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C19ED" w:rsidRDefault="004C19ED"/>
    <w:p w:rsidR="00EA0E73" w:rsidRDefault="00EA0E73"/>
    <w:p w:rsidR="00EA0E73" w:rsidRDefault="00EA0E73"/>
    <w:p w:rsidR="00EA0E73" w:rsidRDefault="00EA0E73"/>
    <w:p w:rsidR="00EA0E73" w:rsidRDefault="00EA0E73"/>
    <w:p w:rsidR="00EA0E73" w:rsidRDefault="00EA0E73"/>
    <w:p w:rsidR="00EA0E73" w:rsidRDefault="00EA0E73" w:rsidP="006044FF">
      <w:pPr>
        <w:jc w:val="center"/>
      </w:pPr>
    </w:p>
    <w:p w:rsidR="00EA0E73" w:rsidRDefault="00B20AB4" w:rsidP="006044FF">
      <w:pPr>
        <w:jc w:val="center"/>
      </w:pPr>
      <w:r>
        <w:t>Title</w:t>
      </w:r>
    </w:p>
    <w:p w:rsidR="00EA0E73" w:rsidRDefault="00B20AB4" w:rsidP="006044FF">
      <w:pPr>
        <w:jc w:val="center"/>
      </w:pPr>
      <w:r>
        <w:t>Name</w:t>
      </w:r>
    </w:p>
    <w:p w:rsidR="00EA0E73" w:rsidRDefault="00B20AB4" w:rsidP="006044FF">
      <w:pPr>
        <w:jc w:val="center"/>
      </w:pPr>
      <w:r>
        <w:t>Institution</w:t>
      </w:r>
    </w:p>
    <w:p w:rsidR="00EA0E73" w:rsidRDefault="00EA0E73"/>
    <w:p w:rsidR="00EA0E73" w:rsidRDefault="00EA0E73"/>
    <w:p w:rsidR="00EA0E73" w:rsidRDefault="00EA0E73"/>
    <w:p w:rsidR="00EA0E73" w:rsidRDefault="00EA0E73"/>
    <w:p w:rsidR="00EA0E73" w:rsidRDefault="00EA0E73"/>
    <w:p w:rsidR="00EA0E73" w:rsidRDefault="00EA0E73"/>
    <w:p w:rsidR="00EA0E73" w:rsidRDefault="00EA0E73"/>
    <w:p w:rsidR="00EA0E73" w:rsidRDefault="00EA0E73"/>
    <w:p w:rsidR="00EA0E73" w:rsidRDefault="00EA0E73"/>
    <w:p w:rsidR="00EA0E73" w:rsidRDefault="00EA0E73"/>
    <w:p w:rsidR="00EA0E73" w:rsidRDefault="00EA0E73"/>
    <w:p w:rsidR="00EA0E73" w:rsidRDefault="00EA0E73"/>
    <w:p w:rsidR="00EA0E73" w:rsidRDefault="00EA0E73"/>
    <w:p w:rsidR="00EA0E73" w:rsidRDefault="00EA0E73"/>
    <w:p w:rsidR="00EA0E73" w:rsidRDefault="00EA0E73"/>
    <w:p w:rsidR="00EA0E73" w:rsidRDefault="00EA0E73"/>
    <w:p w:rsidR="00EA0E73" w:rsidRDefault="00EA0E73"/>
    <w:p w:rsidR="00EA0E73" w:rsidRDefault="00EA0E73"/>
    <w:p w:rsidR="00EA0E73" w:rsidRDefault="00EA0E73"/>
    <w:p w:rsidR="00EA0E73" w:rsidRDefault="00B20AB4">
      <w:r>
        <w:rPr>
          <w:noProof/>
        </w:rPr>
        <mc:AlternateContent>
          <mc:Choice Requires="wpg">
            <w:drawing>
              <wp:anchor distT="0" distB="0" distL="114300" distR="114300" simplePos="0" relativeHeight="251658240" behindDoc="0" locked="0" layoutInCell="1" allowOverlap="1">
                <wp:simplePos x="0" y="0"/>
                <wp:positionH relativeFrom="column">
                  <wp:posOffset>485775</wp:posOffset>
                </wp:positionH>
                <wp:positionV relativeFrom="paragraph">
                  <wp:posOffset>171450</wp:posOffset>
                </wp:positionV>
                <wp:extent cx="3438525" cy="2838450"/>
                <wp:effectExtent l="76200" t="38100" r="104775" b="95250"/>
                <wp:wrapNone/>
                <wp:docPr id="7" name="Group 7"/>
                <wp:cNvGraphicFramePr/>
                <a:graphic xmlns:a="http://schemas.openxmlformats.org/drawingml/2006/main">
                  <a:graphicData uri="http://schemas.microsoft.com/office/word/2010/wordprocessingGroup">
                    <wpg:wgp>
                      <wpg:cNvGrpSpPr/>
                      <wpg:grpSpPr>
                        <a:xfrm>
                          <a:off x="0" y="0"/>
                          <a:ext cx="3438525" cy="2838450"/>
                          <a:chOff x="0" y="0"/>
                          <a:chExt cx="3438525" cy="2838450"/>
                        </a:xfrm>
                      </wpg:grpSpPr>
                      <wps:wsp>
                        <wps:cNvPr id="2" name="Straight Arrow Connector 2"/>
                        <wps:cNvCnPr/>
                        <wps:spPr>
                          <a:xfrm flipV="1">
                            <a:off x="0" y="0"/>
                            <a:ext cx="0" cy="28384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 name="Straight Arrow Connector 3"/>
                        <wps:cNvCnPr/>
                        <wps:spPr>
                          <a:xfrm>
                            <a:off x="9525" y="2838450"/>
                            <a:ext cx="3429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 name="Straight Connector 4"/>
                        <wps:cNvCnPr/>
                        <wps:spPr>
                          <a:xfrm flipV="1">
                            <a:off x="9525" y="342900"/>
                            <a:ext cx="2857500" cy="142875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a:off x="19050" y="1171575"/>
                            <a:ext cx="1190625" cy="0"/>
                          </a:xfrm>
                          <a:prstGeom prst="line">
                            <a:avLst/>
                          </a:prstGeom>
                          <a:ln w="9525">
                            <a:solidFill>
                              <a:schemeClr val="dk1"/>
                            </a:solidFill>
                            <a:prstDash val="dash"/>
                            <a:round/>
                            <a:headEnd/>
                            <a:tailEnd/>
                          </a:ln>
                        </wps:spPr>
                        <wps:style>
                          <a:lnRef idx="0">
                            <a:scrgbClr r="0" g="0" b="0"/>
                          </a:lnRef>
                          <a:fillRef idx="0">
                            <a:scrgbClr r="0" g="0" b="0"/>
                          </a:fillRef>
                          <a:effectRef idx="0">
                            <a:scrgbClr r="0" g="0" b="0"/>
                          </a:effectRef>
                          <a:fontRef idx="minor">
                            <a:schemeClr val="tx1"/>
                          </a:fontRef>
                        </wps:style>
                        <wps:bodyPr/>
                      </wps:wsp>
                      <wps:wsp>
                        <wps:cNvPr id="6" name="Straight Connector 6"/>
                        <wps:cNvCnPr/>
                        <wps:spPr>
                          <a:xfrm>
                            <a:off x="1200150" y="1181100"/>
                            <a:ext cx="0" cy="1657350"/>
                          </a:xfrm>
                          <a:prstGeom prst="line">
                            <a:avLst/>
                          </a:prstGeom>
                          <a:ln w="9525">
                            <a:solidFill>
                              <a:schemeClr val="dk1"/>
                            </a:solidFill>
                            <a:prstDash val="dash"/>
                            <a:round/>
                            <a:headEnd/>
                            <a:tailEnd/>
                          </a:ln>
                        </wps:spPr>
                        <wps:style>
                          <a:lnRef idx="0">
                            <a:scrgbClr r="0" g="0" b="0"/>
                          </a:lnRef>
                          <a:fillRef idx="0">
                            <a:scrgbClr r="0" g="0" b="0"/>
                          </a:fillRef>
                          <a:effectRef idx="0">
                            <a:scrgbClr r="0" g="0" b="0"/>
                          </a:effectRef>
                          <a:fontRef idx="minor">
                            <a:schemeClr val="tx1"/>
                          </a:fontRef>
                        </wps:style>
                        <wps:bodyPr/>
                      </wps:wsp>
                    </wpg:wgp>
                  </a:graphicData>
                </a:graphic>
              </wp:anchor>
            </w:drawing>
          </mc:Choice>
          <mc:Fallback>
            <w:pict>
              <v:group id="Group 7" o:spid="_x0000_s1025" style="width:270.75pt;height:223.5pt;margin-top:13.5pt;margin-left:38.25pt;position:absolute;z-index:251659264" coordsize="34385,28384">
                <v:shapetype id="_x0000_t32" coordsize="21600,21600" o:spt="32" o:oned="t" path="m,l21600,21600e" filled="f">
                  <v:path arrowok="t" fillok="f" o:connecttype="none"/>
                  <o:lock v:ext="edit" shapetype="t"/>
                </v:shapetype>
                <v:shape id="Straight Arrow Connector 2" o:spid="_x0000_s1026" type="#_x0000_t32" style="width:0;height:28384;flip:y;mso-wrap-style:square;position:absolute;visibility:visible" o:connectortype="straight" strokecolor="black" strokeweight="0.5pt">
                  <v:stroke joinstyle="miter" endarrow="block"/>
                </v:shape>
                <v:shape id="Straight Arrow Connector 3" o:spid="_x0000_s1027" type="#_x0000_t32" style="width:34290;height:0;left:95;mso-wrap-style:square;position:absolute;top:28384;visibility:visible" o:connectortype="straight" strokecolor="black" strokeweight="0.5pt">
                  <v:stroke joinstyle="miter" endarrow="block"/>
                </v:shape>
                <v:line id="Straight Connector 4" o:spid="_x0000_s1028" style="flip:y;mso-wrap-style:square;position:absolute;visibility:visible" from="95,3429" to="28670,17716" o:connectortype="straight" strokecolor="#5b9bd5" strokeweight="0.5pt">
                  <v:stroke joinstyle="miter"/>
                </v:line>
                <v:line id="Straight Connector 5" o:spid="_x0000_s1029" style="mso-wrap-style:square;position:absolute;visibility:visible" from="190,11715" to="12096,11715" o:connectortype="straight" strokecolor="black">
                  <v:stroke dashstyle="dash"/>
                </v:line>
                <v:line id="Straight Connector 6" o:spid="_x0000_s1030" style="mso-wrap-style:square;position:absolute;visibility:visible" from="12001,11811" to="12001,28384" o:connectortype="straight" strokecolor="black">
                  <v:stroke dashstyle="dash"/>
                </v:line>
              </v:group>
            </w:pict>
          </mc:Fallback>
        </mc:AlternateContent>
      </w:r>
      <w:r w:rsidR="004B5525">
        <w:t>1. (a)</w:t>
      </w:r>
    </w:p>
    <w:p w:rsidR="00EA0E73" w:rsidRDefault="00B20AB4">
      <w:r>
        <w:t xml:space="preserve">      E(Ri)</w:t>
      </w:r>
    </w:p>
    <w:p w:rsidR="00EA0E73" w:rsidRDefault="00EA0E73"/>
    <w:p w:rsidR="00EA0E73" w:rsidRDefault="00B20AB4">
      <w:r>
        <w:t xml:space="preserve">                 Undervalued stocks</w:t>
      </w:r>
    </w:p>
    <w:p w:rsidR="00EA0E73" w:rsidRDefault="00B20AB4" w:rsidP="00FF0DE7">
      <w:pPr>
        <w:tabs>
          <w:tab w:val="left" w:pos="600"/>
          <w:tab w:val="left" w:pos="2655"/>
        </w:tabs>
      </w:pPr>
      <w:r>
        <w:tab/>
      </w:r>
      <w:r>
        <w:tab/>
        <w:t>M</w:t>
      </w:r>
    </w:p>
    <w:p w:rsidR="00EA0E73" w:rsidRDefault="00B20AB4">
      <w:r>
        <w:t xml:space="preserve">   E(Rm)</w:t>
      </w:r>
    </w:p>
    <w:p w:rsidR="00EA0E73" w:rsidRDefault="00EA0E73"/>
    <w:p w:rsidR="004B5525" w:rsidRDefault="00B20AB4">
      <w:r>
        <w:t xml:space="preserve">        Rf                                   Overvalued stocks</w:t>
      </w:r>
    </w:p>
    <w:p w:rsidR="00335534" w:rsidRDefault="00335534"/>
    <w:p w:rsidR="00335534" w:rsidRDefault="00335534"/>
    <w:p w:rsidR="00335534" w:rsidRDefault="00B20AB4">
      <w:r>
        <w:t xml:space="preserve">   </w:t>
      </w:r>
    </w:p>
    <w:p w:rsidR="00335534" w:rsidRDefault="00B20AB4">
      <w:r>
        <w:t xml:space="preserve">               0                                      1                  Systematic Risk                      </w:t>
      </w:r>
    </w:p>
    <w:p w:rsidR="00EA0E73" w:rsidRDefault="00B20AB4">
      <w:r>
        <w:t>The two fund s</w:t>
      </w:r>
      <w:r w:rsidR="006044FF">
        <w:t xml:space="preserve">eparation theorem discloses a financial analyst having </w:t>
      </w:r>
      <w:r>
        <w:t xml:space="preserve">quadratic utility can isolate </w:t>
      </w:r>
      <w:r w:rsidR="006044FF">
        <w:t>her resource distribution schedule</w:t>
      </w:r>
      <w:r>
        <w:t xml:space="preserve"> into tw</w:t>
      </w:r>
      <w:r w:rsidR="006044FF">
        <w:t>o categories. D</w:t>
      </w:r>
      <w:r>
        <w:t>iscover</w:t>
      </w:r>
      <w:r w:rsidR="006044FF">
        <w:t>ing</w:t>
      </w:r>
      <w:r>
        <w:t xml:space="preserve"> the intersection</w:t>
      </w:r>
      <w:r w:rsidR="006044FF">
        <w:t xml:space="preserve"> of the</w:t>
      </w:r>
      <w:r>
        <w:t xml:space="preserve"> portf</w:t>
      </w:r>
      <w:r w:rsidR="006044FF">
        <w:t>olio (TP), and afterward, arrive on the blend of the portfolio intersection</w:t>
      </w:r>
      <w:r>
        <w:t xml:space="preserve"> and danger-free </w:t>
      </w:r>
      <w:r w:rsidR="00FF0DE7">
        <w:t>resource</w:t>
      </w:r>
      <w:r>
        <w:t>.</w:t>
      </w:r>
    </w:p>
    <w:p w:rsidR="00EA0E73" w:rsidRDefault="00EA0E73"/>
    <w:p w:rsidR="00EA0E73" w:rsidRDefault="00B20AB4">
      <w:r>
        <w:rPr>
          <w:noProof/>
        </w:rPr>
        <mc:AlternateContent>
          <mc:Choice Requires="wpg">
            <w:drawing>
              <wp:anchor distT="0" distB="0" distL="114300" distR="114300" simplePos="0" relativeHeight="251660288" behindDoc="0" locked="0" layoutInCell="1" allowOverlap="1">
                <wp:simplePos x="0" y="0"/>
                <wp:positionH relativeFrom="column">
                  <wp:posOffset>609600</wp:posOffset>
                </wp:positionH>
                <wp:positionV relativeFrom="paragraph">
                  <wp:posOffset>233680</wp:posOffset>
                </wp:positionV>
                <wp:extent cx="3924300" cy="3200400"/>
                <wp:effectExtent l="0" t="38100" r="95250" b="95250"/>
                <wp:wrapNone/>
                <wp:docPr id="19" name="Group 19"/>
                <wp:cNvGraphicFramePr/>
                <a:graphic xmlns:a="http://schemas.openxmlformats.org/drawingml/2006/main">
                  <a:graphicData uri="http://schemas.microsoft.com/office/word/2010/wordprocessingGroup">
                    <wpg:wgp>
                      <wpg:cNvGrpSpPr/>
                      <wpg:grpSpPr>
                        <a:xfrm>
                          <a:off x="0" y="0"/>
                          <a:ext cx="3924300" cy="3200400"/>
                          <a:chOff x="0" y="0"/>
                          <a:chExt cx="3924300" cy="3200400"/>
                        </a:xfrm>
                      </wpg:grpSpPr>
                      <wpg:grpSp>
                        <wpg:cNvPr id="18" name="Group 18"/>
                        <wpg:cNvGrpSpPr/>
                        <wpg:grpSpPr>
                          <a:xfrm>
                            <a:off x="0" y="0"/>
                            <a:ext cx="3924300" cy="3200400"/>
                            <a:chOff x="0" y="0"/>
                            <a:chExt cx="3924300" cy="3200400"/>
                          </a:xfrm>
                        </wpg:grpSpPr>
                        <wps:wsp>
                          <wps:cNvPr id="11" name="Straight Arrow Connector 11"/>
                          <wps:cNvCnPr/>
                          <wps:spPr>
                            <a:xfrm flipV="1">
                              <a:off x="76200" y="0"/>
                              <a:ext cx="0" cy="3190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 name="Straight Arrow Connector 12"/>
                          <wps:cNvCnPr/>
                          <wps:spPr>
                            <a:xfrm>
                              <a:off x="76200" y="3200400"/>
                              <a:ext cx="38481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 name="Straight Connector 13"/>
                          <wps:cNvCnPr/>
                          <wps:spPr>
                            <a:xfrm>
                              <a:off x="0" y="2609850"/>
                              <a:ext cx="152400" cy="0"/>
                            </a:xfrm>
                            <a:prstGeom prst="line">
                              <a:avLst/>
                            </a:prstGeom>
                          </wps:spPr>
                          <wps:style>
                            <a:lnRef idx="1">
                              <a:schemeClr val="dk1"/>
                            </a:lnRef>
                            <a:fillRef idx="0">
                              <a:schemeClr val="dk1"/>
                            </a:fillRef>
                            <a:effectRef idx="0">
                              <a:schemeClr val="dk1"/>
                            </a:effectRef>
                            <a:fontRef idx="minor">
                              <a:schemeClr val="tx1"/>
                            </a:fontRef>
                          </wps:style>
                          <wps:bodyPr/>
                        </wps:wsp>
                        <wps:wsp>
                          <wps:cNvPr id="14" name="Straight Connector 14"/>
                          <wps:cNvCnPr/>
                          <wps:spPr>
                            <a:xfrm flipV="1">
                              <a:off x="76200" y="123825"/>
                              <a:ext cx="1809750" cy="2486025"/>
                            </a:xfrm>
                            <a:prstGeom prst="line">
                              <a:avLst/>
                            </a:prstGeom>
                          </wps:spPr>
                          <wps:style>
                            <a:lnRef idx="1">
                              <a:schemeClr val="dk1"/>
                            </a:lnRef>
                            <a:fillRef idx="0">
                              <a:schemeClr val="dk1"/>
                            </a:fillRef>
                            <a:effectRef idx="0">
                              <a:schemeClr val="dk1"/>
                            </a:effectRef>
                            <a:fontRef idx="minor">
                              <a:schemeClr val="tx1"/>
                            </a:fontRef>
                          </wps:style>
                          <wps:bodyPr/>
                        </wps:wsp>
                        <wps:wsp>
                          <wps:cNvPr id="16" name="Freeform 16"/>
                          <wps:cNvSpPr/>
                          <wps:spPr>
                            <a:xfrm rot="378236">
                              <a:off x="876300" y="828675"/>
                              <a:ext cx="2427678" cy="1790700"/>
                            </a:xfrm>
                            <a:custGeom>
                              <a:avLst/>
                              <a:gdLst>
                                <a:gd name="connsiteX0" fmla="*/ 894153 w 2427678"/>
                                <a:gd name="connsiteY0" fmla="*/ 1981200 h 1981200"/>
                                <a:gd name="connsiteX1" fmla="*/ 46428 w 2427678"/>
                                <a:gd name="connsiteY1" fmla="*/ 1238250 h 1981200"/>
                                <a:gd name="connsiteX2" fmla="*/ 360753 w 2427678"/>
                                <a:gd name="connsiteY2" fmla="*/ 514350 h 1981200"/>
                                <a:gd name="connsiteX3" fmla="*/ 2427678 w 2427678"/>
                                <a:gd name="connsiteY3" fmla="*/ 0 h 1981200"/>
                                <a:gd name="connsiteX4" fmla="*/ 2427678 w 2427678"/>
                                <a:gd name="connsiteY4" fmla="*/ 0 h 1981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427678" h="1981200">
                                  <a:moveTo>
                                    <a:pt x="894153" y="1981200"/>
                                  </a:moveTo>
                                  <a:cubicBezTo>
                                    <a:pt x="514740" y="1731962"/>
                                    <a:pt x="135328" y="1482725"/>
                                    <a:pt x="46428" y="1238250"/>
                                  </a:cubicBezTo>
                                  <a:cubicBezTo>
                                    <a:pt x="-42472" y="993775"/>
                                    <a:pt x="-36122" y="720725"/>
                                    <a:pt x="360753" y="514350"/>
                                  </a:cubicBezTo>
                                  <a:cubicBezTo>
                                    <a:pt x="757628" y="307975"/>
                                    <a:pt x="2427678" y="0"/>
                                    <a:pt x="2427678" y="0"/>
                                  </a:cubicBezTo>
                                  <a:lnTo>
                                    <a:pt x="2427678" y="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numCol="1" spcCol="0" rtlCol="0" fromWordArt="0" anchor="ctr" anchorCtr="0" forceAA="0" compatLnSpc="1">
                            <a:prstTxWarp prst="textNoShape">
                              <a:avLst/>
                            </a:prstTxWarp>
                          </wps:bodyPr>
                        </wps:wsp>
                      </wpg:grpSp>
                      <wps:wsp>
                        <wps:cNvPr id="17" name="Oval 17"/>
                        <wps:cNvSpPr/>
                        <wps:spPr>
                          <a:xfrm>
                            <a:off x="876300" y="1371600"/>
                            <a:ext cx="152400" cy="1333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g:wgp>
                  </a:graphicData>
                </a:graphic>
              </wp:anchor>
            </w:drawing>
          </mc:Choice>
          <mc:Fallback>
            <w:pict>
              <v:group id="Group 19" o:spid="_x0000_s1031" style="width:309pt;height:252pt;margin-top:18.4pt;margin-left:48pt;position:absolute;z-index:251661312" coordsize="39243,32004">
                <v:group id="Group 18" o:spid="_x0000_s1032" style="width:39243;height:32004;position:absolute" coordsize="39243,32004">
                  <v:shape id="Straight Arrow Connector 11" o:spid="_x0000_s1033" type="#_x0000_t32" style="width:0;height:31908;flip:y;left:762;mso-wrap-style:square;position:absolute;visibility:visible" o:connectortype="straight" strokecolor="black" strokeweight="0.5pt">
                    <v:stroke joinstyle="miter" endarrow="block"/>
                  </v:shape>
                  <v:shape id="Straight Arrow Connector 12" o:spid="_x0000_s1034" type="#_x0000_t32" style="width:38481;height:0;left:762;mso-wrap-style:square;position:absolute;top:32004;visibility:visible" o:connectortype="straight" strokecolor="black" strokeweight="0.5pt">
                    <v:stroke joinstyle="miter" endarrow="block"/>
                  </v:shape>
                  <v:line id="Straight Connector 13" o:spid="_x0000_s1035" style="mso-wrap-style:square;position:absolute;visibility:visible" from="0,26098" to="1524,26098" o:connectortype="straight" strokecolor="black" strokeweight="0.5pt">
                    <v:stroke joinstyle="miter"/>
                  </v:line>
                  <v:line id="Straight Connector 14" o:spid="_x0000_s1036" style="flip:y;mso-wrap-style:square;position:absolute;visibility:visible" from="762,1238" to="18859,26098" o:connectortype="straight" strokecolor="black" strokeweight="0.5pt">
                    <v:stroke joinstyle="miter"/>
                  </v:line>
                  <v:shape id="Freeform 16" o:spid="_x0000_s1037" style="width:24276;height:17907;left:8763;mso-wrap-style:square;position:absolute;rotation:413135fd;top:8286;visibility:visible;v-text-anchor:middle" coordsize="2427678,1981200" path="m894153,1981200c514740,1731962,135328,1482725,46428,1238250,-42472,993775,-36122,720725,360753,514350,757628,307975,2427678,,2427678,l2427678,e" filled="f" strokecolor="black" strokeweight="0.5pt">
                    <v:stroke joinstyle="miter"/>
                    <v:path arrowok="t" o:connecttype="custom" o:connectlocs="894153,1790700;46428,1119188;360753,464893;2427678,0;2427678,0" o:connectangles="0,0,0,0,0"/>
                  </v:shape>
                </v:group>
                <v:oval id="Oval 17" o:spid="_x0000_s1038" style="width:1524;height:1333;left:8763;mso-wrap-style:square;position:absolute;top:13716;visibility:visible;v-text-anchor:middle" fillcolor="#5b9bd5" strokecolor="#1f4d78" strokeweight="1pt">
                  <v:stroke joinstyle="miter"/>
                </v:oval>
              </v:group>
            </w:pict>
          </mc:Fallback>
        </mc:AlternateContent>
      </w:r>
      <w:r w:rsidR="00F43202">
        <w:t>(b)</w:t>
      </w:r>
    </w:p>
    <w:p w:rsidR="00EA0E73" w:rsidRDefault="00B20AB4">
      <w:r>
        <w:t xml:space="preserve">     </w:t>
      </w:r>
    </w:p>
    <w:p w:rsidR="00EA0E73" w:rsidRDefault="00EA0E73"/>
    <w:p w:rsidR="00A83046" w:rsidRDefault="00A83046"/>
    <w:p w:rsidR="00A83046" w:rsidRDefault="00A83046"/>
    <w:p w:rsidR="00A83046" w:rsidRDefault="00A83046"/>
    <w:p w:rsidR="00EA0E73" w:rsidRDefault="00B20AB4" w:rsidP="00A83046">
      <w:pPr>
        <w:tabs>
          <w:tab w:val="left" w:pos="2655"/>
        </w:tabs>
      </w:pPr>
      <w:r>
        <w:tab/>
        <w:t>T</w:t>
      </w:r>
    </w:p>
    <w:p w:rsidR="00EA0E73" w:rsidRDefault="00EA0E73"/>
    <w:p w:rsidR="00EA0E73" w:rsidRDefault="00EA0E73"/>
    <w:p w:rsidR="00F43202" w:rsidRDefault="00F43202"/>
    <w:p w:rsidR="00F43202" w:rsidRDefault="00B20AB4">
      <w:r>
        <w:t xml:space="preserve">             1+r</w:t>
      </w:r>
    </w:p>
    <w:p w:rsidR="00F43202" w:rsidRDefault="00F43202"/>
    <w:p w:rsidR="00100632" w:rsidRDefault="00100632"/>
    <w:p w:rsidR="00100632" w:rsidRDefault="00100632">
      <w:r>
        <w:t>Utility is maximized by choosing a productive portfolio that is likewise and ideal portfolio, which is one that gives the most fulfillment, best returns for investors on his capacity o bear.</w:t>
      </w:r>
    </w:p>
    <w:p w:rsidR="00100632" w:rsidRDefault="00100632"/>
    <w:p w:rsidR="00F43202" w:rsidRDefault="00B20AB4">
      <w:r>
        <w:t xml:space="preserve">(c) </w:t>
      </w:r>
      <w:r w:rsidR="00100632">
        <w:t>The</w:t>
      </w:r>
      <w:r>
        <w:t xml:space="preserve"> market portfolio involves all types of assets</w:t>
      </w:r>
      <w:r w:rsidR="00791239">
        <w:t xml:space="preserve"> found in the market. Such assets include stocks and bonds, with the investor weighing each asset proportion to its entire existence in the market. The ER of the market portfolio is similar to the ER of the market as a whole. </w:t>
      </w:r>
    </w:p>
    <w:p w:rsidR="00287724" w:rsidRDefault="00287724"/>
    <w:p w:rsidR="00287724" w:rsidRDefault="00B20AB4">
      <w:r>
        <w:rPr>
          <w:noProof/>
        </w:rPr>
        <mc:AlternateContent>
          <mc:Choice Requires="wps">
            <w:drawing>
              <wp:anchor distT="0" distB="0" distL="114300" distR="114300" simplePos="0" relativeHeight="251662336" behindDoc="0" locked="0" layoutInCell="1" allowOverlap="1">
                <wp:simplePos x="0" y="0"/>
                <wp:positionH relativeFrom="column">
                  <wp:posOffset>742950</wp:posOffset>
                </wp:positionH>
                <wp:positionV relativeFrom="paragraph">
                  <wp:posOffset>280035</wp:posOffset>
                </wp:positionV>
                <wp:extent cx="0" cy="2933700"/>
                <wp:effectExtent l="76200" t="38100" r="57150" b="19050"/>
                <wp:wrapNone/>
                <wp:docPr id="20" name="Straight Arrow Connector 20"/>
                <wp:cNvGraphicFramePr/>
                <a:graphic xmlns:a="http://schemas.openxmlformats.org/drawingml/2006/main">
                  <a:graphicData uri="http://schemas.microsoft.com/office/word/2010/wordprocessingShape">
                    <wps:wsp>
                      <wps:cNvCnPr/>
                      <wps:spPr>
                        <a:xfrm flipV="1">
                          <a:off x="0" y="0"/>
                          <a:ext cx="0" cy="2933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0" o:spid="_x0000_s1039" type="#_x0000_t32" style="width:0;height:231pt;margin-top:22.05pt;margin-left:58.5pt;flip:y;mso-wrap-distance-bottom:0;mso-wrap-distance-left:9pt;mso-wrap-distance-right:9pt;mso-wrap-distance-top:0;mso-wrap-style:square;position:absolute;visibility:visible;z-index:251663360" strokecolor="black" strokeweight="0.5pt">
                <v:stroke joinstyle="miter" endarrow="block"/>
              </v:shape>
            </w:pict>
          </mc:Fallback>
        </mc:AlternateContent>
      </w:r>
      <w:r w:rsidR="00791239">
        <w:t>2 (a)</w:t>
      </w:r>
    </w:p>
    <w:p w:rsidR="00791239" w:rsidRDefault="00B20AB4">
      <w:r>
        <w:t>Expected return</w:t>
      </w:r>
    </w:p>
    <w:p w:rsidR="00791239" w:rsidRDefault="00791239"/>
    <w:p w:rsidR="00791239" w:rsidRDefault="00B20AB4" w:rsidP="00287724">
      <w:pPr>
        <w:tabs>
          <w:tab w:val="left" w:pos="6330"/>
        </w:tabs>
      </w:pPr>
      <w:r>
        <w:rPr>
          <w:noProof/>
        </w:rPr>
        <mc:AlternateContent>
          <mc:Choice Requires="wps">
            <w:drawing>
              <wp:anchor distT="0" distB="0" distL="114300" distR="114300" simplePos="0" relativeHeight="251666432" behindDoc="0" locked="0" layoutInCell="1" allowOverlap="1">
                <wp:simplePos x="0" y="0"/>
                <wp:positionH relativeFrom="column">
                  <wp:posOffset>752475</wp:posOffset>
                </wp:positionH>
                <wp:positionV relativeFrom="paragraph">
                  <wp:posOffset>184785</wp:posOffset>
                </wp:positionV>
                <wp:extent cx="3200400" cy="1847850"/>
                <wp:effectExtent l="0" t="0" r="19050" b="19050"/>
                <wp:wrapNone/>
                <wp:docPr id="22" name="Straight Connector 22"/>
                <wp:cNvGraphicFramePr/>
                <a:graphic xmlns:a="http://schemas.openxmlformats.org/drawingml/2006/main">
                  <a:graphicData uri="http://schemas.microsoft.com/office/word/2010/wordprocessingShape">
                    <wps:wsp>
                      <wps:cNvCnPr/>
                      <wps:spPr>
                        <a:xfrm flipV="1">
                          <a:off x="0" y="0"/>
                          <a:ext cx="3200400" cy="1847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2" o:spid="_x0000_s1040" style="flip:y;mso-wrap-distance-bottom:0;mso-wrap-distance-left:9pt;mso-wrap-distance-right:9pt;mso-wrap-distance-top:0;mso-wrap-style:square;position:absolute;visibility:visible;z-index:251667456" from="59.25pt,14.55pt" to="311.25pt,160.05pt" strokecolor="black" strokeweight="0.5pt">
                <v:stroke joinstyle="miter"/>
              </v:line>
            </w:pict>
          </mc:Fallback>
        </mc:AlternateContent>
      </w:r>
      <w:r>
        <w:tab/>
        <w:t>Security Market Line</w:t>
      </w:r>
    </w:p>
    <w:p w:rsidR="00791239" w:rsidRDefault="00791239"/>
    <w:p w:rsidR="00287724" w:rsidRDefault="00287724"/>
    <w:p w:rsidR="00287724" w:rsidRDefault="00B20AB4">
      <w:r>
        <w:rPr>
          <w:noProof/>
        </w:rPr>
        <mc:AlternateContent>
          <mc:Choice Requires="wps">
            <w:drawing>
              <wp:anchor distT="0" distB="0" distL="114300" distR="114300" simplePos="0" relativeHeight="251670528" behindDoc="0" locked="0" layoutInCell="1" allowOverlap="1">
                <wp:simplePos x="0" y="0"/>
                <wp:positionH relativeFrom="column">
                  <wp:posOffset>2533650</wp:posOffset>
                </wp:positionH>
                <wp:positionV relativeFrom="paragraph">
                  <wp:posOffset>166370</wp:posOffset>
                </wp:positionV>
                <wp:extent cx="0" cy="1333500"/>
                <wp:effectExtent l="0" t="0" r="19050" b="0"/>
                <wp:wrapNone/>
                <wp:docPr id="24" name="Straight Connector 24"/>
                <wp:cNvGraphicFramePr/>
                <a:graphic xmlns:a="http://schemas.openxmlformats.org/drawingml/2006/main">
                  <a:graphicData uri="http://schemas.microsoft.com/office/word/2010/wordprocessingShape">
                    <wps:wsp>
                      <wps:cNvCnPr/>
                      <wps:spPr>
                        <a:xfrm>
                          <a:off x="0" y="0"/>
                          <a:ext cx="0" cy="1333500"/>
                        </a:xfrm>
                        <a:prstGeom prst="line">
                          <a:avLst/>
                        </a:prstGeom>
                        <a:ln w="9525">
                          <a:solidFill>
                            <a:schemeClr val="dk1"/>
                          </a:solidFill>
                          <a:prstDash val="dash"/>
                          <a:round/>
                          <a:headEnd/>
                          <a:tailEn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id="Straight Connector 24" o:spid="_x0000_s1041" style="mso-wrap-distance-bottom:0;mso-wrap-distance-left:9pt;mso-wrap-distance-right:9pt;mso-wrap-distance-top:0;mso-wrap-style:square;position:absolute;visibility:visible;z-index:251671552" from="199.5pt,13.1pt" to="199.5pt,118.1pt" strokecolor="black">
                <v:stroke dashstyle="dash"/>
              </v:line>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752475</wp:posOffset>
                </wp:positionH>
                <wp:positionV relativeFrom="paragraph">
                  <wp:posOffset>147321</wp:posOffset>
                </wp:positionV>
                <wp:extent cx="1790700" cy="0"/>
                <wp:effectExtent l="0" t="0" r="19050" b="19050"/>
                <wp:wrapNone/>
                <wp:docPr id="23" name="Straight Connector 23"/>
                <wp:cNvGraphicFramePr/>
                <a:graphic xmlns:a="http://schemas.openxmlformats.org/drawingml/2006/main">
                  <a:graphicData uri="http://schemas.microsoft.com/office/word/2010/wordprocessingShape">
                    <wps:wsp>
                      <wps:cNvCnPr/>
                      <wps:spPr>
                        <a:xfrm>
                          <a:off x="0" y="0"/>
                          <a:ext cx="1790700" cy="0"/>
                        </a:xfrm>
                        <a:prstGeom prst="line">
                          <a:avLst/>
                        </a:prstGeom>
                        <a:ln w="9525">
                          <a:solidFill>
                            <a:schemeClr val="dk1"/>
                          </a:solidFill>
                          <a:prstDash val="dash"/>
                          <a:round/>
                          <a:headEnd/>
                          <a:tailEn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3" o:spid="_x0000_s1042" style="mso-height-percent:0;mso-height-relative:margin;mso-width-percent:0;mso-width-relative:margin;mso-wrap-distance-bottom:0;mso-wrap-distance-left:9pt;mso-wrap-distance-right:9pt;mso-wrap-distance-top:0;mso-wrap-style:square;position:absolute;visibility:visible;z-index:251669504" from="59.25pt,11.6pt" to="200.25pt,11.6pt" strokecolor="black">
                <v:stroke dashstyle="dash"/>
              </v:line>
            </w:pict>
          </mc:Fallback>
        </mc:AlternateContent>
      </w:r>
    </w:p>
    <w:p w:rsidR="00287724" w:rsidRDefault="00287724"/>
    <w:p w:rsidR="00287724" w:rsidRDefault="00287724"/>
    <w:p w:rsidR="00287724" w:rsidRDefault="00287724"/>
    <w:p w:rsidR="00287724" w:rsidRDefault="00B20AB4">
      <w:r>
        <w:t>Risk-free rate</w:t>
      </w:r>
    </w:p>
    <w:p w:rsidR="00287724" w:rsidRDefault="00B20AB4" w:rsidP="00287724">
      <w:pPr>
        <w:tabs>
          <w:tab w:val="left" w:pos="6510"/>
        </w:tabs>
      </w:pPr>
      <w:r>
        <w:rPr>
          <w:noProof/>
        </w:rPr>
        <mc:AlternateContent>
          <mc:Choice Requires="wps">
            <w:drawing>
              <wp:anchor distT="0" distB="0" distL="114300" distR="114300" simplePos="0" relativeHeight="251664384" behindDoc="0" locked="0" layoutInCell="1" allowOverlap="1">
                <wp:simplePos x="0" y="0"/>
                <wp:positionH relativeFrom="column">
                  <wp:posOffset>742950</wp:posOffset>
                </wp:positionH>
                <wp:positionV relativeFrom="paragraph">
                  <wp:posOffset>71755</wp:posOffset>
                </wp:positionV>
                <wp:extent cx="3429000" cy="0"/>
                <wp:effectExtent l="0" t="76200" r="19050" b="95250"/>
                <wp:wrapNone/>
                <wp:docPr id="21" name="Straight Arrow Connector 21"/>
                <wp:cNvGraphicFramePr/>
                <a:graphic xmlns:a="http://schemas.openxmlformats.org/drawingml/2006/main">
                  <a:graphicData uri="http://schemas.microsoft.com/office/word/2010/wordprocessingShape">
                    <wps:wsp>
                      <wps:cNvCnPr/>
                      <wps:spPr>
                        <a:xfrm>
                          <a:off x="0" y="0"/>
                          <a:ext cx="3429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1" o:spid="_x0000_s1043" type="#_x0000_t32" style="width:270pt;height:0;margin-top:5.65pt;margin-left:58.5pt;mso-wrap-distance-bottom:0;mso-wrap-distance-left:9pt;mso-wrap-distance-right:9pt;mso-wrap-distance-top:0;mso-wrap-style:square;position:absolute;visibility:visible;z-index:251665408" strokecolor="black" strokeweight="0.5pt">
                <v:stroke joinstyle="miter" endarrow="block"/>
              </v:shape>
            </w:pict>
          </mc:Fallback>
        </mc:AlternateContent>
      </w:r>
      <w:r>
        <w:t xml:space="preserve">                         </w:t>
      </w:r>
      <w:r>
        <w:tab/>
      </w:r>
    </w:p>
    <w:p w:rsidR="00287724" w:rsidRDefault="00B20AB4" w:rsidP="00287724">
      <w:pPr>
        <w:tabs>
          <w:tab w:val="left" w:pos="1245"/>
          <w:tab w:val="left" w:pos="4020"/>
        </w:tabs>
      </w:pPr>
      <w:r>
        <w:t xml:space="preserve">                       0</w:t>
      </w:r>
      <w:r>
        <w:tab/>
        <w:t>B+                                           Beta</w:t>
      </w:r>
    </w:p>
    <w:p w:rsidR="00791239" w:rsidRDefault="00791239"/>
    <w:p w:rsidR="00791239" w:rsidRDefault="00B20AB4">
      <w:r>
        <w:t>The security market line is used to examine whether an asset put into consideration for a portfolio gives good ER for risk.</w:t>
      </w:r>
      <w:r w:rsidR="00881768">
        <w:t xml:space="preserve"> Each investment is plotted on the security market line graph</w:t>
      </w:r>
      <w:r w:rsidR="002E3DB9">
        <w:t>, and its behavior is analyzed</w:t>
      </w:r>
      <w:r w:rsidR="00881768">
        <w:t xml:space="preserve">. </w:t>
      </w:r>
    </w:p>
    <w:p w:rsidR="00477416" w:rsidRDefault="00B20AB4">
      <w:r>
        <w:t xml:space="preserve">(b) </w:t>
      </w:r>
      <w:r w:rsidRPr="00B20AB4">
        <w:t>Exactly when security is plotted on the SML diagram, if it appears over the SML, it is considered thought little of in light of the fact that the circumstance on the framework exhibits that the security offers a more unmistakable return against its innate danger. Then again, if the SML's security plots, it is viewed as misrepresented in cost in light of the fact that the normal return doesn't beat the characteristic threat.</w:t>
      </w:r>
    </w:p>
    <w:p w:rsidR="00E67487" w:rsidRDefault="00B20AB4">
      <w:r>
        <w:t>(c) The alpha of a stock is simply the excess return on an investment after adjusting for market-related volatility and random fluctuations. Alpha is among the risk management indicators for mutual funds, supplies, and bonds. Alpha more significant than zero indicates that the investment is outperformed after adjusting for volatility.</w:t>
      </w:r>
    </w:p>
    <w:p w:rsidR="00791239" w:rsidRDefault="00B20AB4">
      <w:r>
        <w:t xml:space="preserve">3(a) </w:t>
      </w:r>
      <w:r w:rsidR="00BC5B91">
        <w:t>the</w:t>
      </w:r>
      <w:r w:rsidR="00E67487">
        <w:t xml:space="preserve"> dual test model is used to explain the </w:t>
      </w:r>
      <w:r>
        <w:t xml:space="preserve">portfolio's returns adhering to the expected returns in the test of CAPM. Analysis in CAPM is referred to as a second test if it runs concurrently with a given portfolio's real investment outcomes. </w:t>
      </w:r>
    </w:p>
    <w:p w:rsidR="00791239" w:rsidRDefault="00B20AB4">
      <w:r>
        <w:t xml:space="preserve">(b) Roll's critique is a monetary thought that recommends that it is difficult to make or notice a genuinely expanded market portfolio. It is a significant thought </w:t>
      </w:r>
      <w:r w:rsidR="006F18AD">
        <w:t>because a genuinely expanded portfolio is one of the CAPM's vital factors, a tool used by market analysts. Despite its wide use, CAPM has been criticized for its flaws. CAPM considers a</w:t>
      </w:r>
      <w:r w:rsidR="006D14E4">
        <w:t xml:space="preserve"> risk free security; this is unrealistic because investors cannot obtain funds and lend out at no default risk. The model uses historical data to determine the future. When compensating beta of security, we evaluate that asset's volatility to ascertain its future volatility. It is not reliable because deposits are likely to deviate from historical behavior. CAPM is based on unrealistic assumptions such as </w:t>
      </w:r>
      <w:r w:rsidR="00530BB5">
        <w:t>the nonexistence</w:t>
      </w:r>
      <w:r w:rsidR="006D14E4">
        <w:t xml:space="preserve"> of taxes and transaction costs in the market, the variance of the returns as a measure of risk, and that shareholders have all the information about the market and agree on the risk and the ER of their assets are all not true</w:t>
      </w:r>
      <w:r w:rsidR="007D0CA8">
        <w:t>.</w:t>
      </w:r>
    </w:p>
    <w:p w:rsidR="007D0CA8" w:rsidRDefault="00B20AB4">
      <w:r>
        <w:t>(c) Yes, because despite the assumptions that CAPM is criticized for, it is useful since it provides more valuable results than any other existing model. CAPM considers both the systematic and unsystematic risk, which can be diversified by creating a theoretical relationship between the risk and rate of return from the portfolio. It is easy to calculate and stress test to arrive at a possible bracket of outcomes</w:t>
      </w:r>
      <w:r w:rsidR="00530BB5">
        <w:t>, which gives investors confidence with the return rates.</w:t>
      </w:r>
    </w:p>
    <w:p w:rsidR="00530BB5" w:rsidRDefault="00B20AB4">
      <w:r>
        <w:t xml:space="preserve">4(a) </w:t>
      </w:r>
      <w:r w:rsidRPr="00B20AB4">
        <w:t>Arbitrage evaluating hypothesis, APT is a multifaceted asset assessing model subject to the likelihood that an asset's benefits can be foreseen using the immediate association between the asset's standard return and different macroeconomic components that get efficient danger</w:t>
      </w:r>
    </w:p>
    <w:p w:rsidR="006D1EBF" w:rsidRDefault="00B20AB4">
      <w:r>
        <w:t>(b) The capital asset pricing model (CAPM) is an uncommon instance of the Arbitrage Pricing Model (APT) in that CAPM utilizes a solitary factor-beta as affectability to showcase value changes. At the same time, APT has various elements that may exclude the CAPM beta.</w:t>
      </w:r>
    </w:p>
    <w:p w:rsidR="006D1EBF" w:rsidRDefault="00B20AB4">
      <w:r>
        <w:t>APT is considerably more hearty than the capital resource estimating models in several ways; The APT makes no suspicions about the exact dissemination of resource returns. There is no exceptional part for the market portfolio in the APT, though the CAPM necessitates that the market portfolio is significant.</w:t>
      </w:r>
    </w:p>
    <w:p w:rsidR="006D1EBF" w:rsidRDefault="00B20AB4">
      <w:r>
        <w:t xml:space="preserve">(c) </w:t>
      </w:r>
      <w:r w:rsidR="005B5CA2">
        <w:t xml:space="preserve">No, market inefficiencies in these business sectors are depicted by numerous creators underlying foundations of all mispricing. Mispricing may result from the utilization of recognizable resource evaluating models, which may deceive a speculator into receiving wrong strategies of his new investments or distribution of existing assets. Changing information on original market returns </w:t>
      </w:r>
      <w:r w:rsidR="00183B4F">
        <w:t>to relax the strong assumption of market efficiency behind CAPM's application.</w:t>
      </w:r>
      <w:r w:rsidR="005B5CA2">
        <w:t xml:space="preserve">   </w:t>
      </w:r>
      <w:r>
        <w:t xml:space="preserve"> </w:t>
      </w:r>
    </w:p>
    <w:sectPr w:rsidR="006D1E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E73"/>
    <w:rsid w:val="00100632"/>
    <w:rsid w:val="00146E7A"/>
    <w:rsid w:val="00183B4F"/>
    <w:rsid w:val="00287724"/>
    <w:rsid w:val="002E3DB9"/>
    <w:rsid w:val="00335534"/>
    <w:rsid w:val="00477416"/>
    <w:rsid w:val="004B5525"/>
    <w:rsid w:val="004C19ED"/>
    <w:rsid w:val="00530BB5"/>
    <w:rsid w:val="005B5CA2"/>
    <w:rsid w:val="006044FF"/>
    <w:rsid w:val="006D14E4"/>
    <w:rsid w:val="006D1EBF"/>
    <w:rsid w:val="006F18AD"/>
    <w:rsid w:val="00791239"/>
    <w:rsid w:val="007D0CA8"/>
    <w:rsid w:val="00881768"/>
    <w:rsid w:val="00997F1B"/>
    <w:rsid w:val="00A42394"/>
    <w:rsid w:val="00A83046"/>
    <w:rsid w:val="00B20AB4"/>
    <w:rsid w:val="00BC5B91"/>
    <w:rsid w:val="00E67487"/>
    <w:rsid w:val="00EA0E73"/>
    <w:rsid w:val="00F0434F"/>
    <w:rsid w:val="00F43202"/>
    <w:rsid w:val="00FF0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E71376-F563-4AD1-A581-32C1671EB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nyoike31@gmail.com</cp:lastModifiedBy>
  <cp:revision>2</cp:revision>
  <dcterms:created xsi:type="dcterms:W3CDTF">2020-11-17T20:11:00Z</dcterms:created>
  <dcterms:modified xsi:type="dcterms:W3CDTF">2020-11-17T20:11:00Z</dcterms:modified>
</cp:coreProperties>
</file>