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639" w:rsidRPr="002253BC" w:rsidRDefault="00AD5639" w:rsidP="00AD5639">
      <w:pPr>
        <w:rPr>
          <w:rFonts w:ascii="Times New Roman" w:hAnsi="Times New Roman" w:cs="Times New Roman"/>
          <w:sz w:val="24"/>
          <w:szCs w:val="24"/>
        </w:rPr>
      </w:pPr>
      <w:bookmarkStart w:id="0" w:name="_GoBack"/>
      <w:bookmarkEnd w:id="0"/>
      <w:r w:rsidRPr="002253BC">
        <w:rPr>
          <w:rFonts w:ascii="Times New Roman" w:hAnsi="Times New Roman" w:cs="Times New Roman"/>
          <w:sz w:val="24"/>
          <w:szCs w:val="24"/>
        </w:rPr>
        <w:t xml:space="preserve">Name </w:t>
      </w:r>
    </w:p>
    <w:p w:rsidR="00AD5639" w:rsidRPr="002253BC" w:rsidRDefault="00AD5639" w:rsidP="00AD5639">
      <w:pPr>
        <w:rPr>
          <w:rFonts w:ascii="Times New Roman" w:hAnsi="Times New Roman" w:cs="Times New Roman"/>
          <w:sz w:val="24"/>
          <w:szCs w:val="24"/>
        </w:rPr>
      </w:pPr>
      <w:r w:rsidRPr="002253BC">
        <w:rPr>
          <w:rFonts w:ascii="Times New Roman" w:hAnsi="Times New Roman" w:cs="Times New Roman"/>
          <w:sz w:val="24"/>
          <w:szCs w:val="24"/>
        </w:rPr>
        <w:t xml:space="preserve">Tutor Name </w:t>
      </w:r>
    </w:p>
    <w:p w:rsidR="00AD5639" w:rsidRPr="002253BC" w:rsidRDefault="00AD5639" w:rsidP="00AD5639">
      <w:pPr>
        <w:rPr>
          <w:rFonts w:ascii="Times New Roman" w:hAnsi="Times New Roman" w:cs="Times New Roman"/>
          <w:sz w:val="24"/>
          <w:szCs w:val="24"/>
        </w:rPr>
      </w:pPr>
      <w:r w:rsidRPr="002253BC">
        <w:rPr>
          <w:rFonts w:ascii="Times New Roman" w:hAnsi="Times New Roman" w:cs="Times New Roman"/>
          <w:sz w:val="24"/>
          <w:szCs w:val="24"/>
        </w:rPr>
        <w:t>Date</w:t>
      </w:r>
    </w:p>
    <w:p w:rsidR="00AD5639" w:rsidRPr="002253BC" w:rsidRDefault="00AD5639" w:rsidP="00AD5639">
      <w:pPr>
        <w:rPr>
          <w:rFonts w:ascii="Times New Roman" w:hAnsi="Times New Roman" w:cs="Times New Roman"/>
          <w:sz w:val="24"/>
          <w:szCs w:val="24"/>
        </w:rPr>
      </w:pPr>
      <w:r w:rsidRPr="002253BC">
        <w:rPr>
          <w:rFonts w:ascii="Times New Roman" w:hAnsi="Times New Roman" w:cs="Times New Roman"/>
          <w:sz w:val="24"/>
          <w:szCs w:val="24"/>
        </w:rPr>
        <w:t xml:space="preserve">Responsibility Accounting </w:t>
      </w:r>
    </w:p>
    <w:p w:rsidR="00AD5639" w:rsidRPr="002253BC" w:rsidRDefault="00AD5639" w:rsidP="00AD5639">
      <w:pPr>
        <w:rPr>
          <w:rFonts w:ascii="Times New Roman" w:hAnsi="Times New Roman" w:cs="Times New Roman"/>
          <w:sz w:val="24"/>
          <w:szCs w:val="24"/>
        </w:rPr>
      </w:pPr>
    </w:p>
    <w:p w:rsidR="00AD5639" w:rsidRPr="007C43C1" w:rsidRDefault="00AD5639" w:rsidP="00AD5639">
      <w:pPr>
        <w:rPr>
          <w:rFonts w:ascii="Times New Roman" w:hAnsi="Times New Roman" w:cs="Times New Roman"/>
          <w:b/>
          <w:sz w:val="24"/>
          <w:szCs w:val="24"/>
        </w:rPr>
      </w:pPr>
      <w:r w:rsidRPr="007C43C1">
        <w:rPr>
          <w:rFonts w:ascii="Times New Roman" w:hAnsi="Times New Roman" w:cs="Times New Roman"/>
          <w:b/>
          <w:sz w:val="24"/>
          <w:szCs w:val="24"/>
        </w:rPr>
        <w:t xml:space="preserve">Exercise 20.1 Accounting Terminology </w:t>
      </w:r>
    </w:p>
    <w:p w:rsidR="00AD5639" w:rsidRPr="002253BC" w:rsidRDefault="00AD5639" w:rsidP="00AD5639">
      <w:pPr>
        <w:pStyle w:val="ListParagraph"/>
        <w:numPr>
          <w:ilvl w:val="0"/>
          <w:numId w:val="1"/>
        </w:numPr>
        <w:rPr>
          <w:rFonts w:ascii="Times New Roman" w:hAnsi="Times New Roman" w:cs="Times New Roman"/>
          <w:sz w:val="24"/>
          <w:szCs w:val="24"/>
        </w:rPr>
      </w:pPr>
      <w:r w:rsidRPr="002253BC">
        <w:rPr>
          <w:rFonts w:ascii="Times New Roman" w:hAnsi="Times New Roman" w:cs="Times New Roman"/>
          <w:sz w:val="24"/>
          <w:szCs w:val="24"/>
        </w:rPr>
        <w:t xml:space="preserve">Break Even Point- The level of sales at which revenue exactly equals costs and expenses. </w:t>
      </w:r>
    </w:p>
    <w:p w:rsidR="00AD5639" w:rsidRPr="002253BC" w:rsidRDefault="00AD5639" w:rsidP="00AD5639">
      <w:pPr>
        <w:pStyle w:val="ListParagraph"/>
        <w:numPr>
          <w:ilvl w:val="0"/>
          <w:numId w:val="1"/>
        </w:numPr>
        <w:rPr>
          <w:rFonts w:ascii="Times New Roman" w:hAnsi="Times New Roman" w:cs="Times New Roman"/>
          <w:sz w:val="24"/>
          <w:szCs w:val="24"/>
        </w:rPr>
      </w:pPr>
      <w:r w:rsidRPr="002253BC">
        <w:rPr>
          <w:rFonts w:ascii="Times New Roman" w:hAnsi="Times New Roman" w:cs="Times New Roman"/>
          <w:sz w:val="24"/>
          <w:szCs w:val="24"/>
        </w:rPr>
        <w:t xml:space="preserve">Fixed Costs- Costs that remain unchanged despite changes in sales volume. </w:t>
      </w:r>
    </w:p>
    <w:p w:rsidR="00AD5639" w:rsidRPr="002253BC" w:rsidRDefault="00AD5639" w:rsidP="00AD5639">
      <w:pPr>
        <w:pStyle w:val="ListParagraph"/>
        <w:numPr>
          <w:ilvl w:val="0"/>
          <w:numId w:val="1"/>
        </w:numPr>
        <w:rPr>
          <w:rFonts w:ascii="Times New Roman" w:hAnsi="Times New Roman" w:cs="Times New Roman"/>
          <w:sz w:val="24"/>
          <w:szCs w:val="24"/>
        </w:rPr>
      </w:pPr>
      <w:r w:rsidRPr="002253BC">
        <w:rPr>
          <w:rFonts w:ascii="Times New Roman" w:hAnsi="Times New Roman" w:cs="Times New Roman"/>
          <w:sz w:val="24"/>
          <w:szCs w:val="24"/>
        </w:rPr>
        <w:t xml:space="preserve">Relevant Range- The span over which output is likely to vary and assumptions about costs behavior generally remain valid. </w:t>
      </w:r>
    </w:p>
    <w:p w:rsidR="00AD5639" w:rsidRPr="002253BC" w:rsidRDefault="00AD5639" w:rsidP="00AD5639">
      <w:pPr>
        <w:pStyle w:val="ListParagraph"/>
        <w:numPr>
          <w:ilvl w:val="0"/>
          <w:numId w:val="1"/>
        </w:numPr>
        <w:rPr>
          <w:rFonts w:ascii="Times New Roman" w:hAnsi="Times New Roman" w:cs="Times New Roman"/>
          <w:sz w:val="24"/>
          <w:szCs w:val="24"/>
        </w:rPr>
      </w:pPr>
      <w:r w:rsidRPr="002253BC">
        <w:rPr>
          <w:rFonts w:ascii="Times New Roman" w:hAnsi="Times New Roman" w:cs="Times New Roman"/>
          <w:sz w:val="24"/>
          <w:szCs w:val="24"/>
        </w:rPr>
        <w:t xml:space="preserve">Contribution Margin- Sales revenue less variable costs expenses. </w:t>
      </w:r>
    </w:p>
    <w:p w:rsidR="00AD5639" w:rsidRPr="002253BC" w:rsidRDefault="00AD5639" w:rsidP="00AD5639">
      <w:pPr>
        <w:pStyle w:val="ListParagraph"/>
        <w:numPr>
          <w:ilvl w:val="0"/>
          <w:numId w:val="1"/>
        </w:numPr>
        <w:rPr>
          <w:rFonts w:ascii="Times New Roman" w:hAnsi="Times New Roman" w:cs="Times New Roman"/>
          <w:sz w:val="24"/>
          <w:szCs w:val="24"/>
        </w:rPr>
      </w:pPr>
      <w:r w:rsidRPr="002253BC">
        <w:rPr>
          <w:rFonts w:ascii="Times New Roman" w:hAnsi="Times New Roman" w:cs="Times New Roman"/>
          <w:sz w:val="24"/>
          <w:szCs w:val="24"/>
        </w:rPr>
        <w:t xml:space="preserve">Unit Contribution Margin- Unit sales price minus cost per unit. </w:t>
      </w:r>
    </w:p>
    <w:p w:rsidR="00AD5639" w:rsidRPr="002253BC" w:rsidRDefault="00AD5639" w:rsidP="00AD5639">
      <w:pPr>
        <w:pStyle w:val="ListParagraph"/>
        <w:numPr>
          <w:ilvl w:val="0"/>
          <w:numId w:val="1"/>
        </w:numPr>
        <w:rPr>
          <w:rFonts w:ascii="Times New Roman" w:hAnsi="Times New Roman" w:cs="Times New Roman"/>
          <w:sz w:val="24"/>
          <w:szCs w:val="24"/>
        </w:rPr>
      </w:pPr>
      <w:r w:rsidRPr="002253BC">
        <w:rPr>
          <w:rFonts w:ascii="Times New Roman" w:hAnsi="Times New Roman" w:cs="Times New Roman"/>
          <w:sz w:val="24"/>
          <w:szCs w:val="24"/>
        </w:rPr>
        <w:t xml:space="preserve">Economies of scale- The reduction in unit costs achieved from a higher level of output. </w:t>
      </w:r>
    </w:p>
    <w:p w:rsidR="00AD5639" w:rsidRPr="002253BC" w:rsidRDefault="00AD5639" w:rsidP="00AD5639">
      <w:pPr>
        <w:pStyle w:val="ListParagraph"/>
        <w:numPr>
          <w:ilvl w:val="0"/>
          <w:numId w:val="1"/>
        </w:numPr>
        <w:rPr>
          <w:rFonts w:ascii="Times New Roman" w:hAnsi="Times New Roman" w:cs="Times New Roman"/>
          <w:sz w:val="24"/>
          <w:szCs w:val="24"/>
        </w:rPr>
      </w:pPr>
      <w:r w:rsidRPr="002253BC">
        <w:rPr>
          <w:rFonts w:ascii="Times New Roman" w:hAnsi="Times New Roman" w:cs="Times New Roman"/>
          <w:sz w:val="24"/>
          <w:szCs w:val="24"/>
        </w:rPr>
        <w:t xml:space="preserve">Semi variable Costs- Costs that respond to changes in sales volume by less than a proportionate amount. </w:t>
      </w:r>
    </w:p>
    <w:p w:rsidR="00AD5639" w:rsidRDefault="00AD5639" w:rsidP="00AD5639">
      <w:pPr>
        <w:pStyle w:val="ListParagraph"/>
        <w:numPr>
          <w:ilvl w:val="0"/>
          <w:numId w:val="1"/>
        </w:numPr>
        <w:rPr>
          <w:rFonts w:ascii="Times New Roman" w:hAnsi="Times New Roman" w:cs="Times New Roman"/>
          <w:sz w:val="24"/>
          <w:szCs w:val="24"/>
        </w:rPr>
      </w:pPr>
      <w:r w:rsidRPr="002253BC">
        <w:rPr>
          <w:rFonts w:ascii="Times New Roman" w:hAnsi="Times New Roman" w:cs="Times New Roman"/>
          <w:sz w:val="24"/>
          <w:szCs w:val="24"/>
        </w:rPr>
        <w:t xml:space="preserve">Sales mix- Operating Income less variable costs. </w:t>
      </w:r>
    </w:p>
    <w:p w:rsidR="00AD5639" w:rsidRDefault="00AD5639" w:rsidP="00AD5639">
      <w:pPr>
        <w:pStyle w:val="ListParagraph"/>
        <w:rPr>
          <w:rFonts w:ascii="Times New Roman" w:hAnsi="Times New Roman" w:cs="Times New Roman"/>
          <w:sz w:val="24"/>
          <w:szCs w:val="24"/>
        </w:rPr>
      </w:pPr>
    </w:p>
    <w:p w:rsidR="00AD5639" w:rsidRPr="002253BC" w:rsidRDefault="00AD5639" w:rsidP="00AD5639">
      <w:pPr>
        <w:pStyle w:val="ListParagraph"/>
        <w:rPr>
          <w:rFonts w:ascii="Times New Roman" w:hAnsi="Times New Roman" w:cs="Times New Roman"/>
          <w:sz w:val="24"/>
          <w:szCs w:val="24"/>
        </w:rPr>
      </w:pPr>
    </w:p>
    <w:p w:rsidR="00AD5639" w:rsidRPr="007C43C1" w:rsidRDefault="00AD5639" w:rsidP="00AD5639">
      <w:pPr>
        <w:rPr>
          <w:rFonts w:ascii="Times New Roman" w:hAnsi="Times New Roman" w:cs="Times New Roman"/>
          <w:b/>
          <w:sz w:val="24"/>
          <w:szCs w:val="24"/>
        </w:rPr>
      </w:pPr>
      <w:r w:rsidRPr="007C43C1">
        <w:rPr>
          <w:rFonts w:ascii="Times New Roman" w:hAnsi="Times New Roman" w:cs="Times New Roman"/>
          <w:b/>
          <w:sz w:val="24"/>
          <w:szCs w:val="24"/>
        </w:rPr>
        <w:t xml:space="preserve">Exercise 20.7 Using Cost-volume-Profit formulas </w:t>
      </w:r>
    </w:p>
    <w:p w:rsidR="00AD5639" w:rsidRPr="002253BC" w:rsidRDefault="00AD5639" w:rsidP="00AD5639">
      <w:pPr>
        <w:pStyle w:val="ListParagraph"/>
        <w:numPr>
          <w:ilvl w:val="0"/>
          <w:numId w:val="2"/>
        </w:numPr>
        <w:rPr>
          <w:rFonts w:ascii="Times New Roman" w:hAnsi="Times New Roman" w:cs="Times New Roman"/>
          <w:sz w:val="24"/>
          <w:szCs w:val="24"/>
        </w:rPr>
      </w:pPr>
      <w:r w:rsidRPr="002253BC">
        <w:rPr>
          <w:rFonts w:ascii="Times New Roman" w:hAnsi="Times New Roman" w:cs="Times New Roman"/>
          <w:sz w:val="24"/>
          <w:szCs w:val="24"/>
        </w:rPr>
        <w:t xml:space="preserve">Contribution Margin </w:t>
      </w:r>
      <m:oMath>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Unit Sales Price-Variable Costs per Unit</m:t>
            </m:r>
          </m:num>
          <m:den>
            <m:r>
              <w:rPr>
                <w:rFonts w:ascii="Cambria Math" w:hAnsi="Cambria Math" w:cs="Times New Roman"/>
                <w:sz w:val="24"/>
                <w:szCs w:val="24"/>
              </w:rPr>
              <m:t xml:space="preserve">Units Sales Price </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30-6</m:t>
            </m:r>
          </m:num>
          <m:den>
            <m:r>
              <w:rPr>
                <w:rFonts w:ascii="Cambria Math" w:eastAsiaTheme="minorEastAsia" w:hAnsi="Cambria Math" w:cs="Times New Roman"/>
                <w:sz w:val="24"/>
                <w:szCs w:val="24"/>
              </w:rPr>
              <m:t>30</m:t>
            </m:r>
          </m:den>
        </m:f>
        <m:r>
          <w:rPr>
            <w:rFonts w:ascii="Cambria Math" w:eastAsiaTheme="minorEastAsia" w:hAnsi="Cambria Math" w:cs="Times New Roman"/>
            <w:sz w:val="24"/>
            <w:szCs w:val="24"/>
          </w:rPr>
          <m:t>=0.8 or 80%</m:t>
        </m:r>
      </m:oMath>
    </w:p>
    <w:p w:rsidR="00AD5639" w:rsidRPr="002253BC" w:rsidRDefault="00AD5639" w:rsidP="00AD5639">
      <w:pPr>
        <w:pStyle w:val="ListParagraph"/>
        <w:numPr>
          <w:ilvl w:val="0"/>
          <w:numId w:val="2"/>
        </w:numPr>
        <w:rPr>
          <w:rFonts w:ascii="Times New Roman" w:hAnsi="Times New Roman" w:cs="Times New Roman"/>
          <w:sz w:val="24"/>
          <w:szCs w:val="24"/>
        </w:rPr>
      </w:pPr>
      <w:r w:rsidRPr="002253BC">
        <w:rPr>
          <w:rFonts w:ascii="Times New Roman" w:eastAsiaTheme="minorEastAsia" w:hAnsi="Times New Roman" w:cs="Times New Roman"/>
          <w:sz w:val="24"/>
          <w:szCs w:val="24"/>
        </w:rPr>
        <w:t xml:space="preserve">Sales Volume ($) required to break even = </w:t>
      </w:r>
      <m:oMath>
        <m:r>
          <w:rPr>
            <w:rFonts w:ascii="Cambria Math" w:eastAsiaTheme="minorEastAsia" w:hAnsi="Cambria Math" w:cs="Times New Roman"/>
            <w:sz w:val="24"/>
            <w:szCs w:val="24"/>
          </w:rPr>
          <m:t>=Fixed Costs ÷</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Price-Variable Costs</m:t>
            </m:r>
          </m:e>
        </m:d>
        <m:r>
          <w:rPr>
            <w:rFonts w:ascii="Cambria Math" w:eastAsiaTheme="minorEastAsia" w:hAnsi="Cambria Math" w:cs="Times New Roman"/>
            <w:sz w:val="24"/>
            <w:szCs w:val="24"/>
          </w:rPr>
          <m:t xml:space="preserve">= </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 xml:space="preserve"> 360,000 </m:t>
            </m:r>
          </m:num>
          <m:den>
            <m:r>
              <w:rPr>
                <w:rFonts w:ascii="Cambria Math" w:eastAsiaTheme="minorEastAsia" w:hAnsi="Cambria Math" w:cs="Times New Roman"/>
                <w:sz w:val="24"/>
                <w:szCs w:val="24"/>
              </w:rPr>
              <m:t>30-6</m:t>
            </m:r>
          </m:den>
        </m:f>
        <m:r>
          <w:rPr>
            <w:rFonts w:ascii="Cambria Math" w:eastAsiaTheme="minorEastAsia" w:hAnsi="Cambria Math" w:cs="Times New Roman"/>
            <w:sz w:val="24"/>
            <w:szCs w:val="24"/>
          </w:rPr>
          <m:t>=$15, 000</m:t>
        </m:r>
      </m:oMath>
      <w:r w:rsidRPr="002253BC">
        <w:rPr>
          <w:rFonts w:ascii="Times New Roman" w:eastAsiaTheme="minorEastAsia" w:hAnsi="Times New Roman" w:cs="Times New Roman"/>
          <w:sz w:val="24"/>
          <w:szCs w:val="24"/>
        </w:rPr>
        <w:t xml:space="preserve"> </w:t>
      </w:r>
    </w:p>
    <w:p w:rsidR="00AD5639" w:rsidRPr="002253BC" w:rsidRDefault="00AD5639" w:rsidP="00AD5639">
      <w:pPr>
        <w:pStyle w:val="ListParagraph"/>
        <w:numPr>
          <w:ilvl w:val="0"/>
          <w:numId w:val="2"/>
        </w:numPr>
        <w:rPr>
          <w:rFonts w:ascii="Times New Roman" w:hAnsi="Times New Roman" w:cs="Times New Roman"/>
          <w:sz w:val="24"/>
          <w:szCs w:val="24"/>
        </w:rPr>
      </w:pPr>
      <w:r w:rsidRPr="002253BC">
        <w:rPr>
          <w:rFonts w:ascii="Times New Roman" w:eastAsiaTheme="minorEastAsia" w:hAnsi="Times New Roman" w:cs="Times New Roman"/>
          <w:sz w:val="24"/>
          <w:szCs w:val="24"/>
        </w:rPr>
        <w:t xml:space="preserve">Sales volume ($) required to earn an annual operating income of 440,000 </w:t>
      </w:r>
    </w:p>
    <w:p w:rsidR="00AD5639" w:rsidRPr="002253BC" w:rsidRDefault="00AD5639" w:rsidP="00AD5639">
      <w:pPr>
        <w:pStyle w:val="ListParagraph"/>
        <w:rPr>
          <w:rFonts w:ascii="Times New Roman" w:eastAsiaTheme="minorEastAsia" w:hAnsi="Times New Roman" w:cs="Times New Roman"/>
          <w:sz w:val="24"/>
          <w:szCs w:val="24"/>
        </w:rPr>
      </w:pPr>
      <w:r w:rsidRPr="002253BC">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440,000+360,000</m:t>
        </m:r>
      </m:oMath>
      <w:r w:rsidRPr="002253BC">
        <w:rPr>
          <w:rFonts w:ascii="Times New Roman" w:eastAsiaTheme="minorEastAsia" w:hAnsi="Times New Roman" w:cs="Times New Roman"/>
          <w:sz w:val="24"/>
          <w:szCs w:val="24"/>
        </w:rPr>
        <w:t xml:space="preserve"> =$1,000,000</w:t>
      </w:r>
    </w:p>
    <w:p w:rsidR="00AD5639" w:rsidRPr="002253BC" w:rsidRDefault="00AD5639" w:rsidP="00AD5639">
      <w:pPr>
        <w:pStyle w:val="ListParagraph"/>
        <w:numPr>
          <w:ilvl w:val="0"/>
          <w:numId w:val="2"/>
        </w:numPr>
        <w:rPr>
          <w:rFonts w:ascii="Times New Roman" w:eastAsiaTheme="minorEastAsia" w:hAnsi="Times New Roman" w:cs="Times New Roman"/>
          <w:sz w:val="24"/>
          <w:szCs w:val="24"/>
        </w:rPr>
      </w:pPr>
      <w:r w:rsidRPr="002253BC">
        <w:rPr>
          <w:rFonts w:ascii="Times New Roman" w:eastAsiaTheme="minorEastAsia" w:hAnsi="Times New Roman" w:cs="Times New Roman"/>
          <w:sz w:val="24"/>
          <w:szCs w:val="24"/>
        </w:rPr>
        <w:t xml:space="preserve">The margin of safety ($) if annual sales total 60,000 Units= </w:t>
      </w:r>
      <m:oMath>
        <m:r>
          <w:rPr>
            <w:rFonts w:ascii="Cambria Math" w:eastAsiaTheme="minorEastAsia" w:hAnsi="Cambria Math" w:cs="Times New Roman"/>
            <w:sz w:val="24"/>
            <w:szCs w:val="24"/>
          </w:rPr>
          <m:t>($60,000 ×$30-$450,000=$1,350,000</m:t>
        </m:r>
      </m:oMath>
    </w:p>
    <w:p w:rsidR="00AD5639" w:rsidRDefault="00AD5639" w:rsidP="00AD5639">
      <w:pPr>
        <w:pStyle w:val="ListParagraph"/>
        <w:numPr>
          <w:ilvl w:val="0"/>
          <w:numId w:val="2"/>
        </w:numPr>
        <w:rPr>
          <w:rFonts w:ascii="Times New Roman" w:hAnsi="Times New Roman" w:cs="Times New Roman"/>
          <w:sz w:val="24"/>
          <w:szCs w:val="24"/>
        </w:rPr>
      </w:pPr>
      <w:r w:rsidRPr="002253BC">
        <w:rPr>
          <w:rFonts w:ascii="Times New Roman" w:hAnsi="Times New Roman" w:cs="Times New Roman"/>
          <w:sz w:val="24"/>
          <w:szCs w:val="24"/>
        </w:rPr>
        <w:t xml:space="preserve">Operating Income if annual sales total 60, 000 </w:t>
      </w:r>
      <w:r w:rsidRPr="002253BC">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$1,350,000 ×0.8=$1, 080,000</m:t>
        </m:r>
      </m:oMath>
      <w:r w:rsidRPr="002253BC">
        <w:rPr>
          <w:rFonts w:ascii="Times New Roman" w:hAnsi="Times New Roman" w:cs="Times New Roman"/>
          <w:sz w:val="24"/>
          <w:szCs w:val="24"/>
        </w:rPr>
        <w:t xml:space="preserve"> </w:t>
      </w:r>
    </w:p>
    <w:p w:rsidR="00AD5639" w:rsidRDefault="00AD5639" w:rsidP="00AD5639">
      <w:pPr>
        <w:pStyle w:val="ListParagraph"/>
        <w:rPr>
          <w:rFonts w:ascii="Times New Roman" w:hAnsi="Times New Roman" w:cs="Times New Roman"/>
          <w:sz w:val="24"/>
          <w:szCs w:val="24"/>
        </w:rPr>
      </w:pPr>
    </w:p>
    <w:p w:rsidR="00AD5639" w:rsidRPr="002253BC" w:rsidRDefault="00AD5639" w:rsidP="00AD5639">
      <w:pPr>
        <w:pStyle w:val="ListParagraph"/>
        <w:rPr>
          <w:rFonts w:ascii="Times New Roman" w:hAnsi="Times New Roman" w:cs="Times New Roman"/>
          <w:sz w:val="24"/>
          <w:szCs w:val="24"/>
        </w:rPr>
      </w:pPr>
    </w:p>
    <w:p w:rsidR="00AD5639" w:rsidRPr="007C43C1" w:rsidRDefault="00AD5639" w:rsidP="00AD5639">
      <w:pPr>
        <w:rPr>
          <w:rFonts w:ascii="Times New Roman" w:hAnsi="Times New Roman" w:cs="Times New Roman"/>
          <w:b/>
          <w:sz w:val="24"/>
          <w:szCs w:val="24"/>
        </w:rPr>
      </w:pPr>
      <w:r w:rsidRPr="007C43C1">
        <w:rPr>
          <w:rFonts w:ascii="Times New Roman" w:hAnsi="Times New Roman" w:cs="Times New Roman"/>
          <w:b/>
          <w:sz w:val="24"/>
          <w:szCs w:val="24"/>
        </w:rPr>
        <w:t xml:space="preserve">Exercise 21.2 Home Depot Financial Statement </w:t>
      </w:r>
    </w:p>
    <w:p w:rsidR="00AD5639" w:rsidRDefault="00AD5639" w:rsidP="00AD5639">
      <w:pPr>
        <w:rPr>
          <w:rFonts w:ascii="Times New Roman" w:hAnsi="Times New Roman" w:cs="Times New Roman"/>
          <w:sz w:val="24"/>
          <w:szCs w:val="24"/>
        </w:rPr>
      </w:pPr>
      <w:r w:rsidRPr="002253BC">
        <w:rPr>
          <w:rFonts w:ascii="Times New Roman" w:hAnsi="Times New Roman" w:cs="Times New Roman"/>
          <w:sz w:val="24"/>
          <w:szCs w:val="24"/>
        </w:rPr>
        <w:t xml:space="preserve"> Among the many costs identified in the footnote with regard to Home Depot include the incremental, opportunity and sunk costs. Incremental costs is identified as the $10 Million inventory markup. The impairment of goodwill and other assets totaling $135Million make up the Sunk costs. The forfeited cost in this scenario or rather opportunity cost sum up to $145 Million for closure. </w:t>
      </w:r>
    </w:p>
    <w:p w:rsidR="00AD5639" w:rsidRDefault="00AD5639" w:rsidP="00AD5639">
      <w:pPr>
        <w:rPr>
          <w:rFonts w:ascii="Times New Roman" w:hAnsi="Times New Roman" w:cs="Times New Roman"/>
          <w:sz w:val="24"/>
          <w:szCs w:val="24"/>
        </w:rPr>
      </w:pPr>
    </w:p>
    <w:p w:rsidR="00AD5639" w:rsidRPr="002253BC" w:rsidRDefault="00AD5639" w:rsidP="00AD5639">
      <w:pPr>
        <w:rPr>
          <w:rFonts w:ascii="Times New Roman" w:hAnsi="Times New Roman" w:cs="Times New Roman"/>
          <w:sz w:val="24"/>
          <w:szCs w:val="24"/>
        </w:rPr>
      </w:pPr>
    </w:p>
    <w:p w:rsidR="00AD5639" w:rsidRPr="007C43C1" w:rsidRDefault="00AD5639" w:rsidP="00AD5639">
      <w:pPr>
        <w:rPr>
          <w:rFonts w:ascii="Times New Roman" w:hAnsi="Times New Roman" w:cs="Times New Roman"/>
          <w:b/>
          <w:sz w:val="24"/>
          <w:szCs w:val="24"/>
        </w:rPr>
      </w:pPr>
      <w:r w:rsidRPr="007C43C1">
        <w:rPr>
          <w:rFonts w:ascii="Times New Roman" w:hAnsi="Times New Roman" w:cs="Times New Roman"/>
          <w:b/>
          <w:sz w:val="24"/>
          <w:szCs w:val="24"/>
        </w:rPr>
        <w:t>Exercise 21.6 Incremental Analysis</w:t>
      </w:r>
    </w:p>
    <w:tbl>
      <w:tblPr>
        <w:tblStyle w:val="PlainTable2"/>
        <w:tblW w:w="9540" w:type="dxa"/>
        <w:tblLayout w:type="fixed"/>
        <w:tblLook w:val="04A0" w:firstRow="1" w:lastRow="0" w:firstColumn="1" w:lastColumn="0" w:noHBand="0" w:noVBand="1"/>
      </w:tblPr>
      <w:tblGrid>
        <w:gridCol w:w="6120"/>
        <w:gridCol w:w="1080"/>
        <w:gridCol w:w="1080"/>
        <w:gridCol w:w="1260"/>
      </w:tblGrid>
      <w:tr w:rsidR="00AD5639" w:rsidRPr="002253BC" w:rsidTr="004661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0" w:type="dxa"/>
            <w:tcBorders>
              <w:bottom w:val="single" w:sz="4" w:space="0" w:color="auto"/>
            </w:tcBorders>
          </w:tcPr>
          <w:p w:rsidR="00AD5639" w:rsidRPr="002253BC" w:rsidRDefault="00AD5639" w:rsidP="0046613E">
            <w:pPr>
              <w:rPr>
                <w:rFonts w:ascii="Times New Roman" w:hAnsi="Times New Roman" w:cs="Times New Roman"/>
                <w:sz w:val="24"/>
                <w:szCs w:val="24"/>
              </w:rPr>
            </w:pPr>
          </w:p>
        </w:tc>
        <w:tc>
          <w:tcPr>
            <w:tcW w:w="1080" w:type="dxa"/>
            <w:tcBorders>
              <w:bottom w:val="single" w:sz="4" w:space="0" w:color="auto"/>
            </w:tcBorders>
          </w:tcPr>
          <w:p w:rsidR="00AD5639" w:rsidRPr="002253BC" w:rsidRDefault="00AD5639" w:rsidP="0046613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253BC">
              <w:rPr>
                <w:rFonts w:ascii="Times New Roman" w:hAnsi="Times New Roman" w:cs="Times New Roman"/>
                <w:sz w:val="24"/>
                <w:szCs w:val="24"/>
              </w:rPr>
              <w:t xml:space="preserve">Make the Part </w:t>
            </w:r>
          </w:p>
        </w:tc>
        <w:tc>
          <w:tcPr>
            <w:tcW w:w="1080" w:type="dxa"/>
            <w:tcBorders>
              <w:bottom w:val="single" w:sz="4" w:space="0" w:color="auto"/>
            </w:tcBorders>
          </w:tcPr>
          <w:p w:rsidR="00AD5639" w:rsidRPr="002253BC" w:rsidRDefault="00AD5639" w:rsidP="0046613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253BC">
              <w:rPr>
                <w:rFonts w:ascii="Times New Roman" w:hAnsi="Times New Roman" w:cs="Times New Roman"/>
                <w:sz w:val="24"/>
                <w:szCs w:val="24"/>
              </w:rPr>
              <w:t xml:space="preserve">Buy the Part </w:t>
            </w:r>
          </w:p>
        </w:tc>
        <w:tc>
          <w:tcPr>
            <w:tcW w:w="1260" w:type="dxa"/>
            <w:tcBorders>
              <w:bottom w:val="single" w:sz="4" w:space="0" w:color="auto"/>
            </w:tcBorders>
          </w:tcPr>
          <w:p w:rsidR="00AD5639" w:rsidRPr="002253BC" w:rsidRDefault="00AD5639" w:rsidP="0046613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253BC">
              <w:rPr>
                <w:rFonts w:ascii="Times New Roman" w:hAnsi="Times New Roman" w:cs="Times New Roman"/>
                <w:sz w:val="24"/>
                <w:szCs w:val="24"/>
              </w:rPr>
              <w:t xml:space="preserve">Incremental Analysis </w:t>
            </w:r>
          </w:p>
        </w:tc>
      </w:tr>
      <w:tr w:rsidR="00AD5639" w:rsidRPr="002253BC" w:rsidTr="004661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0" w:type="dxa"/>
            <w:tcBorders>
              <w:top w:val="single" w:sz="4" w:space="0" w:color="auto"/>
              <w:bottom w:val="nil"/>
            </w:tcBorders>
          </w:tcPr>
          <w:p w:rsidR="00AD5639" w:rsidRPr="002253BC" w:rsidRDefault="00AD5639" w:rsidP="0046613E">
            <w:pPr>
              <w:rPr>
                <w:rFonts w:ascii="Times New Roman" w:hAnsi="Times New Roman" w:cs="Times New Roman"/>
                <w:b w:val="0"/>
                <w:sz w:val="24"/>
                <w:szCs w:val="24"/>
              </w:rPr>
            </w:pPr>
            <w:r w:rsidRPr="002253BC">
              <w:rPr>
                <w:rFonts w:ascii="Times New Roman" w:hAnsi="Times New Roman" w:cs="Times New Roman"/>
                <w:b w:val="0"/>
                <w:sz w:val="24"/>
                <w:szCs w:val="24"/>
              </w:rPr>
              <w:t>Manufacturing cost for 15000 Units……………..</w:t>
            </w:r>
          </w:p>
        </w:tc>
        <w:tc>
          <w:tcPr>
            <w:tcW w:w="1080" w:type="dxa"/>
            <w:tcBorders>
              <w:top w:val="single" w:sz="4" w:space="0" w:color="auto"/>
              <w:bottom w:val="nil"/>
            </w:tcBorders>
          </w:tcPr>
          <w:p w:rsidR="00AD5639" w:rsidRPr="002253BC" w:rsidRDefault="00AD5639" w:rsidP="0046613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080" w:type="dxa"/>
            <w:tcBorders>
              <w:top w:val="single" w:sz="4" w:space="0" w:color="auto"/>
              <w:bottom w:val="nil"/>
            </w:tcBorders>
          </w:tcPr>
          <w:p w:rsidR="00AD5639" w:rsidRPr="002253BC" w:rsidRDefault="00AD5639" w:rsidP="0046613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260" w:type="dxa"/>
            <w:tcBorders>
              <w:top w:val="single" w:sz="4" w:space="0" w:color="auto"/>
              <w:bottom w:val="nil"/>
            </w:tcBorders>
          </w:tcPr>
          <w:p w:rsidR="00AD5639" w:rsidRPr="002253BC" w:rsidRDefault="00AD5639" w:rsidP="0046613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AD5639" w:rsidRPr="002253BC" w:rsidTr="0046613E">
        <w:tc>
          <w:tcPr>
            <w:cnfStyle w:val="001000000000" w:firstRow="0" w:lastRow="0" w:firstColumn="1" w:lastColumn="0" w:oddVBand="0" w:evenVBand="0" w:oddHBand="0" w:evenHBand="0" w:firstRowFirstColumn="0" w:firstRowLastColumn="0" w:lastRowFirstColumn="0" w:lastRowLastColumn="0"/>
            <w:tcW w:w="6120" w:type="dxa"/>
            <w:tcBorders>
              <w:top w:val="nil"/>
              <w:bottom w:val="nil"/>
            </w:tcBorders>
          </w:tcPr>
          <w:p w:rsidR="00AD5639" w:rsidRPr="002253BC" w:rsidRDefault="00AD5639" w:rsidP="0046613E">
            <w:pPr>
              <w:ind w:firstLine="720"/>
              <w:rPr>
                <w:rFonts w:ascii="Times New Roman" w:hAnsi="Times New Roman" w:cs="Times New Roman"/>
                <w:b w:val="0"/>
                <w:sz w:val="24"/>
                <w:szCs w:val="24"/>
              </w:rPr>
            </w:pPr>
            <w:r w:rsidRPr="002253BC">
              <w:rPr>
                <w:rFonts w:ascii="Times New Roman" w:hAnsi="Times New Roman" w:cs="Times New Roman"/>
                <w:b w:val="0"/>
                <w:sz w:val="24"/>
                <w:szCs w:val="24"/>
              </w:rPr>
              <w:t>Direct Materials………………………………………………………..</w:t>
            </w:r>
          </w:p>
        </w:tc>
        <w:tc>
          <w:tcPr>
            <w:tcW w:w="1080" w:type="dxa"/>
            <w:tcBorders>
              <w:top w:val="nil"/>
              <w:bottom w:val="nil"/>
            </w:tcBorders>
          </w:tcPr>
          <w:p w:rsidR="00AD5639" w:rsidRPr="002253BC" w:rsidRDefault="00AD5639" w:rsidP="004661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tcBorders>
              <w:top w:val="nil"/>
              <w:bottom w:val="nil"/>
            </w:tcBorders>
          </w:tcPr>
          <w:p w:rsidR="00AD5639" w:rsidRPr="002253BC" w:rsidRDefault="00AD5639" w:rsidP="004661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60" w:type="dxa"/>
            <w:tcBorders>
              <w:top w:val="nil"/>
              <w:bottom w:val="nil"/>
            </w:tcBorders>
          </w:tcPr>
          <w:p w:rsidR="00AD5639" w:rsidRPr="002253BC" w:rsidRDefault="00AD5639" w:rsidP="004661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AD5639" w:rsidRPr="002253BC" w:rsidTr="004661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0" w:type="dxa"/>
            <w:tcBorders>
              <w:top w:val="nil"/>
              <w:bottom w:val="nil"/>
            </w:tcBorders>
          </w:tcPr>
          <w:p w:rsidR="00AD5639" w:rsidRPr="002253BC" w:rsidRDefault="00AD5639" w:rsidP="0046613E">
            <w:pPr>
              <w:ind w:firstLine="720"/>
              <w:rPr>
                <w:rFonts w:ascii="Times New Roman" w:hAnsi="Times New Roman" w:cs="Times New Roman"/>
                <w:b w:val="0"/>
                <w:sz w:val="24"/>
                <w:szCs w:val="24"/>
              </w:rPr>
            </w:pPr>
            <w:r w:rsidRPr="002253BC">
              <w:rPr>
                <w:rFonts w:ascii="Times New Roman" w:hAnsi="Times New Roman" w:cs="Times New Roman"/>
                <w:b w:val="0"/>
                <w:sz w:val="24"/>
                <w:szCs w:val="24"/>
              </w:rPr>
              <w:t>Direct Labor………………………………………………………………</w:t>
            </w:r>
          </w:p>
        </w:tc>
        <w:tc>
          <w:tcPr>
            <w:tcW w:w="1080" w:type="dxa"/>
            <w:tcBorders>
              <w:top w:val="nil"/>
              <w:bottom w:val="nil"/>
            </w:tcBorders>
          </w:tcPr>
          <w:p w:rsidR="00AD5639" w:rsidRPr="002253BC" w:rsidRDefault="00AD5639" w:rsidP="0046613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080" w:type="dxa"/>
            <w:tcBorders>
              <w:top w:val="nil"/>
              <w:bottom w:val="nil"/>
            </w:tcBorders>
          </w:tcPr>
          <w:p w:rsidR="00AD5639" w:rsidRPr="002253BC" w:rsidRDefault="00AD5639" w:rsidP="0046613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260" w:type="dxa"/>
            <w:tcBorders>
              <w:top w:val="nil"/>
              <w:bottom w:val="nil"/>
            </w:tcBorders>
          </w:tcPr>
          <w:p w:rsidR="00AD5639" w:rsidRPr="002253BC" w:rsidRDefault="00AD5639" w:rsidP="0046613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AD5639" w:rsidRPr="002253BC" w:rsidTr="0046613E">
        <w:tc>
          <w:tcPr>
            <w:cnfStyle w:val="001000000000" w:firstRow="0" w:lastRow="0" w:firstColumn="1" w:lastColumn="0" w:oddVBand="0" w:evenVBand="0" w:oddHBand="0" w:evenHBand="0" w:firstRowFirstColumn="0" w:firstRowLastColumn="0" w:lastRowFirstColumn="0" w:lastRowLastColumn="0"/>
            <w:tcW w:w="6120" w:type="dxa"/>
            <w:tcBorders>
              <w:top w:val="nil"/>
              <w:bottom w:val="nil"/>
            </w:tcBorders>
          </w:tcPr>
          <w:p w:rsidR="00AD5639" w:rsidRPr="002253BC" w:rsidRDefault="00AD5639" w:rsidP="0046613E">
            <w:pPr>
              <w:ind w:firstLine="720"/>
              <w:rPr>
                <w:rFonts w:ascii="Times New Roman" w:hAnsi="Times New Roman" w:cs="Times New Roman"/>
                <w:b w:val="0"/>
                <w:sz w:val="24"/>
                <w:szCs w:val="24"/>
              </w:rPr>
            </w:pPr>
            <w:r w:rsidRPr="002253BC">
              <w:rPr>
                <w:rFonts w:ascii="Times New Roman" w:hAnsi="Times New Roman" w:cs="Times New Roman"/>
                <w:b w:val="0"/>
                <w:sz w:val="24"/>
                <w:szCs w:val="24"/>
              </w:rPr>
              <w:t>Variable Overhead………………………………………………………..</w:t>
            </w:r>
          </w:p>
        </w:tc>
        <w:tc>
          <w:tcPr>
            <w:tcW w:w="1080" w:type="dxa"/>
            <w:tcBorders>
              <w:top w:val="nil"/>
              <w:bottom w:val="nil"/>
            </w:tcBorders>
          </w:tcPr>
          <w:p w:rsidR="00AD5639" w:rsidRPr="002253BC" w:rsidRDefault="00AD5639" w:rsidP="004661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tcBorders>
              <w:top w:val="nil"/>
              <w:bottom w:val="nil"/>
            </w:tcBorders>
          </w:tcPr>
          <w:p w:rsidR="00AD5639" w:rsidRPr="002253BC" w:rsidRDefault="00AD5639" w:rsidP="004661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260" w:type="dxa"/>
            <w:tcBorders>
              <w:top w:val="nil"/>
              <w:bottom w:val="nil"/>
            </w:tcBorders>
          </w:tcPr>
          <w:p w:rsidR="00AD5639" w:rsidRPr="002253BC" w:rsidRDefault="00AD5639" w:rsidP="004661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AD5639" w:rsidRPr="002253BC" w:rsidTr="004661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0" w:type="dxa"/>
            <w:tcBorders>
              <w:top w:val="nil"/>
              <w:bottom w:val="nil"/>
            </w:tcBorders>
          </w:tcPr>
          <w:p w:rsidR="00AD5639" w:rsidRPr="002253BC" w:rsidRDefault="00AD5639" w:rsidP="0046613E">
            <w:pPr>
              <w:ind w:firstLine="720"/>
              <w:rPr>
                <w:rFonts w:ascii="Times New Roman" w:hAnsi="Times New Roman" w:cs="Times New Roman"/>
                <w:b w:val="0"/>
                <w:sz w:val="24"/>
                <w:szCs w:val="24"/>
              </w:rPr>
            </w:pPr>
            <w:r w:rsidRPr="002253BC">
              <w:rPr>
                <w:rFonts w:ascii="Times New Roman" w:hAnsi="Times New Roman" w:cs="Times New Roman"/>
                <w:b w:val="0"/>
                <w:sz w:val="24"/>
                <w:szCs w:val="24"/>
              </w:rPr>
              <w:t>Fixed Overhead………………………………………………………..</w:t>
            </w:r>
          </w:p>
        </w:tc>
        <w:tc>
          <w:tcPr>
            <w:tcW w:w="1080" w:type="dxa"/>
            <w:tcBorders>
              <w:top w:val="nil"/>
              <w:bottom w:val="nil"/>
            </w:tcBorders>
          </w:tcPr>
          <w:p w:rsidR="00AD5639" w:rsidRPr="002253BC" w:rsidRDefault="00AD5639" w:rsidP="0046613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080" w:type="dxa"/>
            <w:tcBorders>
              <w:top w:val="nil"/>
              <w:bottom w:val="nil"/>
            </w:tcBorders>
          </w:tcPr>
          <w:p w:rsidR="00AD5639" w:rsidRPr="002253BC" w:rsidRDefault="00AD5639" w:rsidP="0046613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260" w:type="dxa"/>
            <w:tcBorders>
              <w:top w:val="nil"/>
              <w:bottom w:val="nil"/>
            </w:tcBorders>
          </w:tcPr>
          <w:p w:rsidR="00AD5639" w:rsidRPr="002253BC" w:rsidRDefault="00AD5639" w:rsidP="0046613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AD5639" w:rsidRPr="002253BC" w:rsidTr="0046613E">
        <w:tc>
          <w:tcPr>
            <w:cnfStyle w:val="001000000000" w:firstRow="0" w:lastRow="0" w:firstColumn="1" w:lastColumn="0" w:oddVBand="0" w:evenVBand="0" w:oddHBand="0" w:evenHBand="0" w:firstRowFirstColumn="0" w:firstRowLastColumn="0" w:lastRowFirstColumn="0" w:lastRowLastColumn="0"/>
            <w:tcW w:w="6120" w:type="dxa"/>
            <w:tcBorders>
              <w:top w:val="nil"/>
              <w:bottom w:val="nil"/>
            </w:tcBorders>
          </w:tcPr>
          <w:p w:rsidR="00AD5639" w:rsidRPr="002253BC" w:rsidRDefault="00AD5639" w:rsidP="0046613E">
            <w:pPr>
              <w:rPr>
                <w:rFonts w:ascii="Times New Roman" w:hAnsi="Times New Roman" w:cs="Times New Roman"/>
                <w:b w:val="0"/>
                <w:sz w:val="24"/>
                <w:szCs w:val="24"/>
              </w:rPr>
            </w:pPr>
            <w:r w:rsidRPr="002253BC">
              <w:rPr>
                <w:rFonts w:ascii="Times New Roman" w:hAnsi="Times New Roman" w:cs="Times New Roman"/>
                <w:b w:val="0"/>
                <w:sz w:val="24"/>
                <w:szCs w:val="24"/>
              </w:rPr>
              <w:t>Purchase Price of Part, $6 per Unit…………………………………………………………………</w:t>
            </w:r>
          </w:p>
        </w:tc>
        <w:tc>
          <w:tcPr>
            <w:tcW w:w="1080" w:type="dxa"/>
            <w:tcBorders>
              <w:top w:val="nil"/>
              <w:bottom w:val="nil"/>
            </w:tcBorders>
          </w:tcPr>
          <w:p w:rsidR="00AD5639" w:rsidRPr="002253BC" w:rsidRDefault="00AD5639" w:rsidP="004661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80" w:type="dxa"/>
            <w:tcBorders>
              <w:top w:val="nil"/>
              <w:bottom w:val="single" w:sz="4" w:space="0" w:color="auto"/>
            </w:tcBorders>
          </w:tcPr>
          <w:p w:rsidR="00AD5639" w:rsidRPr="002253BC" w:rsidRDefault="00AD5639" w:rsidP="004661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253BC">
              <w:rPr>
                <w:rFonts w:ascii="Times New Roman" w:hAnsi="Times New Roman" w:cs="Times New Roman"/>
                <w:sz w:val="24"/>
                <w:szCs w:val="24"/>
              </w:rPr>
              <w:t>$90,000</w:t>
            </w:r>
          </w:p>
        </w:tc>
        <w:tc>
          <w:tcPr>
            <w:tcW w:w="1260" w:type="dxa"/>
            <w:tcBorders>
              <w:top w:val="nil"/>
              <w:bottom w:val="single" w:sz="4" w:space="0" w:color="auto"/>
            </w:tcBorders>
          </w:tcPr>
          <w:p w:rsidR="00AD5639" w:rsidRPr="002253BC" w:rsidRDefault="00AD5639" w:rsidP="0046613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253BC">
              <w:rPr>
                <w:rFonts w:ascii="Times New Roman" w:hAnsi="Times New Roman" w:cs="Times New Roman"/>
                <w:sz w:val="24"/>
                <w:szCs w:val="24"/>
              </w:rPr>
              <w:t>($90,000)</w:t>
            </w:r>
          </w:p>
        </w:tc>
      </w:tr>
      <w:tr w:rsidR="00AD5639" w:rsidRPr="002253BC" w:rsidTr="004661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0" w:type="dxa"/>
            <w:tcBorders>
              <w:top w:val="nil"/>
              <w:bottom w:val="nil"/>
            </w:tcBorders>
          </w:tcPr>
          <w:p w:rsidR="00AD5639" w:rsidRPr="002253BC" w:rsidRDefault="00AD5639" w:rsidP="0046613E">
            <w:pPr>
              <w:rPr>
                <w:rFonts w:ascii="Times New Roman" w:hAnsi="Times New Roman" w:cs="Times New Roman"/>
                <w:b w:val="0"/>
                <w:sz w:val="24"/>
                <w:szCs w:val="24"/>
              </w:rPr>
            </w:pPr>
            <w:r w:rsidRPr="002253BC">
              <w:rPr>
                <w:rFonts w:ascii="Times New Roman" w:hAnsi="Times New Roman" w:cs="Times New Roman"/>
                <w:b w:val="0"/>
                <w:sz w:val="24"/>
                <w:szCs w:val="24"/>
              </w:rPr>
              <w:t>Total Cost to Acquire parts……………………………………………………………….</w:t>
            </w:r>
          </w:p>
        </w:tc>
        <w:tc>
          <w:tcPr>
            <w:tcW w:w="1080" w:type="dxa"/>
            <w:tcBorders>
              <w:top w:val="nil"/>
              <w:bottom w:val="nil"/>
            </w:tcBorders>
          </w:tcPr>
          <w:p w:rsidR="00AD5639" w:rsidRPr="002253BC" w:rsidRDefault="00AD5639" w:rsidP="0046613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080" w:type="dxa"/>
            <w:tcBorders>
              <w:top w:val="single" w:sz="4" w:space="0" w:color="auto"/>
              <w:bottom w:val="nil"/>
            </w:tcBorders>
          </w:tcPr>
          <w:p w:rsidR="00AD5639" w:rsidRPr="002253BC" w:rsidRDefault="00AD5639" w:rsidP="0046613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260" w:type="dxa"/>
            <w:tcBorders>
              <w:top w:val="single" w:sz="4" w:space="0" w:color="auto"/>
              <w:bottom w:val="nil"/>
            </w:tcBorders>
          </w:tcPr>
          <w:p w:rsidR="00AD5639" w:rsidRPr="002253BC" w:rsidRDefault="00AD5639" w:rsidP="0046613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bl>
    <w:p w:rsidR="00AD5639" w:rsidRDefault="00AD5639" w:rsidP="00AD5639">
      <w:pPr>
        <w:rPr>
          <w:rFonts w:ascii="Times New Roman" w:hAnsi="Times New Roman" w:cs="Times New Roman"/>
          <w:sz w:val="24"/>
          <w:szCs w:val="24"/>
        </w:rPr>
      </w:pPr>
    </w:p>
    <w:p w:rsidR="00AD5639" w:rsidRDefault="00AD5639" w:rsidP="00AD5639">
      <w:pPr>
        <w:rPr>
          <w:rFonts w:ascii="Times New Roman" w:hAnsi="Times New Roman" w:cs="Times New Roman"/>
          <w:sz w:val="24"/>
          <w:szCs w:val="24"/>
        </w:rPr>
      </w:pPr>
    </w:p>
    <w:p w:rsidR="00AD5639" w:rsidRDefault="00AD5639" w:rsidP="00AD5639">
      <w:pPr>
        <w:rPr>
          <w:rFonts w:ascii="Times New Roman" w:hAnsi="Times New Roman" w:cs="Times New Roman"/>
          <w:sz w:val="24"/>
          <w:szCs w:val="24"/>
        </w:rPr>
      </w:pPr>
    </w:p>
    <w:p w:rsidR="00AD5639" w:rsidRPr="007C43C1" w:rsidRDefault="00AD5639" w:rsidP="00AD5639">
      <w:pPr>
        <w:rPr>
          <w:rFonts w:ascii="Times New Roman" w:hAnsi="Times New Roman" w:cs="Times New Roman"/>
          <w:b/>
          <w:sz w:val="24"/>
          <w:szCs w:val="24"/>
        </w:rPr>
      </w:pPr>
      <w:r w:rsidRPr="007C43C1">
        <w:rPr>
          <w:rFonts w:ascii="Times New Roman" w:hAnsi="Times New Roman" w:cs="Times New Roman"/>
          <w:b/>
          <w:sz w:val="24"/>
          <w:szCs w:val="24"/>
        </w:rPr>
        <w:t>Brief Exercise 22.9 Responsibility Accounting System Characters</w:t>
      </w:r>
    </w:p>
    <w:p w:rsidR="00AD5639" w:rsidRDefault="00AD5639" w:rsidP="00AD5639">
      <w:pPr>
        <w:rPr>
          <w:rFonts w:ascii="Times New Roman" w:hAnsi="Times New Roman" w:cs="Times New Roman"/>
          <w:sz w:val="24"/>
          <w:szCs w:val="24"/>
        </w:rPr>
      </w:pPr>
      <w:r w:rsidRPr="002253BC">
        <w:rPr>
          <w:rFonts w:ascii="Times New Roman" w:hAnsi="Times New Roman" w:cs="Times New Roman"/>
          <w:sz w:val="24"/>
          <w:szCs w:val="24"/>
        </w:rPr>
        <w:t>A company needs to adhere to particular characteristics to remain responsible in accounting. These include budgeting, timely performance reports and measuring performance reports. The company would have been able to give each location a goal to hit to cover all expenses if they used budgeting where they would include non-profit center expenses. The company should determine the production of each store thereby allocating a percentage of the charges to respective stores. For example if a company makes about 45% of the total sales, it should be allocated a higher goal in comparison to that producing only 20%</w:t>
      </w:r>
    </w:p>
    <w:p w:rsidR="00AD5639" w:rsidRDefault="00AD5639" w:rsidP="00AD5639">
      <w:pPr>
        <w:rPr>
          <w:rFonts w:ascii="Times New Roman" w:hAnsi="Times New Roman" w:cs="Times New Roman"/>
          <w:sz w:val="24"/>
          <w:szCs w:val="24"/>
        </w:rPr>
      </w:pPr>
    </w:p>
    <w:p w:rsidR="00AD5639" w:rsidRDefault="00AD5639" w:rsidP="00AD5639">
      <w:pPr>
        <w:rPr>
          <w:rFonts w:ascii="Times New Roman" w:hAnsi="Times New Roman" w:cs="Times New Roman"/>
          <w:sz w:val="24"/>
          <w:szCs w:val="24"/>
        </w:rPr>
      </w:pPr>
    </w:p>
    <w:p w:rsidR="00AD5639" w:rsidRDefault="00AD5639" w:rsidP="00AD5639">
      <w:pPr>
        <w:rPr>
          <w:rFonts w:ascii="Times New Roman" w:hAnsi="Times New Roman" w:cs="Times New Roman"/>
          <w:sz w:val="24"/>
          <w:szCs w:val="24"/>
        </w:rPr>
      </w:pPr>
    </w:p>
    <w:p w:rsidR="00AD5639" w:rsidRPr="00131E1C" w:rsidRDefault="00AD5639" w:rsidP="00AD5639">
      <w:pPr>
        <w:rPr>
          <w:rFonts w:ascii="Times New Roman" w:hAnsi="Times New Roman" w:cs="Times New Roman"/>
          <w:b/>
          <w:sz w:val="24"/>
          <w:szCs w:val="24"/>
        </w:rPr>
      </w:pPr>
    </w:p>
    <w:p w:rsidR="00AD5639" w:rsidRPr="00131E1C" w:rsidRDefault="00AD5639" w:rsidP="00AD5639">
      <w:pPr>
        <w:rPr>
          <w:rFonts w:ascii="Times New Roman" w:hAnsi="Times New Roman" w:cs="Times New Roman"/>
          <w:b/>
          <w:sz w:val="24"/>
          <w:szCs w:val="24"/>
        </w:rPr>
      </w:pPr>
      <w:r w:rsidRPr="00131E1C">
        <w:rPr>
          <w:rFonts w:ascii="Times New Roman" w:hAnsi="Times New Roman" w:cs="Times New Roman"/>
          <w:b/>
          <w:sz w:val="24"/>
          <w:szCs w:val="24"/>
        </w:rPr>
        <w:lastRenderedPageBreak/>
        <w:t xml:space="preserve">Problem 22.1 A Preparing and Using Responsibility Income Statements </w:t>
      </w:r>
    </w:p>
    <w:p w:rsidR="00AD5639" w:rsidRPr="002253BC" w:rsidRDefault="00AD5639" w:rsidP="00AD5639">
      <w:pPr>
        <w:pStyle w:val="ListParagraph"/>
        <w:numPr>
          <w:ilvl w:val="0"/>
          <w:numId w:val="3"/>
        </w:numPr>
        <w:rPr>
          <w:rFonts w:ascii="Times New Roman" w:hAnsi="Times New Roman" w:cs="Times New Roman"/>
          <w:sz w:val="24"/>
          <w:szCs w:val="24"/>
        </w:rPr>
      </w:pPr>
      <w:r w:rsidRPr="002253BC">
        <w:rPr>
          <w:rFonts w:ascii="Times New Roman" w:hAnsi="Times New Roman" w:cs="Times New Roman"/>
          <w:sz w:val="24"/>
          <w:szCs w:val="24"/>
        </w:rPr>
        <w:t xml:space="preserve"> Chocolatiers Responsibility  Income For the current month </w:t>
      </w:r>
    </w:p>
    <w:p w:rsidR="00AD5639" w:rsidRPr="002253BC" w:rsidRDefault="00AD5639" w:rsidP="00AD5639">
      <w:pPr>
        <w:pStyle w:val="ListParagraph"/>
        <w:rPr>
          <w:rFonts w:ascii="Times New Roman" w:hAnsi="Times New Roman" w:cs="Times New Roman"/>
          <w:sz w:val="24"/>
          <w:szCs w:val="24"/>
        </w:rPr>
      </w:pPr>
    </w:p>
    <w:tbl>
      <w:tblPr>
        <w:tblStyle w:val="TableGrid"/>
        <w:tblW w:w="9327" w:type="dxa"/>
        <w:tblInd w:w="720" w:type="dxa"/>
        <w:tblLayout w:type="fixed"/>
        <w:tblLook w:val="04A0" w:firstRow="1" w:lastRow="0" w:firstColumn="1" w:lastColumn="0" w:noHBand="0" w:noVBand="1"/>
      </w:tblPr>
      <w:tblGrid>
        <w:gridCol w:w="2425"/>
        <w:gridCol w:w="1499"/>
        <w:gridCol w:w="1052"/>
        <w:gridCol w:w="1052"/>
        <w:gridCol w:w="1049"/>
        <w:gridCol w:w="1080"/>
        <w:gridCol w:w="1170"/>
      </w:tblGrid>
      <w:tr w:rsidR="00AD5639" w:rsidRPr="002253BC" w:rsidTr="0046613E">
        <w:trPr>
          <w:trHeight w:val="467"/>
        </w:trPr>
        <w:tc>
          <w:tcPr>
            <w:tcW w:w="2425" w:type="dxa"/>
          </w:tcPr>
          <w:p w:rsidR="00AD5639" w:rsidRPr="002253BC" w:rsidRDefault="00AD5639" w:rsidP="0046613E">
            <w:pPr>
              <w:pStyle w:val="ListParagraph"/>
              <w:ind w:left="0"/>
              <w:rPr>
                <w:rFonts w:ascii="Times New Roman" w:hAnsi="Times New Roman" w:cs="Times New Roman"/>
                <w:sz w:val="24"/>
                <w:szCs w:val="24"/>
              </w:rPr>
            </w:pPr>
          </w:p>
        </w:tc>
        <w:tc>
          <w:tcPr>
            <w:tcW w:w="1499"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Total Amount (Entire Company )</w:t>
            </w:r>
          </w:p>
        </w:tc>
        <w:tc>
          <w:tcPr>
            <w:tcW w:w="1052"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%of Total</w:t>
            </w:r>
          </w:p>
        </w:tc>
        <w:tc>
          <w:tcPr>
            <w:tcW w:w="1052"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Solid</w:t>
            </w:r>
          </w:p>
        </w:tc>
        <w:tc>
          <w:tcPr>
            <w:tcW w:w="1049"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 xml:space="preserve">%of Solid  </w:t>
            </w:r>
          </w:p>
        </w:tc>
        <w:tc>
          <w:tcPr>
            <w:tcW w:w="1080"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Powdered</w:t>
            </w:r>
          </w:p>
        </w:tc>
        <w:tc>
          <w:tcPr>
            <w:tcW w:w="1170"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 of Powdered</w:t>
            </w:r>
          </w:p>
        </w:tc>
      </w:tr>
      <w:tr w:rsidR="00AD5639" w:rsidRPr="002253BC" w:rsidTr="0046613E">
        <w:tc>
          <w:tcPr>
            <w:tcW w:w="2425"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Sales</w:t>
            </w:r>
          </w:p>
        </w:tc>
        <w:tc>
          <w:tcPr>
            <w:tcW w:w="1499"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$1,720,000</w:t>
            </w:r>
          </w:p>
        </w:tc>
        <w:tc>
          <w:tcPr>
            <w:tcW w:w="1052" w:type="dxa"/>
          </w:tcPr>
          <w:p w:rsidR="00AD5639" w:rsidRPr="002253BC" w:rsidRDefault="00AD5639" w:rsidP="0046613E">
            <w:pPr>
              <w:pStyle w:val="ListParagraph"/>
              <w:ind w:left="0"/>
              <w:rPr>
                <w:rFonts w:ascii="Times New Roman" w:hAnsi="Times New Roman" w:cs="Times New Roman"/>
                <w:sz w:val="24"/>
                <w:szCs w:val="24"/>
              </w:rPr>
            </w:pPr>
          </w:p>
        </w:tc>
        <w:tc>
          <w:tcPr>
            <w:tcW w:w="1052"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$850,000</w:t>
            </w:r>
          </w:p>
        </w:tc>
        <w:tc>
          <w:tcPr>
            <w:tcW w:w="1049" w:type="dxa"/>
          </w:tcPr>
          <w:p w:rsidR="00AD5639" w:rsidRPr="002253BC" w:rsidRDefault="00AD5639" w:rsidP="0046613E">
            <w:pPr>
              <w:pStyle w:val="ListParagraph"/>
              <w:ind w:left="0"/>
              <w:rPr>
                <w:rFonts w:ascii="Times New Roman" w:hAnsi="Times New Roman" w:cs="Times New Roman"/>
                <w:sz w:val="24"/>
                <w:szCs w:val="24"/>
              </w:rPr>
            </w:pPr>
          </w:p>
        </w:tc>
        <w:tc>
          <w:tcPr>
            <w:tcW w:w="1080"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$870,000</w:t>
            </w:r>
          </w:p>
        </w:tc>
        <w:tc>
          <w:tcPr>
            <w:tcW w:w="1170" w:type="dxa"/>
          </w:tcPr>
          <w:p w:rsidR="00AD5639" w:rsidRPr="002253BC" w:rsidRDefault="00AD5639" w:rsidP="0046613E">
            <w:pPr>
              <w:pStyle w:val="ListParagraph"/>
              <w:ind w:left="0"/>
              <w:rPr>
                <w:rFonts w:ascii="Times New Roman" w:hAnsi="Times New Roman" w:cs="Times New Roman"/>
                <w:sz w:val="24"/>
                <w:szCs w:val="24"/>
              </w:rPr>
            </w:pPr>
          </w:p>
        </w:tc>
      </w:tr>
      <w:tr w:rsidR="00AD5639" w:rsidRPr="002253BC" w:rsidTr="0046613E">
        <w:tc>
          <w:tcPr>
            <w:tcW w:w="2425"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Variable Costs</w:t>
            </w:r>
          </w:p>
        </w:tc>
        <w:tc>
          <w:tcPr>
            <w:tcW w:w="1499"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$859,000</w:t>
            </w:r>
          </w:p>
        </w:tc>
        <w:tc>
          <w:tcPr>
            <w:tcW w:w="1052"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49.9%</w:t>
            </w:r>
          </w:p>
        </w:tc>
        <w:tc>
          <w:tcPr>
            <w:tcW w:w="1052"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$467,000</w:t>
            </w:r>
          </w:p>
        </w:tc>
        <w:tc>
          <w:tcPr>
            <w:tcW w:w="1049"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55%</w:t>
            </w:r>
          </w:p>
        </w:tc>
        <w:tc>
          <w:tcPr>
            <w:tcW w:w="1080"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$391,500</w:t>
            </w:r>
          </w:p>
        </w:tc>
        <w:tc>
          <w:tcPr>
            <w:tcW w:w="1170"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45%</w:t>
            </w:r>
          </w:p>
        </w:tc>
      </w:tr>
      <w:tr w:rsidR="00AD5639" w:rsidRPr="002253BC" w:rsidTr="0046613E">
        <w:tc>
          <w:tcPr>
            <w:tcW w:w="2425"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Contribution Margin</w:t>
            </w:r>
          </w:p>
        </w:tc>
        <w:tc>
          <w:tcPr>
            <w:tcW w:w="1499"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$861,000</w:t>
            </w:r>
          </w:p>
        </w:tc>
        <w:tc>
          <w:tcPr>
            <w:tcW w:w="1052"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50.1%</w:t>
            </w:r>
          </w:p>
        </w:tc>
        <w:tc>
          <w:tcPr>
            <w:tcW w:w="1052"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$382,000</w:t>
            </w:r>
          </w:p>
        </w:tc>
        <w:tc>
          <w:tcPr>
            <w:tcW w:w="1049"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45%</w:t>
            </w:r>
          </w:p>
        </w:tc>
        <w:tc>
          <w:tcPr>
            <w:tcW w:w="1080"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$478,500</w:t>
            </w:r>
          </w:p>
        </w:tc>
        <w:tc>
          <w:tcPr>
            <w:tcW w:w="1170"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55%</w:t>
            </w:r>
          </w:p>
        </w:tc>
      </w:tr>
      <w:tr w:rsidR="00AD5639" w:rsidRPr="002253BC" w:rsidTr="0046613E">
        <w:tc>
          <w:tcPr>
            <w:tcW w:w="2425"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Fixed Cost to Traceable</w:t>
            </w:r>
          </w:p>
        </w:tc>
        <w:tc>
          <w:tcPr>
            <w:tcW w:w="1499"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$425,000</w:t>
            </w:r>
          </w:p>
        </w:tc>
        <w:tc>
          <w:tcPr>
            <w:tcW w:w="1052"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24.7%</w:t>
            </w:r>
          </w:p>
        </w:tc>
        <w:tc>
          <w:tcPr>
            <w:tcW w:w="1052"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$175,000</w:t>
            </w:r>
          </w:p>
        </w:tc>
        <w:tc>
          <w:tcPr>
            <w:tcW w:w="1049"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20.6%</w:t>
            </w:r>
          </w:p>
        </w:tc>
        <w:tc>
          <w:tcPr>
            <w:tcW w:w="1080"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$250,000</w:t>
            </w:r>
          </w:p>
        </w:tc>
        <w:tc>
          <w:tcPr>
            <w:tcW w:w="1170"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28.7%</w:t>
            </w:r>
          </w:p>
        </w:tc>
      </w:tr>
      <w:tr w:rsidR="00AD5639" w:rsidRPr="002253BC" w:rsidTr="0046613E">
        <w:tc>
          <w:tcPr>
            <w:tcW w:w="2425"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Responsibility Margin</w:t>
            </w:r>
          </w:p>
        </w:tc>
        <w:tc>
          <w:tcPr>
            <w:tcW w:w="1499"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$436,000</w:t>
            </w:r>
          </w:p>
        </w:tc>
        <w:tc>
          <w:tcPr>
            <w:tcW w:w="1052"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25.4%</w:t>
            </w:r>
          </w:p>
        </w:tc>
        <w:tc>
          <w:tcPr>
            <w:tcW w:w="1052"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$207,000</w:t>
            </w:r>
          </w:p>
        </w:tc>
        <w:tc>
          <w:tcPr>
            <w:tcW w:w="1049"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24.4%</w:t>
            </w:r>
          </w:p>
        </w:tc>
        <w:tc>
          <w:tcPr>
            <w:tcW w:w="1080"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$228,500</w:t>
            </w:r>
          </w:p>
        </w:tc>
        <w:tc>
          <w:tcPr>
            <w:tcW w:w="1170"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26.3%</w:t>
            </w:r>
          </w:p>
        </w:tc>
      </w:tr>
      <w:tr w:rsidR="00AD5639" w:rsidRPr="002253BC" w:rsidTr="0046613E">
        <w:tc>
          <w:tcPr>
            <w:tcW w:w="2425"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Common Fixed Costs</w:t>
            </w:r>
          </w:p>
        </w:tc>
        <w:tc>
          <w:tcPr>
            <w:tcW w:w="1499"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$250,000</w:t>
            </w:r>
          </w:p>
        </w:tc>
        <w:tc>
          <w:tcPr>
            <w:tcW w:w="1052"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7.35%</w:t>
            </w:r>
          </w:p>
        </w:tc>
        <w:tc>
          <w:tcPr>
            <w:tcW w:w="1052"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$125,000</w:t>
            </w:r>
          </w:p>
        </w:tc>
        <w:tc>
          <w:tcPr>
            <w:tcW w:w="1049" w:type="dxa"/>
          </w:tcPr>
          <w:p w:rsidR="00AD5639" w:rsidRPr="002253BC" w:rsidRDefault="00AD5639" w:rsidP="0046613E">
            <w:pPr>
              <w:pStyle w:val="ListParagraph"/>
              <w:ind w:left="0"/>
              <w:rPr>
                <w:rFonts w:ascii="Times New Roman" w:hAnsi="Times New Roman" w:cs="Times New Roman"/>
                <w:sz w:val="24"/>
                <w:szCs w:val="24"/>
              </w:rPr>
            </w:pPr>
          </w:p>
        </w:tc>
        <w:tc>
          <w:tcPr>
            <w:tcW w:w="1080" w:type="dxa"/>
          </w:tcPr>
          <w:p w:rsidR="00AD5639" w:rsidRPr="002253BC" w:rsidRDefault="00AD5639" w:rsidP="0046613E">
            <w:pPr>
              <w:pStyle w:val="ListParagraph"/>
              <w:ind w:left="0"/>
              <w:rPr>
                <w:rFonts w:ascii="Times New Roman" w:hAnsi="Times New Roman" w:cs="Times New Roman"/>
                <w:sz w:val="24"/>
                <w:szCs w:val="24"/>
              </w:rPr>
            </w:pPr>
          </w:p>
        </w:tc>
        <w:tc>
          <w:tcPr>
            <w:tcW w:w="1170" w:type="dxa"/>
          </w:tcPr>
          <w:p w:rsidR="00AD5639" w:rsidRPr="002253BC" w:rsidRDefault="00AD5639" w:rsidP="0046613E">
            <w:pPr>
              <w:pStyle w:val="ListParagraph"/>
              <w:ind w:left="0"/>
              <w:rPr>
                <w:rFonts w:ascii="Times New Roman" w:hAnsi="Times New Roman" w:cs="Times New Roman"/>
                <w:sz w:val="24"/>
                <w:szCs w:val="24"/>
              </w:rPr>
            </w:pPr>
          </w:p>
        </w:tc>
      </w:tr>
      <w:tr w:rsidR="00AD5639" w:rsidRPr="002253BC" w:rsidTr="0046613E">
        <w:tc>
          <w:tcPr>
            <w:tcW w:w="2425"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 xml:space="preserve">Income From Operation </w:t>
            </w:r>
          </w:p>
        </w:tc>
        <w:tc>
          <w:tcPr>
            <w:tcW w:w="1499"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$311,000</w:t>
            </w:r>
          </w:p>
        </w:tc>
        <w:tc>
          <w:tcPr>
            <w:tcW w:w="1052"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18.1%</w:t>
            </w:r>
          </w:p>
        </w:tc>
        <w:tc>
          <w:tcPr>
            <w:tcW w:w="1052" w:type="dxa"/>
          </w:tcPr>
          <w:p w:rsidR="00AD5639" w:rsidRPr="002253BC" w:rsidRDefault="00AD5639" w:rsidP="0046613E">
            <w:pPr>
              <w:pStyle w:val="ListParagraph"/>
              <w:ind w:left="0"/>
              <w:rPr>
                <w:rFonts w:ascii="Times New Roman" w:hAnsi="Times New Roman" w:cs="Times New Roman"/>
                <w:sz w:val="24"/>
                <w:szCs w:val="24"/>
              </w:rPr>
            </w:pPr>
          </w:p>
        </w:tc>
        <w:tc>
          <w:tcPr>
            <w:tcW w:w="1049" w:type="dxa"/>
          </w:tcPr>
          <w:p w:rsidR="00AD5639" w:rsidRPr="002253BC" w:rsidRDefault="00AD5639" w:rsidP="0046613E">
            <w:pPr>
              <w:pStyle w:val="ListParagraph"/>
              <w:ind w:left="0"/>
              <w:rPr>
                <w:rFonts w:ascii="Times New Roman" w:hAnsi="Times New Roman" w:cs="Times New Roman"/>
                <w:sz w:val="24"/>
                <w:szCs w:val="24"/>
              </w:rPr>
            </w:pPr>
          </w:p>
        </w:tc>
        <w:tc>
          <w:tcPr>
            <w:tcW w:w="1080" w:type="dxa"/>
          </w:tcPr>
          <w:p w:rsidR="00AD5639" w:rsidRPr="002253BC" w:rsidRDefault="00AD5639" w:rsidP="0046613E">
            <w:pPr>
              <w:pStyle w:val="ListParagraph"/>
              <w:ind w:left="0"/>
              <w:rPr>
                <w:rFonts w:ascii="Times New Roman" w:hAnsi="Times New Roman" w:cs="Times New Roman"/>
                <w:sz w:val="24"/>
                <w:szCs w:val="24"/>
              </w:rPr>
            </w:pPr>
          </w:p>
        </w:tc>
        <w:tc>
          <w:tcPr>
            <w:tcW w:w="1170" w:type="dxa"/>
          </w:tcPr>
          <w:p w:rsidR="00AD5639" w:rsidRPr="002253BC" w:rsidRDefault="00AD5639" w:rsidP="0046613E">
            <w:pPr>
              <w:pStyle w:val="ListParagraph"/>
              <w:ind w:left="0"/>
              <w:rPr>
                <w:rFonts w:ascii="Times New Roman" w:hAnsi="Times New Roman" w:cs="Times New Roman"/>
                <w:sz w:val="24"/>
                <w:szCs w:val="24"/>
              </w:rPr>
            </w:pPr>
          </w:p>
        </w:tc>
      </w:tr>
    </w:tbl>
    <w:p w:rsidR="00AD5639" w:rsidRPr="002253BC" w:rsidRDefault="00AD5639" w:rsidP="00AD5639">
      <w:pPr>
        <w:rPr>
          <w:rFonts w:ascii="Times New Roman" w:hAnsi="Times New Roman" w:cs="Times New Roman"/>
          <w:sz w:val="24"/>
          <w:szCs w:val="24"/>
        </w:rPr>
      </w:pPr>
    </w:p>
    <w:p w:rsidR="00AD5639" w:rsidRPr="002253BC" w:rsidRDefault="00AD5639" w:rsidP="00AD5639">
      <w:pPr>
        <w:pStyle w:val="ListParagraph"/>
        <w:numPr>
          <w:ilvl w:val="0"/>
          <w:numId w:val="3"/>
        </w:numPr>
        <w:rPr>
          <w:rFonts w:ascii="Times New Roman" w:hAnsi="Times New Roman" w:cs="Times New Roman"/>
          <w:sz w:val="24"/>
          <w:szCs w:val="24"/>
        </w:rPr>
      </w:pPr>
      <w:r w:rsidRPr="002253BC">
        <w:rPr>
          <w:rFonts w:ascii="Times New Roman" w:hAnsi="Times New Roman" w:cs="Times New Roman"/>
          <w:sz w:val="24"/>
          <w:szCs w:val="24"/>
        </w:rPr>
        <w:t xml:space="preserve">The powdered line appears to have a higher responsibility margin therefore more profitable. It is in my opinion that one should consider common fixed costs in the determination of individual product profitability. I believe so because common fixed cost would not have a significant variation even in the event that one of the centers benefiting from the cost was discontinued since they cannot be assigned to specific subunits except arbitrarily. </w:t>
      </w:r>
    </w:p>
    <w:p w:rsidR="00AD5639" w:rsidRPr="002253BC" w:rsidRDefault="00AD5639" w:rsidP="00AD5639">
      <w:pPr>
        <w:pStyle w:val="ListParagraph"/>
        <w:numPr>
          <w:ilvl w:val="0"/>
          <w:numId w:val="3"/>
        </w:numPr>
        <w:rPr>
          <w:rFonts w:ascii="Times New Roman" w:hAnsi="Times New Roman" w:cs="Times New Roman"/>
          <w:sz w:val="24"/>
          <w:szCs w:val="24"/>
        </w:rPr>
      </w:pPr>
      <w:r w:rsidRPr="002253BC">
        <w:rPr>
          <w:rFonts w:ascii="Times New Roman" w:hAnsi="Times New Roman" w:cs="Times New Roman"/>
          <w:sz w:val="24"/>
          <w:szCs w:val="24"/>
        </w:rPr>
        <w:t xml:space="preserve">The company should go through the responsibility income to determine the line of product that would be advisable to advertise in which the powdered product line would be recommendable due to increased sales and profits indication in the future forecast attributed to its higher profitability. </w:t>
      </w:r>
    </w:p>
    <w:p w:rsidR="00AD5639" w:rsidRPr="002253BC" w:rsidRDefault="00AD5639" w:rsidP="00AD5639">
      <w:pPr>
        <w:pStyle w:val="ListParagraph"/>
        <w:rPr>
          <w:rFonts w:ascii="Times New Roman" w:hAnsi="Times New Roman" w:cs="Times New Roman"/>
          <w:sz w:val="24"/>
          <w:szCs w:val="24"/>
        </w:rPr>
      </w:pPr>
    </w:p>
    <w:tbl>
      <w:tblPr>
        <w:tblStyle w:val="TableGrid"/>
        <w:tblW w:w="8185" w:type="dxa"/>
        <w:tblInd w:w="720" w:type="dxa"/>
        <w:tblLook w:val="04A0" w:firstRow="1" w:lastRow="0" w:firstColumn="1" w:lastColumn="0" w:noHBand="0" w:noVBand="1"/>
      </w:tblPr>
      <w:tblGrid>
        <w:gridCol w:w="1987"/>
        <w:gridCol w:w="1660"/>
        <w:gridCol w:w="758"/>
        <w:gridCol w:w="1980"/>
        <w:gridCol w:w="1800"/>
      </w:tblGrid>
      <w:tr w:rsidR="00AD5639" w:rsidRPr="002253BC" w:rsidTr="0046613E">
        <w:tc>
          <w:tcPr>
            <w:tcW w:w="1987"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Powdered</w:t>
            </w:r>
          </w:p>
        </w:tc>
        <w:tc>
          <w:tcPr>
            <w:tcW w:w="1660" w:type="dxa"/>
            <w:tcBorders>
              <w:right w:val="single" w:sz="4" w:space="0" w:color="auto"/>
            </w:tcBorders>
          </w:tcPr>
          <w:p w:rsidR="00AD5639" w:rsidRPr="002253BC" w:rsidRDefault="00AD5639" w:rsidP="0046613E">
            <w:pPr>
              <w:pStyle w:val="ListParagraph"/>
              <w:ind w:left="0"/>
              <w:rPr>
                <w:rFonts w:ascii="Times New Roman" w:hAnsi="Times New Roman" w:cs="Times New Roman"/>
                <w:sz w:val="24"/>
                <w:szCs w:val="24"/>
              </w:rPr>
            </w:pPr>
          </w:p>
        </w:tc>
        <w:tc>
          <w:tcPr>
            <w:tcW w:w="758" w:type="dxa"/>
            <w:tcBorders>
              <w:top w:val="dotted" w:sz="4" w:space="0" w:color="auto"/>
              <w:left w:val="single" w:sz="4" w:space="0" w:color="auto"/>
              <w:bottom w:val="nil"/>
              <w:right w:val="single" w:sz="4" w:space="0" w:color="auto"/>
            </w:tcBorders>
          </w:tcPr>
          <w:p w:rsidR="00AD5639" w:rsidRPr="002253BC" w:rsidRDefault="00AD5639" w:rsidP="0046613E">
            <w:pPr>
              <w:pStyle w:val="ListParagraph"/>
              <w:ind w:left="0"/>
              <w:rPr>
                <w:rFonts w:ascii="Times New Roman" w:hAnsi="Times New Roman" w:cs="Times New Roman"/>
                <w:sz w:val="24"/>
                <w:szCs w:val="24"/>
              </w:rPr>
            </w:pPr>
          </w:p>
        </w:tc>
        <w:tc>
          <w:tcPr>
            <w:tcW w:w="1980" w:type="dxa"/>
            <w:tcBorders>
              <w:left w:val="single" w:sz="4" w:space="0" w:color="auto"/>
            </w:tcBorders>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Solid</w:t>
            </w:r>
          </w:p>
        </w:tc>
        <w:tc>
          <w:tcPr>
            <w:tcW w:w="1800" w:type="dxa"/>
          </w:tcPr>
          <w:p w:rsidR="00AD5639" w:rsidRPr="002253BC" w:rsidRDefault="00AD5639" w:rsidP="0046613E">
            <w:pPr>
              <w:pStyle w:val="ListParagraph"/>
              <w:ind w:left="0"/>
              <w:rPr>
                <w:rFonts w:ascii="Times New Roman" w:hAnsi="Times New Roman" w:cs="Times New Roman"/>
                <w:sz w:val="24"/>
                <w:szCs w:val="24"/>
              </w:rPr>
            </w:pPr>
          </w:p>
        </w:tc>
      </w:tr>
      <w:tr w:rsidR="00AD5639" w:rsidRPr="002253BC" w:rsidTr="0046613E">
        <w:tc>
          <w:tcPr>
            <w:tcW w:w="1987"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Sales</w:t>
            </w:r>
          </w:p>
          <w:p w:rsidR="00AD5639" w:rsidRPr="002253BC" w:rsidRDefault="00AD5639" w:rsidP="0046613E">
            <w:pPr>
              <w:pStyle w:val="ListParagraph"/>
              <w:ind w:left="0"/>
              <w:rPr>
                <w:rFonts w:ascii="Times New Roman" w:hAnsi="Times New Roman" w:cs="Times New Roman"/>
                <w:sz w:val="24"/>
                <w:szCs w:val="24"/>
              </w:rPr>
            </w:pPr>
          </w:p>
        </w:tc>
        <w:tc>
          <w:tcPr>
            <w:tcW w:w="1660" w:type="dxa"/>
            <w:tcBorders>
              <w:right w:val="single" w:sz="4" w:space="0" w:color="auto"/>
            </w:tcBorders>
          </w:tcPr>
          <w:p w:rsidR="00AD5639" w:rsidRPr="002253BC" w:rsidRDefault="00AD5639" w:rsidP="0046613E">
            <w:pPr>
              <w:pStyle w:val="ListParagraph"/>
              <w:ind w:left="0"/>
              <w:rPr>
                <w:rFonts w:ascii="Times New Roman" w:hAnsi="Times New Roman" w:cs="Times New Roman"/>
                <w:sz w:val="24"/>
                <w:szCs w:val="24"/>
              </w:rPr>
            </w:pPr>
          </w:p>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$50,000</w:t>
            </w:r>
          </w:p>
        </w:tc>
        <w:tc>
          <w:tcPr>
            <w:tcW w:w="758" w:type="dxa"/>
            <w:tcBorders>
              <w:top w:val="nil"/>
              <w:left w:val="single" w:sz="4" w:space="0" w:color="auto"/>
              <w:bottom w:val="nil"/>
              <w:right w:val="single" w:sz="4" w:space="0" w:color="auto"/>
            </w:tcBorders>
          </w:tcPr>
          <w:p w:rsidR="00AD5639" w:rsidRPr="002253BC" w:rsidRDefault="00AD5639" w:rsidP="0046613E">
            <w:pPr>
              <w:pStyle w:val="ListParagraph"/>
              <w:ind w:left="0"/>
              <w:rPr>
                <w:rFonts w:ascii="Times New Roman" w:hAnsi="Times New Roman" w:cs="Times New Roman"/>
                <w:sz w:val="24"/>
                <w:szCs w:val="24"/>
              </w:rPr>
            </w:pPr>
          </w:p>
        </w:tc>
        <w:tc>
          <w:tcPr>
            <w:tcW w:w="1980" w:type="dxa"/>
            <w:tcBorders>
              <w:left w:val="single" w:sz="4" w:space="0" w:color="auto"/>
            </w:tcBorders>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Sales</w:t>
            </w:r>
          </w:p>
        </w:tc>
        <w:tc>
          <w:tcPr>
            <w:tcW w:w="1800" w:type="dxa"/>
          </w:tcPr>
          <w:p w:rsidR="00AD5639" w:rsidRPr="002253BC" w:rsidRDefault="00AD5639" w:rsidP="0046613E">
            <w:pPr>
              <w:pStyle w:val="ListParagraph"/>
              <w:ind w:left="0"/>
              <w:rPr>
                <w:rFonts w:ascii="Times New Roman" w:hAnsi="Times New Roman" w:cs="Times New Roman"/>
                <w:sz w:val="24"/>
                <w:szCs w:val="24"/>
              </w:rPr>
            </w:pPr>
          </w:p>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$50,000</w:t>
            </w:r>
          </w:p>
        </w:tc>
      </w:tr>
      <w:tr w:rsidR="00AD5639" w:rsidRPr="002253BC" w:rsidTr="0046613E">
        <w:tc>
          <w:tcPr>
            <w:tcW w:w="1987"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 xml:space="preserve">Contribution </w:t>
            </w:r>
          </w:p>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(50,000 x 0.55)</w:t>
            </w:r>
          </w:p>
        </w:tc>
        <w:tc>
          <w:tcPr>
            <w:tcW w:w="1660" w:type="dxa"/>
            <w:tcBorders>
              <w:right w:val="single" w:sz="4" w:space="0" w:color="auto"/>
            </w:tcBorders>
          </w:tcPr>
          <w:p w:rsidR="00AD5639" w:rsidRPr="002253BC" w:rsidRDefault="00AD5639" w:rsidP="0046613E">
            <w:pPr>
              <w:pStyle w:val="ListParagraph"/>
              <w:ind w:left="0"/>
              <w:rPr>
                <w:rFonts w:ascii="Times New Roman" w:hAnsi="Times New Roman" w:cs="Times New Roman"/>
                <w:sz w:val="24"/>
                <w:szCs w:val="24"/>
              </w:rPr>
            </w:pPr>
          </w:p>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27,000</w:t>
            </w:r>
          </w:p>
        </w:tc>
        <w:tc>
          <w:tcPr>
            <w:tcW w:w="758" w:type="dxa"/>
            <w:tcBorders>
              <w:top w:val="nil"/>
              <w:left w:val="single" w:sz="4" w:space="0" w:color="auto"/>
              <w:bottom w:val="nil"/>
              <w:right w:val="single" w:sz="4" w:space="0" w:color="auto"/>
            </w:tcBorders>
          </w:tcPr>
          <w:p w:rsidR="00AD5639" w:rsidRPr="002253BC" w:rsidRDefault="00AD5639" w:rsidP="0046613E">
            <w:pPr>
              <w:pStyle w:val="ListParagraph"/>
              <w:ind w:left="0"/>
              <w:rPr>
                <w:rFonts w:ascii="Times New Roman" w:hAnsi="Times New Roman" w:cs="Times New Roman"/>
                <w:sz w:val="24"/>
                <w:szCs w:val="24"/>
              </w:rPr>
            </w:pPr>
          </w:p>
        </w:tc>
        <w:tc>
          <w:tcPr>
            <w:tcW w:w="1980" w:type="dxa"/>
            <w:tcBorders>
              <w:left w:val="single" w:sz="4" w:space="0" w:color="auto"/>
            </w:tcBorders>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 xml:space="preserve">Contribution </w:t>
            </w:r>
          </w:p>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(50,000 x 0.45)</w:t>
            </w:r>
          </w:p>
        </w:tc>
        <w:tc>
          <w:tcPr>
            <w:tcW w:w="1800" w:type="dxa"/>
          </w:tcPr>
          <w:p w:rsidR="00AD5639" w:rsidRPr="002253BC" w:rsidRDefault="00AD5639" w:rsidP="0046613E">
            <w:pPr>
              <w:pStyle w:val="ListParagraph"/>
              <w:ind w:left="0"/>
              <w:rPr>
                <w:rFonts w:ascii="Times New Roman" w:hAnsi="Times New Roman" w:cs="Times New Roman"/>
                <w:sz w:val="24"/>
                <w:szCs w:val="24"/>
              </w:rPr>
            </w:pPr>
          </w:p>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22,500</w:t>
            </w:r>
          </w:p>
        </w:tc>
      </w:tr>
      <w:tr w:rsidR="00AD5639" w:rsidRPr="002253BC" w:rsidTr="0046613E">
        <w:tc>
          <w:tcPr>
            <w:tcW w:w="1987"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Fixed Cost</w:t>
            </w:r>
          </w:p>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(50,000 x 0.287)</w:t>
            </w:r>
          </w:p>
        </w:tc>
        <w:tc>
          <w:tcPr>
            <w:tcW w:w="1660" w:type="dxa"/>
            <w:tcBorders>
              <w:right w:val="single" w:sz="4" w:space="0" w:color="auto"/>
            </w:tcBorders>
          </w:tcPr>
          <w:p w:rsidR="00AD5639" w:rsidRPr="002253BC" w:rsidRDefault="00AD5639" w:rsidP="0046613E">
            <w:pPr>
              <w:pStyle w:val="ListParagraph"/>
              <w:ind w:left="0"/>
              <w:rPr>
                <w:rFonts w:ascii="Times New Roman" w:hAnsi="Times New Roman" w:cs="Times New Roman"/>
                <w:sz w:val="24"/>
                <w:szCs w:val="24"/>
              </w:rPr>
            </w:pPr>
          </w:p>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14,350</w:t>
            </w:r>
          </w:p>
        </w:tc>
        <w:tc>
          <w:tcPr>
            <w:tcW w:w="758" w:type="dxa"/>
            <w:tcBorders>
              <w:top w:val="nil"/>
              <w:left w:val="single" w:sz="4" w:space="0" w:color="auto"/>
              <w:bottom w:val="nil"/>
              <w:right w:val="single" w:sz="4" w:space="0" w:color="auto"/>
            </w:tcBorders>
          </w:tcPr>
          <w:p w:rsidR="00AD5639" w:rsidRPr="002253BC" w:rsidRDefault="00AD5639" w:rsidP="0046613E">
            <w:pPr>
              <w:pStyle w:val="ListParagraph"/>
              <w:ind w:left="0"/>
              <w:rPr>
                <w:rFonts w:ascii="Times New Roman" w:hAnsi="Times New Roman" w:cs="Times New Roman"/>
                <w:sz w:val="24"/>
                <w:szCs w:val="24"/>
              </w:rPr>
            </w:pPr>
          </w:p>
        </w:tc>
        <w:tc>
          <w:tcPr>
            <w:tcW w:w="1980" w:type="dxa"/>
            <w:tcBorders>
              <w:left w:val="single" w:sz="4" w:space="0" w:color="auto"/>
            </w:tcBorders>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Fixed Cost</w:t>
            </w:r>
          </w:p>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(50,000 x 0.206)</w:t>
            </w:r>
          </w:p>
        </w:tc>
        <w:tc>
          <w:tcPr>
            <w:tcW w:w="1800" w:type="dxa"/>
          </w:tcPr>
          <w:p w:rsidR="00AD5639" w:rsidRPr="002253BC" w:rsidRDefault="00AD5639" w:rsidP="0046613E">
            <w:pPr>
              <w:pStyle w:val="ListParagraph"/>
              <w:ind w:left="0"/>
              <w:rPr>
                <w:rFonts w:ascii="Times New Roman" w:hAnsi="Times New Roman" w:cs="Times New Roman"/>
                <w:sz w:val="24"/>
                <w:szCs w:val="24"/>
              </w:rPr>
            </w:pPr>
          </w:p>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10,300</w:t>
            </w:r>
          </w:p>
        </w:tc>
      </w:tr>
      <w:tr w:rsidR="00AD5639" w:rsidRPr="002253BC" w:rsidTr="0046613E">
        <w:tc>
          <w:tcPr>
            <w:tcW w:w="1987" w:type="dxa"/>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Responsibility</w:t>
            </w:r>
          </w:p>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 xml:space="preserve">(50,000 x 0.263) </w:t>
            </w:r>
          </w:p>
        </w:tc>
        <w:tc>
          <w:tcPr>
            <w:tcW w:w="1660" w:type="dxa"/>
            <w:tcBorders>
              <w:right w:val="single" w:sz="4" w:space="0" w:color="auto"/>
            </w:tcBorders>
          </w:tcPr>
          <w:p w:rsidR="00AD5639" w:rsidRPr="002253BC" w:rsidRDefault="00AD5639" w:rsidP="0046613E">
            <w:pPr>
              <w:pStyle w:val="ListParagraph"/>
              <w:ind w:left="0"/>
              <w:rPr>
                <w:rFonts w:ascii="Times New Roman" w:hAnsi="Times New Roman" w:cs="Times New Roman"/>
                <w:sz w:val="24"/>
                <w:szCs w:val="24"/>
              </w:rPr>
            </w:pPr>
          </w:p>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13,150</w:t>
            </w:r>
          </w:p>
        </w:tc>
        <w:tc>
          <w:tcPr>
            <w:tcW w:w="758" w:type="dxa"/>
            <w:tcBorders>
              <w:top w:val="nil"/>
              <w:left w:val="single" w:sz="4" w:space="0" w:color="auto"/>
              <w:bottom w:val="nil"/>
              <w:right w:val="single" w:sz="4" w:space="0" w:color="auto"/>
            </w:tcBorders>
          </w:tcPr>
          <w:p w:rsidR="00AD5639" w:rsidRPr="002253BC" w:rsidRDefault="00AD5639" w:rsidP="0046613E">
            <w:pPr>
              <w:pStyle w:val="ListParagraph"/>
              <w:ind w:left="0"/>
              <w:rPr>
                <w:rFonts w:ascii="Times New Roman" w:hAnsi="Times New Roman" w:cs="Times New Roman"/>
                <w:sz w:val="24"/>
                <w:szCs w:val="24"/>
              </w:rPr>
            </w:pPr>
          </w:p>
        </w:tc>
        <w:tc>
          <w:tcPr>
            <w:tcW w:w="1980" w:type="dxa"/>
            <w:tcBorders>
              <w:left w:val="single" w:sz="4" w:space="0" w:color="auto"/>
            </w:tcBorders>
          </w:tcPr>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Responsibility</w:t>
            </w:r>
          </w:p>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 xml:space="preserve">(50,000 x 0.244) </w:t>
            </w:r>
          </w:p>
        </w:tc>
        <w:tc>
          <w:tcPr>
            <w:tcW w:w="1800" w:type="dxa"/>
          </w:tcPr>
          <w:p w:rsidR="00AD5639" w:rsidRPr="002253BC" w:rsidRDefault="00AD5639" w:rsidP="0046613E">
            <w:pPr>
              <w:pStyle w:val="ListParagraph"/>
              <w:ind w:left="0"/>
              <w:rPr>
                <w:rFonts w:ascii="Times New Roman" w:hAnsi="Times New Roman" w:cs="Times New Roman"/>
                <w:sz w:val="24"/>
                <w:szCs w:val="24"/>
              </w:rPr>
            </w:pPr>
          </w:p>
          <w:p w:rsidR="00AD5639" w:rsidRPr="002253BC" w:rsidRDefault="00AD5639" w:rsidP="0046613E">
            <w:pPr>
              <w:pStyle w:val="ListParagraph"/>
              <w:ind w:left="0"/>
              <w:rPr>
                <w:rFonts w:ascii="Times New Roman" w:hAnsi="Times New Roman" w:cs="Times New Roman"/>
                <w:sz w:val="24"/>
                <w:szCs w:val="24"/>
              </w:rPr>
            </w:pPr>
            <w:r w:rsidRPr="002253BC">
              <w:rPr>
                <w:rFonts w:ascii="Times New Roman" w:hAnsi="Times New Roman" w:cs="Times New Roman"/>
                <w:sz w:val="24"/>
                <w:szCs w:val="24"/>
              </w:rPr>
              <w:t>12,200</w:t>
            </w:r>
          </w:p>
        </w:tc>
      </w:tr>
    </w:tbl>
    <w:p w:rsidR="00AD5639" w:rsidRPr="002253BC" w:rsidRDefault="00AD5639" w:rsidP="00AD5639">
      <w:pPr>
        <w:pStyle w:val="ListParagraph"/>
        <w:rPr>
          <w:rFonts w:ascii="Times New Roman" w:hAnsi="Times New Roman" w:cs="Times New Roman"/>
          <w:sz w:val="24"/>
          <w:szCs w:val="24"/>
        </w:rPr>
      </w:pPr>
    </w:p>
    <w:p w:rsidR="00CF03AD" w:rsidRDefault="00CF03AD"/>
    <w:sectPr w:rsidR="00CF03A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050D" w:rsidRDefault="00B3050D">
      <w:pPr>
        <w:spacing w:after="0" w:line="240" w:lineRule="auto"/>
      </w:pPr>
      <w:r>
        <w:separator/>
      </w:r>
    </w:p>
  </w:endnote>
  <w:endnote w:type="continuationSeparator" w:id="0">
    <w:p w:rsidR="00B3050D" w:rsidRDefault="00B305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050D" w:rsidRDefault="00B3050D">
      <w:pPr>
        <w:spacing w:after="0" w:line="240" w:lineRule="auto"/>
      </w:pPr>
      <w:r>
        <w:separator/>
      </w:r>
    </w:p>
  </w:footnote>
  <w:footnote w:type="continuationSeparator" w:id="0">
    <w:p w:rsidR="00B3050D" w:rsidRDefault="00B305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53BC" w:rsidRPr="002253BC" w:rsidRDefault="00AD5639">
    <w:pPr>
      <w:pStyle w:val="Header"/>
      <w:jc w:val="right"/>
      <w:rPr>
        <w:rFonts w:ascii="Times New Roman" w:hAnsi="Times New Roman" w:cs="Times New Roman"/>
        <w:sz w:val="24"/>
        <w:szCs w:val="24"/>
      </w:rPr>
    </w:pPr>
    <w:r w:rsidRPr="002253BC">
      <w:rPr>
        <w:rFonts w:ascii="Times New Roman" w:hAnsi="Times New Roman" w:cs="Times New Roman"/>
        <w:sz w:val="24"/>
        <w:szCs w:val="24"/>
      </w:rPr>
      <w:t xml:space="preserve">Surname </w:t>
    </w:r>
    <w:sdt>
      <w:sdtPr>
        <w:rPr>
          <w:rFonts w:ascii="Times New Roman" w:hAnsi="Times New Roman" w:cs="Times New Roman"/>
          <w:sz w:val="24"/>
          <w:szCs w:val="24"/>
        </w:rPr>
        <w:id w:val="-650286047"/>
        <w:docPartObj>
          <w:docPartGallery w:val="Page Numbers (Top of Page)"/>
          <w:docPartUnique/>
        </w:docPartObj>
      </w:sdtPr>
      <w:sdtEndPr>
        <w:rPr>
          <w:noProof/>
        </w:rPr>
      </w:sdtEndPr>
      <w:sdtContent>
        <w:r w:rsidRPr="002253BC">
          <w:rPr>
            <w:rFonts w:ascii="Times New Roman" w:hAnsi="Times New Roman" w:cs="Times New Roman"/>
            <w:sz w:val="24"/>
            <w:szCs w:val="24"/>
          </w:rPr>
          <w:fldChar w:fldCharType="begin"/>
        </w:r>
        <w:r w:rsidRPr="002253BC">
          <w:rPr>
            <w:rFonts w:ascii="Times New Roman" w:hAnsi="Times New Roman" w:cs="Times New Roman"/>
            <w:sz w:val="24"/>
            <w:szCs w:val="24"/>
          </w:rPr>
          <w:instrText xml:space="preserve"> PAGE   \* MERGEFORMAT </w:instrText>
        </w:r>
        <w:r w:rsidRPr="002253BC">
          <w:rPr>
            <w:rFonts w:ascii="Times New Roman" w:hAnsi="Times New Roman" w:cs="Times New Roman"/>
            <w:sz w:val="24"/>
            <w:szCs w:val="24"/>
          </w:rPr>
          <w:fldChar w:fldCharType="separate"/>
        </w:r>
        <w:r w:rsidR="0043015A">
          <w:rPr>
            <w:rFonts w:ascii="Times New Roman" w:hAnsi="Times New Roman" w:cs="Times New Roman"/>
            <w:noProof/>
            <w:sz w:val="24"/>
            <w:szCs w:val="24"/>
          </w:rPr>
          <w:t>3</w:t>
        </w:r>
        <w:r w:rsidRPr="002253BC">
          <w:rPr>
            <w:rFonts w:ascii="Times New Roman" w:hAnsi="Times New Roman" w:cs="Times New Roman"/>
            <w:noProof/>
            <w:sz w:val="24"/>
            <w:szCs w:val="24"/>
          </w:rPr>
          <w:fldChar w:fldCharType="end"/>
        </w:r>
      </w:sdtContent>
    </w:sdt>
  </w:p>
  <w:p w:rsidR="002253BC" w:rsidRDefault="00B3050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8666F"/>
    <w:multiLevelType w:val="hybridMultilevel"/>
    <w:tmpl w:val="D042FF0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576A26"/>
    <w:multiLevelType w:val="hybridMultilevel"/>
    <w:tmpl w:val="86A6294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D5A686C"/>
    <w:multiLevelType w:val="hybridMultilevel"/>
    <w:tmpl w:val="8D08FF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BA5"/>
    <w:rsid w:val="000A2BA6"/>
    <w:rsid w:val="0043015A"/>
    <w:rsid w:val="005F4F5D"/>
    <w:rsid w:val="008C7DE5"/>
    <w:rsid w:val="00AD5639"/>
    <w:rsid w:val="00B3050D"/>
    <w:rsid w:val="00CF03AD"/>
    <w:rsid w:val="00D61B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56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5639"/>
    <w:pPr>
      <w:ind w:left="720"/>
      <w:contextualSpacing/>
    </w:pPr>
  </w:style>
  <w:style w:type="table" w:styleId="TableGrid">
    <w:name w:val="Table Grid"/>
    <w:basedOn w:val="TableNormal"/>
    <w:uiPriority w:val="39"/>
    <w:rsid w:val="00AD56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
    <w:name w:val="Plain Table 2"/>
    <w:basedOn w:val="TableNormal"/>
    <w:uiPriority w:val="42"/>
    <w:rsid w:val="00AD563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AD56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5639"/>
  </w:style>
  <w:style w:type="paragraph" w:styleId="BalloonText">
    <w:name w:val="Balloon Text"/>
    <w:basedOn w:val="Normal"/>
    <w:link w:val="BalloonTextChar"/>
    <w:uiPriority w:val="99"/>
    <w:semiHidden/>
    <w:unhideWhenUsed/>
    <w:rsid w:val="005F4F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4F5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56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5639"/>
    <w:pPr>
      <w:ind w:left="720"/>
      <w:contextualSpacing/>
    </w:pPr>
  </w:style>
  <w:style w:type="table" w:styleId="TableGrid">
    <w:name w:val="Table Grid"/>
    <w:basedOn w:val="TableNormal"/>
    <w:uiPriority w:val="39"/>
    <w:rsid w:val="00AD56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
    <w:name w:val="Plain Table 2"/>
    <w:basedOn w:val="TableNormal"/>
    <w:uiPriority w:val="42"/>
    <w:rsid w:val="00AD563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AD56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5639"/>
  </w:style>
  <w:style w:type="paragraph" w:styleId="BalloonText">
    <w:name w:val="Balloon Text"/>
    <w:basedOn w:val="Normal"/>
    <w:link w:val="BalloonTextChar"/>
    <w:uiPriority w:val="99"/>
    <w:semiHidden/>
    <w:unhideWhenUsed/>
    <w:rsid w:val="005F4F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4F5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681</Words>
  <Characters>3886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2018-05-23T12:22:00Z</dcterms:created>
  <dcterms:modified xsi:type="dcterms:W3CDTF">2018-05-23T12:22:00Z</dcterms:modified>
</cp:coreProperties>
</file>