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CF" w:rsidRPr="00A522CF" w:rsidRDefault="00A522CF" w:rsidP="00A522CF">
      <w:pPr>
        <w:suppressLineNumbers/>
        <w:spacing w:line="480" w:lineRule="auto"/>
        <w:contextualSpacing/>
        <w:jc w:val="center"/>
        <w:rPr>
          <w:rFonts w:ascii="Times New Roman" w:hAnsi="Times New Roman" w:cs="Times New Roman"/>
          <w:sz w:val="24"/>
          <w:szCs w:val="24"/>
        </w:rPr>
      </w:pPr>
      <w:r w:rsidRPr="00A522CF">
        <w:rPr>
          <w:rFonts w:ascii="Times New Roman" w:hAnsi="Times New Roman" w:cs="Times New Roman"/>
          <w:sz w:val="24"/>
          <w:szCs w:val="24"/>
        </w:rPr>
        <w:t>Accounting</w:t>
      </w:r>
    </w:p>
    <w:p w:rsidR="00A522CF" w:rsidRDefault="00A522CF" w:rsidP="00A522CF">
      <w:pPr>
        <w:tabs>
          <w:tab w:val="left" w:pos="270"/>
        </w:tabs>
        <w:spacing w:line="480" w:lineRule="auto"/>
        <w:jc w:val="center"/>
        <w:rPr>
          <w:rFonts w:ascii="Times New Roman" w:hAnsi="Times New Roman" w:cs="Times New Roman"/>
          <w:sz w:val="24"/>
          <w:szCs w:val="24"/>
        </w:rPr>
      </w:pPr>
    </w:p>
    <w:p w:rsidR="00A522CF" w:rsidRDefault="00A522CF" w:rsidP="00A522CF">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A522CF" w:rsidRDefault="00A522CF" w:rsidP="00A522CF">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522CF" w:rsidRDefault="00A522CF" w:rsidP="00A522CF">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A522CF" w:rsidRDefault="00A522CF" w:rsidP="00A522CF">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522CF" w:rsidRDefault="00A522CF" w:rsidP="00A522CF">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522CF" w:rsidRDefault="00A522CF">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535E30" w:rsidRPr="00845578" w:rsidRDefault="006F73BA" w:rsidP="00DD6954">
      <w:pPr>
        <w:suppressLineNumbers/>
        <w:spacing w:line="480" w:lineRule="auto"/>
        <w:ind w:firstLine="720"/>
        <w:contextualSpacing/>
        <w:jc w:val="center"/>
        <w:rPr>
          <w:rFonts w:ascii="Times New Roman" w:hAnsi="Times New Roman" w:cs="Times New Roman"/>
          <w:b/>
          <w:sz w:val="24"/>
          <w:szCs w:val="24"/>
          <w:u w:val="single"/>
        </w:rPr>
      </w:pPr>
      <w:r w:rsidRPr="00845578">
        <w:rPr>
          <w:rFonts w:ascii="Times New Roman" w:hAnsi="Times New Roman" w:cs="Times New Roman"/>
          <w:b/>
          <w:sz w:val="24"/>
          <w:szCs w:val="24"/>
          <w:u w:val="single"/>
        </w:rPr>
        <w:lastRenderedPageBreak/>
        <w:t>Accounting</w:t>
      </w:r>
    </w:p>
    <w:p w:rsidR="00535E30" w:rsidRPr="00845578" w:rsidRDefault="006F73BA" w:rsidP="00682168">
      <w:pPr>
        <w:suppressLineNumbers/>
        <w:spacing w:line="480" w:lineRule="auto"/>
        <w:contextualSpacing/>
        <w:rPr>
          <w:rFonts w:ascii="Times New Roman" w:eastAsia="Times New Roman" w:hAnsi="Times New Roman" w:cs="Times New Roman"/>
          <w:sz w:val="24"/>
          <w:szCs w:val="24"/>
        </w:rPr>
      </w:pPr>
      <w:r w:rsidRPr="00845578">
        <w:rPr>
          <w:rFonts w:ascii="Times New Roman" w:hAnsi="Times New Roman" w:cs="Times New Roman"/>
          <w:sz w:val="24"/>
          <w:szCs w:val="24"/>
        </w:rPr>
        <w:t>1)</w:t>
      </w:r>
      <w:r w:rsidRPr="00845578">
        <w:rPr>
          <w:rFonts w:ascii="Times New Roman" w:eastAsia="Times New Roman" w:hAnsi="Times New Roman" w:cs="Times New Roman"/>
          <w:sz w:val="24"/>
          <w:szCs w:val="24"/>
        </w:rPr>
        <w:t xml:space="preserve"> How should Mr. Wrong have recorded the transaction? </w:t>
      </w:r>
    </w:p>
    <w:p w:rsidR="00535E30"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Mr. Wrong recorded the transaction wrongly. Recording</w:t>
      </w:r>
      <w:r w:rsidR="005F3971" w:rsidRPr="00845578">
        <w:rPr>
          <w:rFonts w:ascii="Times New Roman" w:hAnsi="Times New Roman" w:cs="Times New Roman"/>
          <w:sz w:val="24"/>
          <w:szCs w:val="24"/>
        </w:rPr>
        <w:t xml:space="preserve"> transaction by a debiting to the cost of goods sold</w:t>
      </w:r>
      <w:r w:rsidRPr="00845578">
        <w:rPr>
          <w:rFonts w:ascii="Times New Roman" w:hAnsi="Times New Roman" w:cs="Times New Roman"/>
          <w:sz w:val="24"/>
          <w:szCs w:val="24"/>
        </w:rPr>
        <w:t xml:space="preserve"> would mean that both Mr. Right and Wrong have incurred the expense of the withdrawal I.e. It would have meant that they have each taken the liability for the withdrawal and split the cost of $5000 equally since as per the partnership agreement the partners have to equally split the profit or loss. This would be unfair since Mr. Right had been not involved in the withdrawal.</w:t>
      </w:r>
    </w:p>
    <w:p w:rsidR="005F3971"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The correct way to have recorded the transaction would have been by Debiting his Drawings account and further crediting the cost of goods sold account. This way all the cost for the withdrawal is solely incurred by Mr. Wrong.</w:t>
      </w:r>
    </w:p>
    <w:tbl>
      <w:tblPr>
        <w:tblStyle w:val="TableGrid"/>
        <w:tblW w:w="9699" w:type="dxa"/>
        <w:tblLook w:val="04A0" w:firstRow="1" w:lastRow="0" w:firstColumn="1" w:lastColumn="0" w:noHBand="0" w:noVBand="1"/>
      </w:tblPr>
      <w:tblGrid>
        <w:gridCol w:w="2412"/>
        <w:gridCol w:w="2272"/>
        <w:gridCol w:w="2323"/>
        <w:gridCol w:w="236"/>
        <w:gridCol w:w="2456"/>
      </w:tblGrid>
      <w:tr w:rsidR="007E03D3" w:rsidTr="00DD6954">
        <w:tc>
          <w:tcPr>
            <w:tcW w:w="9699" w:type="dxa"/>
            <w:gridSpan w:val="5"/>
          </w:tcPr>
          <w:p w:rsidR="005F3971" w:rsidRPr="00845578" w:rsidRDefault="006F73BA" w:rsidP="005F3971">
            <w:pPr>
              <w:suppressLineNumbers/>
              <w:spacing w:line="480" w:lineRule="auto"/>
              <w:jc w:val="center"/>
              <w:rPr>
                <w:rFonts w:ascii="Times New Roman" w:hAnsi="Times New Roman" w:cs="Times New Roman"/>
                <w:b/>
                <w:sz w:val="24"/>
                <w:szCs w:val="24"/>
              </w:rPr>
            </w:pPr>
            <w:r w:rsidRPr="00845578">
              <w:rPr>
                <w:rFonts w:ascii="Times New Roman" w:hAnsi="Times New Roman" w:cs="Times New Roman"/>
                <w:b/>
                <w:sz w:val="24"/>
                <w:szCs w:val="24"/>
              </w:rPr>
              <w:t>Mr. Drawings account</w:t>
            </w:r>
          </w:p>
        </w:tc>
      </w:tr>
      <w:tr w:rsidR="007E03D3" w:rsidTr="00DD6954">
        <w:tc>
          <w:tcPr>
            <w:tcW w:w="2412" w:type="dxa"/>
          </w:tcPr>
          <w:p w:rsidR="00DD6954"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Date</w:t>
            </w:r>
          </w:p>
        </w:tc>
        <w:tc>
          <w:tcPr>
            <w:tcW w:w="2272" w:type="dxa"/>
          </w:tcPr>
          <w:p w:rsidR="00DD6954" w:rsidRPr="00845578" w:rsidRDefault="006F73BA" w:rsidP="00682168">
            <w:pPr>
              <w:suppressLineNumbers/>
              <w:spacing w:line="480" w:lineRule="auto"/>
              <w:rPr>
                <w:rFonts w:ascii="Times New Roman" w:hAnsi="Times New Roman" w:cs="Times New Roman"/>
                <w:b/>
                <w:sz w:val="24"/>
                <w:szCs w:val="24"/>
              </w:rPr>
            </w:pPr>
            <w:r w:rsidRPr="00845578">
              <w:rPr>
                <w:rFonts w:ascii="Times New Roman" w:hAnsi="Times New Roman" w:cs="Times New Roman"/>
                <w:b/>
                <w:sz w:val="24"/>
                <w:szCs w:val="24"/>
              </w:rPr>
              <w:t>Particulars</w:t>
            </w:r>
          </w:p>
        </w:tc>
        <w:tc>
          <w:tcPr>
            <w:tcW w:w="2323" w:type="dxa"/>
            <w:tcBorders>
              <w:right w:val="single" w:sz="4" w:space="0" w:color="auto"/>
            </w:tcBorders>
          </w:tcPr>
          <w:p w:rsidR="00DD6954" w:rsidRPr="00845578" w:rsidRDefault="006F73BA" w:rsidP="00682168">
            <w:pPr>
              <w:suppressLineNumbers/>
              <w:spacing w:line="480" w:lineRule="auto"/>
              <w:rPr>
                <w:rFonts w:ascii="Times New Roman" w:hAnsi="Times New Roman" w:cs="Times New Roman"/>
                <w:b/>
                <w:sz w:val="24"/>
                <w:szCs w:val="24"/>
              </w:rPr>
            </w:pPr>
            <w:r w:rsidRPr="00845578">
              <w:rPr>
                <w:rFonts w:ascii="Times New Roman" w:hAnsi="Times New Roman" w:cs="Times New Roman"/>
                <w:b/>
                <w:sz w:val="24"/>
                <w:szCs w:val="24"/>
              </w:rPr>
              <w:t>Debit</w:t>
            </w:r>
          </w:p>
        </w:tc>
        <w:tc>
          <w:tcPr>
            <w:tcW w:w="236" w:type="dxa"/>
            <w:tcBorders>
              <w:left w:val="single" w:sz="4" w:space="0" w:color="auto"/>
            </w:tcBorders>
          </w:tcPr>
          <w:p w:rsidR="00DD6954" w:rsidRPr="00845578" w:rsidRDefault="00DD6954" w:rsidP="00DD6954">
            <w:pPr>
              <w:suppressLineNumbers/>
              <w:spacing w:line="480" w:lineRule="auto"/>
              <w:rPr>
                <w:rFonts w:ascii="Times New Roman" w:hAnsi="Times New Roman" w:cs="Times New Roman"/>
                <w:b/>
                <w:sz w:val="24"/>
                <w:szCs w:val="24"/>
              </w:rPr>
            </w:pPr>
          </w:p>
        </w:tc>
        <w:tc>
          <w:tcPr>
            <w:tcW w:w="2456" w:type="dxa"/>
          </w:tcPr>
          <w:p w:rsidR="00DD6954" w:rsidRPr="00845578" w:rsidRDefault="006F73BA" w:rsidP="00682168">
            <w:pPr>
              <w:suppressLineNumbers/>
              <w:spacing w:line="480" w:lineRule="auto"/>
              <w:rPr>
                <w:rFonts w:ascii="Times New Roman" w:hAnsi="Times New Roman" w:cs="Times New Roman"/>
                <w:b/>
                <w:sz w:val="24"/>
                <w:szCs w:val="24"/>
              </w:rPr>
            </w:pPr>
            <w:r w:rsidRPr="00845578">
              <w:rPr>
                <w:rFonts w:ascii="Times New Roman" w:hAnsi="Times New Roman" w:cs="Times New Roman"/>
                <w:b/>
                <w:sz w:val="24"/>
                <w:szCs w:val="24"/>
              </w:rPr>
              <w:t>Credit</w:t>
            </w:r>
          </w:p>
        </w:tc>
      </w:tr>
      <w:tr w:rsidR="007E03D3" w:rsidTr="00DD6954">
        <w:tc>
          <w:tcPr>
            <w:tcW w:w="2412" w:type="dxa"/>
          </w:tcPr>
          <w:p w:rsidR="00DD6954"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2021</w:t>
            </w:r>
          </w:p>
        </w:tc>
        <w:tc>
          <w:tcPr>
            <w:tcW w:w="2272" w:type="dxa"/>
          </w:tcPr>
          <w:p w:rsidR="00DD6954"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Withdrawal of an antique</w:t>
            </w:r>
          </w:p>
        </w:tc>
        <w:tc>
          <w:tcPr>
            <w:tcW w:w="2323" w:type="dxa"/>
            <w:tcBorders>
              <w:right w:val="single" w:sz="4" w:space="0" w:color="auto"/>
            </w:tcBorders>
          </w:tcPr>
          <w:p w:rsidR="00DD6954"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$5000</w:t>
            </w:r>
          </w:p>
        </w:tc>
        <w:tc>
          <w:tcPr>
            <w:tcW w:w="236" w:type="dxa"/>
            <w:tcBorders>
              <w:left w:val="single" w:sz="4" w:space="0" w:color="auto"/>
            </w:tcBorders>
          </w:tcPr>
          <w:p w:rsidR="00DD6954" w:rsidRPr="00845578" w:rsidRDefault="00DD6954" w:rsidP="00682168">
            <w:pPr>
              <w:suppressLineNumbers/>
              <w:spacing w:line="480" w:lineRule="auto"/>
              <w:rPr>
                <w:rFonts w:ascii="Times New Roman" w:hAnsi="Times New Roman" w:cs="Times New Roman"/>
                <w:sz w:val="24"/>
                <w:szCs w:val="24"/>
              </w:rPr>
            </w:pPr>
          </w:p>
        </w:tc>
        <w:tc>
          <w:tcPr>
            <w:tcW w:w="2456" w:type="dxa"/>
          </w:tcPr>
          <w:p w:rsidR="00DD6954" w:rsidRPr="00845578" w:rsidRDefault="00DD6954" w:rsidP="00682168">
            <w:pPr>
              <w:suppressLineNumbers/>
              <w:spacing w:line="480" w:lineRule="auto"/>
              <w:rPr>
                <w:rFonts w:ascii="Times New Roman" w:hAnsi="Times New Roman" w:cs="Times New Roman"/>
                <w:sz w:val="24"/>
                <w:szCs w:val="24"/>
              </w:rPr>
            </w:pPr>
          </w:p>
        </w:tc>
      </w:tr>
      <w:tr w:rsidR="007E03D3" w:rsidTr="00DD6954">
        <w:tc>
          <w:tcPr>
            <w:tcW w:w="2412" w:type="dxa"/>
          </w:tcPr>
          <w:p w:rsidR="00DD6954" w:rsidRPr="00845578" w:rsidRDefault="00DD6954" w:rsidP="00682168">
            <w:pPr>
              <w:suppressLineNumbers/>
              <w:spacing w:line="480" w:lineRule="auto"/>
              <w:rPr>
                <w:rFonts w:ascii="Times New Roman" w:hAnsi="Times New Roman" w:cs="Times New Roman"/>
                <w:sz w:val="24"/>
                <w:szCs w:val="24"/>
              </w:rPr>
            </w:pPr>
          </w:p>
        </w:tc>
        <w:tc>
          <w:tcPr>
            <w:tcW w:w="2272" w:type="dxa"/>
          </w:tcPr>
          <w:p w:rsidR="00DD6954" w:rsidRPr="00845578" w:rsidRDefault="00DD6954" w:rsidP="00682168">
            <w:pPr>
              <w:suppressLineNumbers/>
              <w:spacing w:line="480" w:lineRule="auto"/>
              <w:rPr>
                <w:rFonts w:ascii="Times New Roman" w:hAnsi="Times New Roman" w:cs="Times New Roman"/>
                <w:sz w:val="24"/>
                <w:szCs w:val="24"/>
              </w:rPr>
            </w:pPr>
          </w:p>
        </w:tc>
        <w:tc>
          <w:tcPr>
            <w:tcW w:w="2323" w:type="dxa"/>
            <w:tcBorders>
              <w:right w:val="single" w:sz="4" w:space="0" w:color="auto"/>
            </w:tcBorders>
          </w:tcPr>
          <w:p w:rsidR="00DD6954" w:rsidRPr="00845578" w:rsidRDefault="00DD6954" w:rsidP="00682168">
            <w:pPr>
              <w:suppressLineNumbers/>
              <w:spacing w:line="480" w:lineRule="auto"/>
              <w:rPr>
                <w:rFonts w:ascii="Times New Roman" w:hAnsi="Times New Roman" w:cs="Times New Roman"/>
                <w:sz w:val="24"/>
                <w:szCs w:val="24"/>
              </w:rPr>
            </w:pPr>
          </w:p>
        </w:tc>
        <w:tc>
          <w:tcPr>
            <w:tcW w:w="236" w:type="dxa"/>
            <w:tcBorders>
              <w:left w:val="single" w:sz="4" w:space="0" w:color="auto"/>
            </w:tcBorders>
          </w:tcPr>
          <w:p w:rsidR="00DD6954" w:rsidRPr="00845578" w:rsidRDefault="00DD6954" w:rsidP="00682168">
            <w:pPr>
              <w:suppressLineNumbers/>
              <w:spacing w:line="480" w:lineRule="auto"/>
              <w:rPr>
                <w:rFonts w:ascii="Times New Roman" w:hAnsi="Times New Roman" w:cs="Times New Roman"/>
                <w:sz w:val="24"/>
                <w:szCs w:val="24"/>
              </w:rPr>
            </w:pPr>
          </w:p>
        </w:tc>
        <w:tc>
          <w:tcPr>
            <w:tcW w:w="2456" w:type="dxa"/>
          </w:tcPr>
          <w:p w:rsidR="00DD6954" w:rsidRPr="00845578" w:rsidRDefault="00DD6954" w:rsidP="00682168">
            <w:pPr>
              <w:suppressLineNumbers/>
              <w:spacing w:line="480" w:lineRule="auto"/>
              <w:rPr>
                <w:rFonts w:ascii="Times New Roman" w:hAnsi="Times New Roman" w:cs="Times New Roman"/>
                <w:sz w:val="24"/>
                <w:szCs w:val="24"/>
              </w:rPr>
            </w:pPr>
          </w:p>
        </w:tc>
      </w:tr>
    </w:tbl>
    <w:p w:rsidR="005F3971" w:rsidRPr="00845578" w:rsidRDefault="005F3971" w:rsidP="00682168">
      <w:pPr>
        <w:suppressLineNumbers/>
        <w:spacing w:line="480" w:lineRule="auto"/>
        <w:rPr>
          <w:rFonts w:ascii="Times New Roman" w:hAnsi="Times New Roman" w:cs="Times New Roman"/>
          <w:sz w:val="24"/>
          <w:szCs w:val="24"/>
        </w:rPr>
      </w:pPr>
    </w:p>
    <w:tbl>
      <w:tblPr>
        <w:tblStyle w:val="TableGrid"/>
        <w:tblW w:w="9699" w:type="dxa"/>
        <w:tblLook w:val="04A0" w:firstRow="1" w:lastRow="0" w:firstColumn="1" w:lastColumn="0" w:noHBand="0" w:noVBand="1"/>
      </w:tblPr>
      <w:tblGrid>
        <w:gridCol w:w="2412"/>
        <w:gridCol w:w="2272"/>
        <w:gridCol w:w="2323"/>
        <w:gridCol w:w="236"/>
        <w:gridCol w:w="2456"/>
      </w:tblGrid>
      <w:tr w:rsidR="007E03D3" w:rsidTr="00DD6954">
        <w:tc>
          <w:tcPr>
            <w:tcW w:w="9699" w:type="dxa"/>
            <w:gridSpan w:val="5"/>
          </w:tcPr>
          <w:p w:rsidR="00DD6954" w:rsidRPr="00845578" w:rsidRDefault="006F73BA" w:rsidP="00C5633E">
            <w:pPr>
              <w:suppressLineNumbers/>
              <w:spacing w:line="480" w:lineRule="auto"/>
              <w:jc w:val="center"/>
              <w:rPr>
                <w:rFonts w:ascii="Times New Roman" w:hAnsi="Times New Roman" w:cs="Times New Roman"/>
                <w:b/>
                <w:sz w:val="24"/>
                <w:szCs w:val="24"/>
              </w:rPr>
            </w:pPr>
            <w:r w:rsidRPr="00845578">
              <w:rPr>
                <w:rFonts w:ascii="Times New Roman" w:hAnsi="Times New Roman" w:cs="Times New Roman"/>
                <w:b/>
                <w:sz w:val="24"/>
                <w:szCs w:val="24"/>
              </w:rPr>
              <w:t>Cost of goods sold account</w:t>
            </w:r>
          </w:p>
        </w:tc>
      </w:tr>
      <w:tr w:rsidR="007E03D3" w:rsidTr="00C5633E">
        <w:tc>
          <w:tcPr>
            <w:tcW w:w="2412" w:type="dxa"/>
          </w:tcPr>
          <w:p w:rsidR="00DD6954" w:rsidRPr="00845578" w:rsidRDefault="006F73BA" w:rsidP="00C5633E">
            <w:pPr>
              <w:suppressLineNumbers/>
              <w:spacing w:line="480" w:lineRule="auto"/>
              <w:rPr>
                <w:rFonts w:ascii="Times New Roman" w:hAnsi="Times New Roman" w:cs="Times New Roman"/>
                <w:b/>
                <w:sz w:val="24"/>
                <w:szCs w:val="24"/>
              </w:rPr>
            </w:pPr>
            <w:r w:rsidRPr="00845578">
              <w:rPr>
                <w:rFonts w:ascii="Times New Roman" w:hAnsi="Times New Roman" w:cs="Times New Roman"/>
                <w:b/>
                <w:sz w:val="24"/>
                <w:szCs w:val="24"/>
              </w:rPr>
              <w:t>Date</w:t>
            </w:r>
          </w:p>
        </w:tc>
        <w:tc>
          <w:tcPr>
            <w:tcW w:w="2272" w:type="dxa"/>
          </w:tcPr>
          <w:p w:rsidR="00DD6954" w:rsidRPr="00845578" w:rsidRDefault="006F73BA" w:rsidP="00C5633E">
            <w:pPr>
              <w:suppressLineNumbers/>
              <w:spacing w:line="480" w:lineRule="auto"/>
              <w:rPr>
                <w:rFonts w:ascii="Times New Roman" w:hAnsi="Times New Roman" w:cs="Times New Roman"/>
                <w:b/>
                <w:sz w:val="24"/>
                <w:szCs w:val="24"/>
              </w:rPr>
            </w:pPr>
            <w:r w:rsidRPr="00845578">
              <w:rPr>
                <w:rFonts w:ascii="Times New Roman" w:hAnsi="Times New Roman" w:cs="Times New Roman"/>
                <w:b/>
                <w:sz w:val="24"/>
                <w:szCs w:val="24"/>
              </w:rPr>
              <w:t>Particulars</w:t>
            </w:r>
          </w:p>
        </w:tc>
        <w:tc>
          <w:tcPr>
            <w:tcW w:w="2323" w:type="dxa"/>
            <w:tcBorders>
              <w:right w:val="single" w:sz="4" w:space="0" w:color="auto"/>
            </w:tcBorders>
          </w:tcPr>
          <w:p w:rsidR="00DD6954" w:rsidRPr="00845578" w:rsidRDefault="006F73BA" w:rsidP="00C5633E">
            <w:pPr>
              <w:suppressLineNumbers/>
              <w:spacing w:line="480" w:lineRule="auto"/>
              <w:rPr>
                <w:rFonts w:ascii="Times New Roman" w:hAnsi="Times New Roman" w:cs="Times New Roman"/>
                <w:b/>
                <w:sz w:val="24"/>
                <w:szCs w:val="24"/>
              </w:rPr>
            </w:pPr>
            <w:r w:rsidRPr="00845578">
              <w:rPr>
                <w:rFonts w:ascii="Times New Roman" w:hAnsi="Times New Roman" w:cs="Times New Roman"/>
                <w:b/>
                <w:sz w:val="24"/>
                <w:szCs w:val="24"/>
              </w:rPr>
              <w:t>Debit</w:t>
            </w:r>
          </w:p>
        </w:tc>
        <w:tc>
          <w:tcPr>
            <w:tcW w:w="236" w:type="dxa"/>
            <w:tcBorders>
              <w:left w:val="single" w:sz="4" w:space="0" w:color="auto"/>
            </w:tcBorders>
          </w:tcPr>
          <w:p w:rsidR="00DD6954" w:rsidRPr="00845578" w:rsidRDefault="00DD6954" w:rsidP="00C5633E">
            <w:pPr>
              <w:suppressLineNumbers/>
              <w:spacing w:line="480" w:lineRule="auto"/>
              <w:rPr>
                <w:rFonts w:ascii="Times New Roman" w:hAnsi="Times New Roman" w:cs="Times New Roman"/>
                <w:b/>
                <w:sz w:val="24"/>
                <w:szCs w:val="24"/>
              </w:rPr>
            </w:pPr>
          </w:p>
        </w:tc>
        <w:tc>
          <w:tcPr>
            <w:tcW w:w="2456" w:type="dxa"/>
          </w:tcPr>
          <w:p w:rsidR="00DD6954" w:rsidRPr="00845578" w:rsidRDefault="006F73BA" w:rsidP="00C5633E">
            <w:pPr>
              <w:suppressLineNumbers/>
              <w:spacing w:line="480" w:lineRule="auto"/>
              <w:rPr>
                <w:rFonts w:ascii="Times New Roman" w:hAnsi="Times New Roman" w:cs="Times New Roman"/>
                <w:b/>
                <w:sz w:val="24"/>
                <w:szCs w:val="24"/>
              </w:rPr>
            </w:pPr>
            <w:r w:rsidRPr="00845578">
              <w:rPr>
                <w:rFonts w:ascii="Times New Roman" w:hAnsi="Times New Roman" w:cs="Times New Roman"/>
                <w:b/>
                <w:sz w:val="24"/>
                <w:szCs w:val="24"/>
              </w:rPr>
              <w:t>Credit</w:t>
            </w:r>
          </w:p>
        </w:tc>
      </w:tr>
      <w:tr w:rsidR="007E03D3" w:rsidTr="00C5633E">
        <w:tc>
          <w:tcPr>
            <w:tcW w:w="2412" w:type="dxa"/>
          </w:tcPr>
          <w:p w:rsidR="00DD6954" w:rsidRPr="00845578" w:rsidRDefault="006F73BA" w:rsidP="00C5633E">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2021</w:t>
            </w:r>
          </w:p>
        </w:tc>
        <w:tc>
          <w:tcPr>
            <w:tcW w:w="2272" w:type="dxa"/>
          </w:tcPr>
          <w:p w:rsidR="00DD6954" w:rsidRPr="00845578" w:rsidRDefault="006F73BA" w:rsidP="00C5633E">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Withdrawal of an antique</w:t>
            </w:r>
          </w:p>
        </w:tc>
        <w:tc>
          <w:tcPr>
            <w:tcW w:w="2323" w:type="dxa"/>
            <w:tcBorders>
              <w:right w:val="single" w:sz="4" w:space="0" w:color="auto"/>
            </w:tcBorders>
          </w:tcPr>
          <w:p w:rsidR="00DD6954" w:rsidRPr="00845578" w:rsidRDefault="00DD6954" w:rsidP="00C5633E">
            <w:pPr>
              <w:suppressLineNumbers/>
              <w:spacing w:line="480" w:lineRule="auto"/>
              <w:rPr>
                <w:rFonts w:ascii="Times New Roman" w:hAnsi="Times New Roman" w:cs="Times New Roman"/>
                <w:sz w:val="24"/>
                <w:szCs w:val="24"/>
              </w:rPr>
            </w:pPr>
          </w:p>
        </w:tc>
        <w:tc>
          <w:tcPr>
            <w:tcW w:w="236" w:type="dxa"/>
            <w:tcBorders>
              <w:left w:val="single" w:sz="4" w:space="0" w:color="auto"/>
            </w:tcBorders>
          </w:tcPr>
          <w:p w:rsidR="00DD6954" w:rsidRPr="00845578" w:rsidRDefault="00DD6954" w:rsidP="00C5633E">
            <w:pPr>
              <w:suppressLineNumbers/>
              <w:spacing w:line="480" w:lineRule="auto"/>
              <w:rPr>
                <w:rFonts w:ascii="Times New Roman" w:hAnsi="Times New Roman" w:cs="Times New Roman"/>
                <w:sz w:val="24"/>
                <w:szCs w:val="24"/>
              </w:rPr>
            </w:pPr>
          </w:p>
        </w:tc>
        <w:tc>
          <w:tcPr>
            <w:tcW w:w="2456" w:type="dxa"/>
          </w:tcPr>
          <w:p w:rsidR="00DD6954" w:rsidRPr="00845578" w:rsidRDefault="006F73BA" w:rsidP="00C5633E">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$5000</w:t>
            </w:r>
          </w:p>
        </w:tc>
      </w:tr>
      <w:tr w:rsidR="007E03D3" w:rsidTr="00C5633E">
        <w:tc>
          <w:tcPr>
            <w:tcW w:w="2412" w:type="dxa"/>
          </w:tcPr>
          <w:p w:rsidR="00DD6954" w:rsidRPr="00845578" w:rsidRDefault="00DD6954" w:rsidP="00C5633E">
            <w:pPr>
              <w:suppressLineNumbers/>
              <w:spacing w:line="480" w:lineRule="auto"/>
              <w:rPr>
                <w:rFonts w:ascii="Times New Roman" w:hAnsi="Times New Roman" w:cs="Times New Roman"/>
                <w:sz w:val="24"/>
                <w:szCs w:val="24"/>
              </w:rPr>
            </w:pPr>
          </w:p>
        </w:tc>
        <w:tc>
          <w:tcPr>
            <w:tcW w:w="2272" w:type="dxa"/>
          </w:tcPr>
          <w:p w:rsidR="00DD6954" w:rsidRPr="00845578" w:rsidRDefault="00DD6954" w:rsidP="00C5633E">
            <w:pPr>
              <w:suppressLineNumbers/>
              <w:spacing w:line="480" w:lineRule="auto"/>
              <w:rPr>
                <w:rFonts w:ascii="Times New Roman" w:hAnsi="Times New Roman" w:cs="Times New Roman"/>
                <w:sz w:val="24"/>
                <w:szCs w:val="24"/>
              </w:rPr>
            </w:pPr>
          </w:p>
        </w:tc>
        <w:tc>
          <w:tcPr>
            <w:tcW w:w="2323" w:type="dxa"/>
            <w:tcBorders>
              <w:right w:val="single" w:sz="4" w:space="0" w:color="auto"/>
            </w:tcBorders>
          </w:tcPr>
          <w:p w:rsidR="00DD6954" w:rsidRPr="00845578" w:rsidRDefault="00DD6954" w:rsidP="00C5633E">
            <w:pPr>
              <w:suppressLineNumbers/>
              <w:spacing w:line="480" w:lineRule="auto"/>
              <w:rPr>
                <w:rFonts w:ascii="Times New Roman" w:hAnsi="Times New Roman" w:cs="Times New Roman"/>
                <w:sz w:val="24"/>
                <w:szCs w:val="24"/>
              </w:rPr>
            </w:pPr>
          </w:p>
        </w:tc>
        <w:tc>
          <w:tcPr>
            <w:tcW w:w="236" w:type="dxa"/>
            <w:tcBorders>
              <w:left w:val="single" w:sz="4" w:space="0" w:color="auto"/>
            </w:tcBorders>
          </w:tcPr>
          <w:p w:rsidR="00DD6954" w:rsidRPr="00845578" w:rsidRDefault="00DD6954" w:rsidP="00C5633E">
            <w:pPr>
              <w:suppressLineNumbers/>
              <w:spacing w:line="480" w:lineRule="auto"/>
              <w:rPr>
                <w:rFonts w:ascii="Times New Roman" w:hAnsi="Times New Roman" w:cs="Times New Roman"/>
                <w:sz w:val="24"/>
                <w:szCs w:val="24"/>
              </w:rPr>
            </w:pPr>
          </w:p>
        </w:tc>
        <w:tc>
          <w:tcPr>
            <w:tcW w:w="2456" w:type="dxa"/>
          </w:tcPr>
          <w:p w:rsidR="00DD6954" w:rsidRPr="00845578" w:rsidRDefault="00DD6954" w:rsidP="00C5633E">
            <w:pPr>
              <w:suppressLineNumbers/>
              <w:spacing w:line="480" w:lineRule="auto"/>
              <w:rPr>
                <w:rFonts w:ascii="Times New Roman" w:hAnsi="Times New Roman" w:cs="Times New Roman"/>
                <w:sz w:val="24"/>
                <w:szCs w:val="24"/>
              </w:rPr>
            </w:pPr>
          </w:p>
        </w:tc>
      </w:tr>
    </w:tbl>
    <w:p w:rsidR="00DD6954"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What are the ethical aspects of Mr. Wrong’s action?</w:t>
      </w:r>
    </w:p>
    <w:p w:rsidR="000F02F8"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 xml:space="preserve">The ethical aspect of Mr. Wrong's action is Asset misappropriation. This is the use of company assets for personal purposes without properly recording the usage of the particular asset. Additionally Mr. Wrong is also liable for disclosure </w:t>
      </w:r>
      <w:r w:rsidR="000F02F8" w:rsidRPr="00845578">
        <w:rPr>
          <w:rFonts w:ascii="Times New Roman" w:hAnsi="Times New Roman" w:cs="Times New Roman"/>
          <w:sz w:val="24"/>
          <w:szCs w:val="24"/>
        </w:rPr>
        <w:t>violations which are</w:t>
      </w:r>
      <w:r w:rsidRPr="00845578">
        <w:rPr>
          <w:rFonts w:ascii="Times New Roman" w:hAnsi="Times New Roman" w:cs="Times New Roman"/>
          <w:sz w:val="24"/>
          <w:szCs w:val="24"/>
        </w:rPr>
        <w:t xml:space="preserve"> when one intentionally records a </w:t>
      </w:r>
      <w:r w:rsidR="000F02F8" w:rsidRPr="00845578">
        <w:rPr>
          <w:rFonts w:ascii="Times New Roman" w:hAnsi="Times New Roman" w:cs="Times New Roman"/>
          <w:sz w:val="24"/>
          <w:szCs w:val="24"/>
        </w:rPr>
        <w:t>transaction in</w:t>
      </w:r>
      <w:r w:rsidRPr="00845578">
        <w:rPr>
          <w:rFonts w:ascii="Times New Roman" w:hAnsi="Times New Roman" w:cs="Times New Roman"/>
          <w:sz w:val="24"/>
          <w:szCs w:val="24"/>
        </w:rPr>
        <w:t xml:space="preserve"> a way that does not confer with the set guidelines by GAAP. </w:t>
      </w:r>
    </w:p>
    <w:p w:rsidR="004C7F52"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2) In this scenario Mr. White is correct. The partnership deed clearly states that all profits and losses should be shared in the ratio of 2:1. The additional $60000 should therefore be shared in the ratio of 2:1 that would mean Mr. White should receive 2/3*60000=$40000 and Mr. Black should receive 1/3*60000=$20000.</w:t>
      </w:r>
    </w:p>
    <w:p w:rsidR="00763141" w:rsidRPr="00845578"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By following Mr. Black's suggestion the partners would be violating their partnership agreement since it states otherwise. Their current capital balances should not be considered when either sharing profits or losses however, the withdrawals taken by Mr. White should be factored in and properly accounted for. It is in such situations of disagreements that the partnership agreement prevails and to everyone's satisfaction</w:t>
      </w:r>
      <w:r w:rsidR="00A522CF">
        <w:rPr>
          <w:rFonts w:ascii="Times New Roman" w:hAnsi="Times New Roman" w:cs="Times New Roman"/>
          <w:sz w:val="24"/>
          <w:szCs w:val="24"/>
        </w:rPr>
        <w:t xml:space="preserve"> (</w:t>
      </w:r>
      <w:proofErr w:type="spellStart"/>
      <w:r w:rsidR="00A522CF" w:rsidRPr="00A522CF">
        <w:rPr>
          <w:rFonts w:ascii="Times New Roman" w:eastAsia="Arial Unicode MS" w:hAnsi="Times New Roman" w:cs="Times New Roman"/>
          <w:color w:val="000000"/>
          <w:sz w:val="24"/>
          <w:szCs w:val="17"/>
          <w:shd w:val="clear" w:color="auto" w:fill="FFFFFF"/>
        </w:rPr>
        <w:t>Duska</w:t>
      </w:r>
      <w:proofErr w:type="spellEnd"/>
      <w:r w:rsidR="00A522CF">
        <w:rPr>
          <w:rFonts w:ascii="Times New Roman" w:eastAsia="Arial Unicode MS" w:hAnsi="Times New Roman" w:cs="Times New Roman"/>
          <w:color w:val="000000"/>
          <w:sz w:val="24"/>
          <w:szCs w:val="17"/>
          <w:shd w:val="clear" w:color="auto" w:fill="FFFFFF"/>
        </w:rPr>
        <w:t xml:space="preserve"> et al., 2018</w:t>
      </w:r>
      <w:r w:rsidR="00A522CF">
        <w:rPr>
          <w:rFonts w:ascii="Times New Roman" w:hAnsi="Times New Roman" w:cs="Times New Roman"/>
          <w:sz w:val="24"/>
          <w:szCs w:val="24"/>
        </w:rPr>
        <w:t>)</w:t>
      </w:r>
      <w:r w:rsidRPr="00845578">
        <w:rPr>
          <w:rFonts w:ascii="Times New Roman" w:hAnsi="Times New Roman" w:cs="Times New Roman"/>
          <w:sz w:val="24"/>
          <w:szCs w:val="24"/>
        </w:rPr>
        <w:t>. In case of further disagreements, the two partners should revise their partnership agreement to factor in such changes.</w:t>
      </w:r>
    </w:p>
    <w:p w:rsidR="00763141" w:rsidRDefault="006F73BA" w:rsidP="00682168">
      <w:pPr>
        <w:suppressLineNumbers/>
        <w:spacing w:line="480" w:lineRule="auto"/>
        <w:rPr>
          <w:rFonts w:ascii="Times New Roman" w:hAnsi="Times New Roman" w:cs="Times New Roman"/>
          <w:sz w:val="24"/>
          <w:szCs w:val="24"/>
        </w:rPr>
      </w:pPr>
      <w:r w:rsidRPr="00845578">
        <w:rPr>
          <w:rFonts w:ascii="Times New Roman" w:hAnsi="Times New Roman" w:cs="Times New Roman"/>
          <w:sz w:val="24"/>
          <w:szCs w:val="24"/>
        </w:rPr>
        <w:t>3) Under the new guidelines of the Generally Accepting Accounting Principles for consolidation entities the “new guidance would change some consolidation conclusions and, in some situations, eliminate disclosures that are currently required” [FAS]. Generally Accepted Accounting Principles have rules that provide “alternative methods of reporting the ownership interests you have in other businesses</w:t>
      </w:r>
      <w:r w:rsidR="00A522CF">
        <w:rPr>
          <w:rFonts w:ascii="Times New Roman" w:hAnsi="Times New Roman" w:cs="Times New Roman"/>
          <w:sz w:val="24"/>
          <w:szCs w:val="24"/>
        </w:rPr>
        <w:t xml:space="preserve"> </w:t>
      </w:r>
      <w:r w:rsidR="00A522CF">
        <w:rPr>
          <w:rFonts w:ascii="Times New Roman" w:hAnsi="Times New Roman" w:cs="Times New Roman"/>
          <w:sz w:val="24"/>
          <w:szCs w:val="24"/>
        </w:rPr>
        <w:t>(</w:t>
      </w:r>
      <w:proofErr w:type="spellStart"/>
      <w:r w:rsidR="00A522CF" w:rsidRPr="00A522CF">
        <w:rPr>
          <w:rFonts w:ascii="Times New Roman" w:eastAsia="Arial Unicode MS" w:hAnsi="Times New Roman" w:cs="Times New Roman"/>
          <w:color w:val="000000"/>
          <w:sz w:val="24"/>
          <w:szCs w:val="17"/>
          <w:shd w:val="clear" w:color="auto" w:fill="FFFFFF"/>
        </w:rPr>
        <w:t>Duska</w:t>
      </w:r>
      <w:proofErr w:type="spellEnd"/>
      <w:r w:rsidR="00A522CF">
        <w:rPr>
          <w:rFonts w:ascii="Times New Roman" w:eastAsia="Arial Unicode MS" w:hAnsi="Times New Roman" w:cs="Times New Roman"/>
          <w:color w:val="000000"/>
          <w:sz w:val="24"/>
          <w:szCs w:val="17"/>
          <w:shd w:val="clear" w:color="auto" w:fill="FFFFFF"/>
        </w:rPr>
        <w:t xml:space="preserve"> et al., 2018</w:t>
      </w:r>
      <w:r w:rsidR="00A522CF">
        <w:rPr>
          <w:rFonts w:ascii="Times New Roman" w:hAnsi="Times New Roman" w:cs="Times New Roman"/>
          <w:sz w:val="24"/>
          <w:szCs w:val="24"/>
        </w:rPr>
        <w:t>)</w:t>
      </w:r>
      <w:bookmarkStart w:id="0" w:name="_GoBack"/>
      <w:bookmarkEnd w:id="0"/>
      <w:r w:rsidRPr="00845578">
        <w:rPr>
          <w:rFonts w:ascii="Times New Roman" w:hAnsi="Times New Roman" w:cs="Times New Roman"/>
          <w:sz w:val="24"/>
          <w:szCs w:val="24"/>
        </w:rPr>
        <w:t>. Whether these interests require consolidating financial statements or reporting under the equity method generally comes down to the level of control your company had over the busines</w:t>
      </w:r>
      <w:r w:rsidR="00845578" w:rsidRPr="00845578">
        <w:rPr>
          <w:rFonts w:ascii="Times New Roman" w:hAnsi="Times New Roman" w:cs="Times New Roman"/>
          <w:sz w:val="24"/>
          <w:szCs w:val="24"/>
        </w:rPr>
        <w:t xml:space="preserve">ses in which it invests”. </w:t>
      </w:r>
      <w:r w:rsidRPr="00845578">
        <w:rPr>
          <w:rFonts w:ascii="Times New Roman" w:hAnsi="Times New Roman" w:cs="Times New Roman"/>
          <w:sz w:val="24"/>
          <w:szCs w:val="24"/>
        </w:rPr>
        <w:t>Under the Generally Accepted Accounting Principles it is required if a business voting power controls more than 50% if the voting shares. When the voting power is less than 50% then there are "contractual or business agreements between two enterprises may be sufficient to establish the requisite control that warrants consolidating financial statement". In 2002, Imp Corporation collapsed due to the illegal activity by the management and findings that Imp official's falsified financial condition by $1 billion. The officials enriched themselves by falsely r</w:t>
      </w:r>
      <w:r w:rsidR="00845578" w:rsidRPr="00845578">
        <w:rPr>
          <w:rFonts w:ascii="Times New Roman" w:hAnsi="Times New Roman" w:cs="Times New Roman"/>
          <w:sz w:val="24"/>
          <w:szCs w:val="24"/>
        </w:rPr>
        <w:t>aising the stock prices of Imp</w:t>
      </w:r>
      <w:r w:rsidRPr="00845578">
        <w:rPr>
          <w:rFonts w:ascii="Times New Roman" w:hAnsi="Times New Roman" w:cs="Times New Roman"/>
          <w:sz w:val="24"/>
          <w:szCs w:val="24"/>
        </w:rPr>
        <w:t>’s shares and getting rich off of the sales on the stock.</w:t>
      </w:r>
    </w:p>
    <w:p w:rsidR="00A522CF" w:rsidRDefault="00A522CF">
      <w:pPr>
        <w:rPr>
          <w:rFonts w:ascii="Times New Roman" w:hAnsi="Times New Roman" w:cs="Times New Roman"/>
          <w:sz w:val="24"/>
          <w:szCs w:val="24"/>
        </w:rPr>
      </w:pPr>
      <w:r>
        <w:rPr>
          <w:rFonts w:ascii="Times New Roman" w:hAnsi="Times New Roman" w:cs="Times New Roman"/>
          <w:sz w:val="24"/>
          <w:szCs w:val="24"/>
        </w:rPr>
        <w:br w:type="page"/>
      </w:r>
    </w:p>
    <w:p w:rsidR="00A522CF" w:rsidRDefault="00A522CF" w:rsidP="00A522CF">
      <w:pPr>
        <w:suppressLineNumbers/>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A522CF" w:rsidRPr="00A522CF" w:rsidRDefault="00A522CF" w:rsidP="00682168">
      <w:pPr>
        <w:suppressLineNumbers/>
        <w:spacing w:line="480" w:lineRule="auto"/>
        <w:rPr>
          <w:rFonts w:ascii="Times New Roman" w:eastAsia="Arial Unicode MS" w:hAnsi="Times New Roman" w:cs="Times New Roman"/>
          <w:color w:val="000000"/>
          <w:sz w:val="24"/>
          <w:szCs w:val="17"/>
          <w:shd w:val="clear" w:color="auto" w:fill="FFFFFF"/>
        </w:rPr>
      </w:pPr>
      <w:proofErr w:type="spellStart"/>
      <w:r w:rsidRPr="00A522CF">
        <w:rPr>
          <w:rFonts w:ascii="Times New Roman" w:eastAsia="Arial Unicode MS" w:hAnsi="Times New Roman" w:cs="Times New Roman"/>
          <w:color w:val="000000"/>
          <w:sz w:val="24"/>
          <w:szCs w:val="17"/>
          <w:shd w:val="clear" w:color="auto" w:fill="FFFFFF"/>
        </w:rPr>
        <w:t>Duska</w:t>
      </w:r>
      <w:proofErr w:type="spellEnd"/>
      <w:r w:rsidRPr="00A522CF">
        <w:rPr>
          <w:rFonts w:ascii="Times New Roman" w:eastAsia="Arial Unicode MS" w:hAnsi="Times New Roman" w:cs="Times New Roman"/>
          <w:color w:val="000000"/>
          <w:sz w:val="24"/>
          <w:szCs w:val="17"/>
          <w:shd w:val="clear" w:color="auto" w:fill="FFFFFF"/>
        </w:rPr>
        <w:t xml:space="preserve">, R. F., </w:t>
      </w:r>
      <w:proofErr w:type="spellStart"/>
      <w:r w:rsidRPr="00A522CF">
        <w:rPr>
          <w:rFonts w:ascii="Times New Roman" w:eastAsia="Arial Unicode MS" w:hAnsi="Times New Roman" w:cs="Times New Roman"/>
          <w:color w:val="000000"/>
          <w:sz w:val="24"/>
          <w:szCs w:val="17"/>
          <w:shd w:val="clear" w:color="auto" w:fill="FFFFFF"/>
        </w:rPr>
        <w:t>Duska</w:t>
      </w:r>
      <w:proofErr w:type="spellEnd"/>
      <w:r w:rsidRPr="00A522CF">
        <w:rPr>
          <w:rFonts w:ascii="Times New Roman" w:eastAsia="Arial Unicode MS" w:hAnsi="Times New Roman" w:cs="Times New Roman"/>
          <w:color w:val="000000"/>
          <w:sz w:val="24"/>
          <w:szCs w:val="17"/>
          <w:shd w:val="clear" w:color="auto" w:fill="FFFFFF"/>
        </w:rPr>
        <w:t xml:space="preserve">, B. </w:t>
      </w:r>
      <w:proofErr w:type="gramStart"/>
      <w:r w:rsidRPr="00A522CF">
        <w:rPr>
          <w:rFonts w:ascii="Times New Roman" w:eastAsia="Arial Unicode MS" w:hAnsi="Times New Roman" w:cs="Times New Roman"/>
          <w:color w:val="000000"/>
          <w:sz w:val="24"/>
          <w:szCs w:val="17"/>
          <w:shd w:val="clear" w:color="auto" w:fill="FFFFFF"/>
        </w:rPr>
        <w:t>S.,</w:t>
      </w:r>
      <w:proofErr w:type="gramEnd"/>
      <w:r w:rsidRPr="00A522CF">
        <w:rPr>
          <w:rFonts w:ascii="Times New Roman" w:eastAsia="Arial Unicode MS" w:hAnsi="Times New Roman" w:cs="Times New Roman"/>
          <w:color w:val="000000"/>
          <w:sz w:val="24"/>
          <w:szCs w:val="17"/>
          <w:shd w:val="clear" w:color="auto" w:fill="FFFFFF"/>
        </w:rPr>
        <w:t xml:space="preserve"> &amp; </w:t>
      </w:r>
      <w:proofErr w:type="spellStart"/>
      <w:r w:rsidRPr="00A522CF">
        <w:rPr>
          <w:rFonts w:ascii="Times New Roman" w:eastAsia="Arial Unicode MS" w:hAnsi="Times New Roman" w:cs="Times New Roman"/>
          <w:color w:val="000000"/>
          <w:sz w:val="24"/>
          <w:szCs w:val="17"/>
          <w:shd w:val="clear" w:color="auto" w:fill="FFFFFF"/>
        </w:rPr>
        <w:t>Kury</w:t>
      </w:r>
      <w:proofErr w:type="spellEnd"/>
      <w:r w:rsidRPr="00A522CF">
        <w:rPr>
          <w:rFonts w:ascii="Times New Roman" w:eastAsia="Arial Unicode MS" w:hAnsi="Times New Roman" w:cs="Times New Roman"/>
          <w:color w:val="000000"/>
          <w:sz w:val="24"/>
          <w:szCs w:val="17"/>
          <w:shd w:val="clear" w:color="auto" w:fill="FFFFFF"/>
        </w:rPr>
        <w:t>, K. W. (2018). </w:t>
      </w:r>
      <w:proofErr w:type="gramStart"/>
      <w:r w:rsidRPr="00A522CF">
        <w:rPr>
          <w:rFonts w:ascii="Times New Roman" w:eastAsia="Arial Unicode MS" w:hAnsi="Times New Roman" w:cs="Times New Roman"/>
          <w:i/>
          <w:iCs/>
          <w:color w:val="000000"/>
          <w:sz w:val="24"/>
          <w:szCs w:val="17"/>
          <w:shd w:val="clear" w:color="auto" w:fill="FFFFFF"/>
        </w:rPr>
        <w:t>Accounting ethics</w:t>
      </w:r>
      <w:r w:rsidRPr="00A522CF">
        <w:rPr>
          <w:rFonts w:ascii="Times New Roman" w:eastAsia="Arial Unicode MS" w:hAnsi="Times New Roman" w:cs="Times New Roman"/>
          <w:color w:val="000000"/>
          <w:sz w:val="24"/>
          <w:szCs w:val="17"/>
          <w:shd w:val="clear" w:color="auto" w:fill="FFFFFF"/>
        </w:rPr>
        <w:t>.</w:t>
      </w:r>
      <w:proofErr w:type="gramEnd"/>
    </w:p>
    <w:p w:rsidR="00A522CF" w:rsidRPr="00845578" w:rsidRDefault="00A522CF" w:rsidP="00682168">
      <w:pPr>
        <w:suppressLineNumbers/>
        <w:spacing w:line="480" w:lineRule="auto"/>
        <w:rPr>
          <w:rFonts w:ascii="Times New Roman" w:hAnsi="Times New Roman" w:cs="Times New Roman"/>
          <w:sz w:val="24"/>
          <w:szCs w:val="24"/>
        </w:rPr>
      </w:pPr>
    </w:p>
    <w:sectPr w:rsidR="00A522CF" w:rsidRPr="00845578" w:rsidSect="00693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7CE7"/>
    <w:multiLevelType w:val="multilevel"/>
    <w:tmpl w:val="017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535E30"/>
    <w:rsid w:val="000F02F8"/>
    <w:rsid w:val="004C7F52"/>
    <w:rsid w:val="00535E30"/>
    <w:rsid w:val="005F3971"/>
    <w:rsid w:val="00675560"/>
    <w:rsid w:val="00682168"/>
    <w:rsid w:val="00693378"/>
    <w:rsid w:val="006F73BA"/>
    <w:rsid w:val="00763141"/>
    <w:rsid w:val="007E03D3"/>
    <w:rsid w:val="00845578"/>
    <w:rsid w:val="008772D8"/>
    <w:rsid w:val="00A522CF"/>
    <w:rsid w:val="00C5633E"/>
    <w:rsid w:val="00DA22E2"/>
    <w:rsid w:val="00DD6954"/>
    <w:rsid w:val="00E25569"/>
    <w:rsid w:val="00EE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9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A8E7-1287-4AB9-AB7D-160A69DD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4</cp:revision>
  <dcterms:created xsi:type="dcterms:W3CDTF">2021-05-06T18:08:00Z</dcterms:created>
  <dcterms:modified xsi:type="dcterms:W3CDTF">2021-05-07T00:15:00Z</dcterms:modified>
</cp:coreProperties>
</file>