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6CC6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Watson Products is a merchandising company that sells baby lotion in New York. The company is about to prepare its budgets for the first quarter of the year 20x2. The following information has been assembled to assist in preparing the company’s budgets of the quarter.</w:t>
      </w:r>
    </w:p>
    <w:p w14:paraId="7F1DBD23"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xml:space="preserve">a.   Account balances from the post-closing trial balance on December 31, 20x1 </w:t>
      </w:r>
      <w:proofErr w:type="gramStart"/>
      <w:r w:rsidRPr="00EE781D">
        <w:rPr>
          <w:rFonts w:ascii="Helvetica" w:eastAsia="新細明體" w:hAnsi="Helvetica" w:cs="新細明體"/>
          <w:color w:val="333333"/>
          <w:kern w:val="0"/>
          <w:sz w:val="21"/>
          <w:szCs w:val="21"/>
        </w:rPr>
        <w:t>follows :</w:t>
      </w:r>
      <w:proofErr w:type="gramEnd"/>
    </w:p>
    <w:tbl>
      <w:tblPr>
        <w:tblW w:w="9975" w:type="dxa"/>
        <w:shd w:val="clear" w:color="auto" w:fill="FFFFFF"/>
        <w:tblCellMar>
          <w:left w:w="0" w:type="dxa"/>
          <w:right w:w="0" w:type="dxa"/>
        </w:tblCellMar>
        <w:tblLook w:val="04A0" w:firstRow="1" w:lastRow="0" w:firstColumn="1" w:lastColumn="0" w:noHBand="0" w:noVBand="1"/>
      </w:tblPr>
      <w:tblGrid>
        <w:gridCol w:w="6826"/>
        <w:gridCol w:w="1615"/>
        <w:gridCol w:w="1534"/>
      </w:tblGrid>
      <w:tr w:rsidR="00EE781D" w:rsidRPr="00EE781D" w14:paraId="3F38979F"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DE525"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C98FA"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Debit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5952D"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Credit</w:t>
            </w:r>
          </w:p>
        </w:tc>
      </w:tr>
      <w:tr w:rsidR="00EE781D" w:rsidRPr="00EE781D" w14:paraId="34AFC986"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D720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Cash…………………………………………………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D148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9FEC5" w14:textId="77777777" w:rsidR="00EE781D" w:rsidRPr="00EE781D" w:rsidRDefault="00EE781D" w:rsidP="00EE781D">
            <w:pPr>
              <w:widowControl/>
              <w:rPr>
                <w:rFonts w:ascii="Helvetica" w:eastAsia="新細明體" w:hAnsi="Helvetica" w:cs="新細明體"/>
                <w:color w:val="333333"/>
                <w:kern w:val="0"/>
                <w:sz w:val="21"/>
                <w:szCs w:val="21"/>
              </w:rPr>
            </w:pPr>
          </w:p>
        </w:tc>
      </w:tr>
      <w:tr w:rsidR="00EE781D" w:rsidRPr="00EE781D" w14:paraId="6E6900BC"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D2DA3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Account receivable………………………………….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972B3"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369,000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22241" w14:textId="77777777" w:rsidR="00EE781D" w:rsidRPr="00EE781D" w:rsidRDefault="00EE781D" w:rsidP="00EE781D">
            <w:pPr>
              <w:widowControl/>
              <w:rPr>
                <w:rFonts w:ascii="Helvetica" w:eastAsia="新細明體" w:hAnsi="Helvetica" w:cs="新細明體"/>
                <w:color w:val="333333"/>
                <w:kern w:val="0"/>
                <w:sz w:val="21"/>
                <w:szCs w:val="21"/>
              </w:rPr>
            </w:pPr>
          </w:p>
        </w:tc>
      </w:tr>
      <w:tr w:rsidR="00EE781D" w:rsidRPr="00EE781D" w14:paraId="7F6573C4"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4E268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Inventory (8,100 bottles)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280698"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145,800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1C5FD" w14:textId="77777777" w:rsidR="00EE781D" w:rsidRPr="00EE781D" w:rsidRDefault="00EE781D" w:rsidP="00EE781D">
            <w:pPr>
              <w:widowControl/>
              <w:rPr>
                <w:rFonts w:ascii="Helvetica" w:eastAsia="新細明體" w:hAnsi="Helvetica" w:cs="新細明體"/>
                <w:color w:val="333333"/>
                <w:kern w:val="0"/>
                <w:sz w:val="21"/>
                <w:szCs w:val="21"/>
              </w:rPr>
            </w:pPr>
          </w:p>
        </w:tc>
      </w:tr>
      <w:tr w:rsidR="00EE781D" w:rsidRPr="00EE781D" w14:paraId="08D9A441"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725F4"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Land……………………………………………….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7F64D"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50E122" w14:textId="77777777" w:rsidR="00EE781D" w:rsidRPr="00EE781D" w:rsidRDefault="00EE781D" w:rsidP="00EE781D">
            <w:pPr>
              <w:widowControl/>
              <w:rPr>
                <w:rFonts w:ascii="Helvetica" w:eastAsia="新細明體" w:hAnsi="Helvetica" w:cs="新細明體"/>
                <w:color w:val="333333"/>
                <w:kern w:val="0"/>
                <w:sz w:val="21"/>
                <w:szCs w:val="21"/>
              </w:rPr>
            </w:pPr>
          </w:p>
        </w:tc>
      </w:tr>
      <w:tr w:rsidR="00EE781D" w:rsidRPr="00EE781D" w14:paraId="3E6E38D4"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7F0F5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Building……………………………………………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CE34F"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931F4" w14:textId="77777777" w:rsidR="00EE781D" w:rsidRPr="00EE781D" w:rsidRDefault="00EE781D" w:rsidP="00EE781D">
            <w:pPr>
              <w:widowControl/>
              <w:rPr>
                <w:rFonts w:ascii="Helvetica" w:eastAsia="新細明體" w:hAnsi="Helvetica" w:cs="新細明體"/>
                <w:color w:val="333333"/>
                <w:kern w:val="0"/>
                <w:sz w:val="21"/>
                <w:szCs w:val="21"/>
              </w:rPr>
            </w:pPr>
          </w:p>
        </w:tc>
      </w:tr>
      <w:tr w:rsidR="00EE781D" w:rsidRPr="00EE781D" w14:paraId="1CD13BC3"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6F908"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Accumulated depreciation – Building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C5D7B"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B0CA7"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$ 20,000</w:t>
            </w:r>
          </w:p>
        </w:tc>
      </w:tr>
      <w:tr w:rsidR="00EE781D" w:rsidRPr="00EE781D" w14:paraId="15769925"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E5A32"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Accounts Payable (from inventory purchased)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6E609"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3D81D"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113,760</w:t>
            </w:r>
          </w:p>
        </w:tc>
      </w:tr>
      <w:tr w:rsidR="00EE781D" w:rsidRPr="00EE781D" w14:paraId="6C409F34"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DD44C"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Capital Stock……………………………………….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60F66"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980D7"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705,000</w:t>
            </w:r>
          </w:p>
        </w:tc>
      </w:tr>
      <w:tr w:rsidR="00EE781D" w:rsidRPr="00EE781D" w14:paraId="667F2578"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288BB3"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Retained Earnings………………………………….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84049A"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________</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17916"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68,040</w:t>
            </w:r>
          </w:p>
        </w:tc>
      </w:tr>
      <w:tr w:rsidR="00EE781D" w:rsidRPr="00EE781D" w14:paraId="5C3C6023"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D5CB0"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99B95"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$906,800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2A68E"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$906,800</w:t>
            </w:r>
          </w:p>
        </w:tc>
      </w:tr>
    </w:tbl>
    <w:p w14:paraId="134114A8"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b.   Actual sales and budgeted sales are as follows (selling price per bottle $30</w:t>
      </w:r>
      <w:proofErr w:type="gramStart"/>
      <w:r w:rsidRPr="00EE781D">
        <w:rPr>
          <w:rFonts w:ascii="Helvetica" w:eastAsia="新細明體" w:hAnsi="Helvetica" w:cs="新細明體"/>
          <w:color w:val="333333"/>
          <w:kern w:val="0"/>
          <w:sz w:val="21"/>
          <w:szCs w:val="21"/>
        </w:rPr>
        <w:t>) :</w:t>
      </w:r>
      <w:proofErr w:type="gramEnd"/>
    </w:p>
    <w:tbl>
      <w:tblPr>
        <w:tblW w:w="9975" w:type="dxa"/>
        <w:shd w:val="clear" w:color="auto" w:fill="FFFFFF"/>
        <w:tblCellMar>
          <w:left w:w="0" w:type="dxa"/>
          <w:right w:w="0" w:type="dxa"/>
        </w:tblCellMar>
        <w:tblLook w:val="04A0" w:firstRow="1" w:lastRow="0" w:firstColumn="1" w:lastColumn="0" w:noHBand="0" w:noVBand="1"/>
      </w:tblPr>
      <w:tblGrid>
        <w:gridCol w:w="1128"/>
        <w:gridCol w:w="1958"/>
        <w:gridCol w:w="1807"/>
        <w:gridCol w:w="398"/>
        <w:gridCol w:w="1127"/>
        <w:gridCol w:w="1750"/>
        <w:gridCol w:w="1807"/>
      </w:tblGrid>
      <w:tr w:rsidR="00EE781D" w:rsidRPr="00EE781D" w14:paraId="5ABBD800" w14:textId="77777777" w:rsidTr="00EE781D">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220C3"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Actual Sales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6FA75E"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48269"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Budgeted Sales</w:t>
            </w:r>
          </w:p>
        </w:tc>
      </w:tr>
      <w:tr w:rsidR="00EE781D" w:rsidRPr="00EE781D" w14:paraId="010265DA"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A5A6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20x1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A2808"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November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EEB137"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$360,000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83FE"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1683C"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20x2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8B224"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January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701F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$540,000</w:t>
            </w:r>
          </w:p>
        </w:tc>
      </w:tr>
      <w:tr w:rsidR="00EE781D" w:rsidRPr="00EE781D" w14:paraId="6F71AB18"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0A13DE"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903E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December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080C42"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CB4188"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9DB422"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438E5"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February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77A0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$600,000</w:t>
            </w:r>
          </w:p>
        </w:tc>
      </w:tr>
      <w:tr w:rsidR="00EE781D" w:rsidRPr="00EE781D" w14:paraId="7AF13997"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DB346"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3727F"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C6BE5"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E41067"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5FB96"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17DDD"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March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64EFF"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$750,000</w:t>
            </w:r>
          </w:p>
        </w:tc>
      </w:tr>
      <w:tr w:rsidR="00EE781D" w:rsidRPr="00EE781D" w14:paraId="4E743668"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B5576"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A503B"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4C265"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D28A2A"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B2F32" w14:textId="77777777" w:rsidR="00EE781D" w:rsidRPr="00EE781D" w:rsidRDefault="00EE781D" w:rsidP="00EE781D">
            <w:pPr>
              <w:widowControl/>
              <w:rPr>
                <w:rFonts w:ascii="Times New Roman" w:eastAsia="Times New Roman" w:hAnsi="Times New Roman" w:cs="Times New Roman"/>
                <w:kern w:val="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E6502"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April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5E16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$840,000</w:t>
            </w:r>
          </w:p>
        </w:tc>
      </w:tr>
    </w:tbl>
    <w:p w14:paraId="5B580A66"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Sales are 25% for cash and 75% on credit. Eighty percent (80%) of a month’s credit sales are collected in the first month after sales, and the remainder 20% are collected in the second month after sales.</w:t>
      </w:r>
    </w:p>
    <w:p w14:paraId="5B93C3FE"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c.   The Company maintains its ending inventory at 45% of the following month’s cost of goods sold.</w:t>
      </w:r>
    </w:p>
    <w:p w14:paraId="4ED2D86A"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d.   The purchase cost per bottle of lotion for the quarter is the same as the inventory on December 31, 20x1.   Inventory purchases are paid 60% in the month of purchase, and the remaining balance are paid in the following month.</w:t>
      </w:r>
    </w:p>
    <w:tbl>
      <w:tblPr>
        <w:tblW w:w="9975" w:type="dxa"/>
        <w:shd w:val="clear" w:color="auto" w:fill="FFFFFF"/>
        <w:tblCellMar>
          <w:left w:w="0" w:type="dxa"/>
          <w:right w:w="0" w:type="dxa"/>
        </w:tblCellMar>
        <w:tblLook w:val="04A0" w:firstRow="1" w:lastRow="0" w:firstColumn="1" w:lastColumn="0" w:noHBand="0" w:noVBand="1"/>
      </w:tblPr>
      <w:tblGrid>
        <w:gridCol w:w="3008"/>
        <w:gridCol w:w="4670"/>
        <w:gridCol w:w="2297"/>
      </w:tblGrid>
      <w:tr w:rsidR="00EE781D" w:rsidRPr="00EE781D" w14:paraId="6F0E39A3" w14:textId="77777777" w:rsidTr="00EE781D">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53EFE"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Inventory purchases of the quarter</w:t>
            </w:r>
          </w:p>
        </w:tc>
      </w:tr>
      <w:tr w:rsidR="00EE781D" w:rsidRPr="00EE781D" w14:paraId="7FDC4E00"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C6183B"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20x2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C4635"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January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E30A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w:t>
            </w:r>
          </w:p>
        </w:tc>
      </w:tr>
      <w:tr w:rsidR="00EE781D" w:rsidRPr="00EE781D" w14:paraId="3D10E7CC"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95B13"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7B229"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February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1A8298"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w:t>
            </w:r>
          </w:p>
        </w:tc>
      </w:tr>
      <w:tr w:rsidR="00EE781D" w:rsidRPr="00EE781D" w14:paraId="7B6933AB" w14:textId="77777777" w:rsidTr="00EE781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94A23" w14:textId="77777777" w:rsidR="00EE781D" w:rsidRPr="00EE781D" w:rsidRDefault="00EE781D" w:rsidP="00EE781D">
            <w:pPr>
              <w:widowControl/>
              <w:rPr>
                <w:rFonts w:ascii="Helvetica" w:eastAsia="新細明體" w:hAnsi="Helvetica" w:cs="新細明體"/>
                <w:color w:val="333333"/>
                <w:kern w:val="0"/>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BDF011"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March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F7D5E" w14:textId="77777777" w:rsidR="00EE781D" w:rsidRPr="00EE781D" w:rsidRDefault="00EE781D" w:rsidP="00EE781D">
            <w:pPr>
              <w:widowControl/>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w:t>
            </w:r>
          </w:p>
        </w:tc>
      </w:tr>
    </w:tbl>
    <w:p w14:paraId="0DF033FD"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xml:space="preserve">e.   Monthly operating expenses are budgeted and paid when incurred as </w:t>
      </w:r>
      <w:proofErr w:type="gramStart"/>
      <w:r w:rsidRPr="00EE781D">
        <w:rPr>
          <w:rFonts w:ascii="Helvetica" w:eastAsia="新細明體" w:hAnsi="Helvetica" w:cs="新細明體"/>
          <w:color w:val="333333"/>
          <w:kern w:val="0"/>
          <w:sz w:val="21"/>
          <w:szCs w:val="21"/>
        </w:rPr>
        <w:t>follows :</w:t>
      </w:r>
      <w:proofErr w:type="gramEnd"/>
    </w:p>
    <w:p w14:paraId="530736F8"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w:t>
      </w:r>
    </w:p>
    <w:p w14:paraId="56D49B90"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Sales commission……….       5% of sales</w:t>
      </w:r>
    </w:p>
    <w:p w14:paraId="3560CA7D"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Delivery expense……….        2% of sales</w:t>
      </w:r>
    </w:p>
    <w:p w14:paraId="5D44FBD1"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Salaries expense…………      $15,000</w:t>
      </w:r>
    </w:p>
    <w:p w14:paraId="3A7D7C09"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Advertising expense…….       $ 4,000</w:t>
      </w:r>
    </w:p>
    <w:p w14:paraId="7B0C2973"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Depreciation expense……      $ 2,000</w:t>
      </w:r>
    </w:p>
    <w:p w14:paraId="1C9F2C39"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Other expenses………….       3% of sales</w:t>
      </w:r>
    </w:p>
    <w:p w14:paraId="21703B89"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xml:space="preserve">f.    Land will be purchased for </w:t>
      </w:r>
      <w:proofErr w:type="gramStart"/>
      <w:r w:rsidRPr="00EE781D">
        <w:rPr>
          <w:rFonts w:ascii="Helvetica" w:eastAsia="新細明體" w:hAnsi="Helvetica" w:cs="新細明體"/>
          <w:color w:val="333333"/>
          <w:kern w:val="0"/>
          <w:sz w:val="21"/>
          <w:szCs w:val="21"/>
        </w:rPr>
        <w:t>cash :</w:t>
      </w:r>
      <w:proofErr w:type="gramEnd"/>
    </w:p>
    <w:p w14:paraId="69A8AC6A"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w:t>
      </w:r>
    </w:p>
    <w:p w14:paraId="06EB60D0"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20x2:   January   $ 100,000</w:t>
      </w:r>
    </w:p>
    <w:p w14:paraId="0EEDBA2C"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February $   80,000     </w:t>
      </w:r>
    </w:p>
    <w:p w14:paraId="510BDCB6"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 xml:space="preserve">g.   The company must maintain a minimum cash balance of $40,000. All borrowings are done at the beginning of a month, and all repayments are made at the end of a month. </w:t>
      </w:r>
      <w:r w:rsidRPr="00EE781D">
        <w:rPr>
          <w:rFonts w:ascii="Helvetica" w:eastAsia="新細明體" w:hAnsi="Helvetica" w:cs="新細明體"/>
          <w:color w:val="333333"/>
          <w:kern w:val="0"/>
          <w:sz w:val="21"/>
          <w:szCs w:val="21"/>
        </w:rPr>
        <w:lastRenderedPageBreak/>
        <w:t>Borrowings and repayments of principal must be in multiples of $1,000. Interest is paid only when principal is repaid. The interest rate is 12% per annum.</w:t>
      </w:r>
    </w:p>
    <w:p w14:paraId="4F1F0AD5" w14:textId="77777777" w:rsidR="00EE781D" w:rsidRPr="00EE781D" w:rsidRDefault="00EE781D" w:rsidP="00EE781D">
      <w:pPr>
        <w:widowControl/>
        <w:shd w:val="clear" w:color="auto" w:fill="FFFFFF"/>
        <w:textAlignment w:val="baseline"/>
        <w:rPr>
          <w:rFonts w:ascii="Helvetica" w:eastAsia="新細明體" w:hAnsi="Helvetica" w:cs="新細明體"/>
          <w:color w:val="333333"/>
          <w:kern w:val="0"/>
          <w:sz w:val="21"/>
          <w:szCs w:val="21"/>
        </w:rPr>
      </w:pPr>
      <w:r w:rsidRPr="00EE781D">
        <w:rPr>
          <w:rFonts w:ascii="inherit" w:eastAsia="新細明體" w:hAnsi="inherit" w:cs="新細明體"/>
          <w:b/>
          <w:bCs/>
          <w:color w:val="333333"/>
          <w:kern w:val="0"/>
          <w:sz w:val="21"/>
          <w:szCs w:val="21"/>
          <w:bdr w:val="none" w:sz="0" w:space="0" w:color="auto" w:frame="1"/>
        </w:rPr>
        <w:t>Example of an answer</w:t>
      </w:r>
    </w:p>
    <w:p w14:paraId="74EF699D" w14:textId="77777777" w:rsidR="00EE781D" w:rsidRPr="00EE781D" w:rsidRDefault="00EE781D" w:rsidP="00EE781D">
      <w:pPr>
        <w:widowControl/>
        <w:shd w:val="clear" w:color="auto" w:fill="FFFFFF"/>
        <w:textAlignment w:val="baseline"/>
        <w:rPr>
          <w:rFonts w:ascii="Helvetica" w:eastAsia="新細明體" w:hAnsi="Helvetica" w:cs="新細明體"/>
          <w:color w:val="333333"/>
          <w:kern w:val="0"/>
          <w:sz w:val="21"/>
          <w:szCs w:val="21"/>
        </w:rPr>
      </w:pPr>
      <w:r w:rsidRPr="00EE781D">
        <w:rPr>
          <w:rFonts w:ascii="inherit" w:eastAsia="新細明體" w:hAnsi="inherit" w:cs="新細明體"/>
          <w:b/>
          <w:bCs/>
          <w:color w:val="333333"/>
          <w:kern w:val="0"/>
          <w:sz w:val="21"/>
          <w:szCs w:val="21"/>
          <w:bdr w:val="none" w:sz="0" w:space="0" w:color="auto" w:frame="1"/>
        </w:rPr>
        <w:t>6000</w:t>
      </w:r>
    </w:p>
    <w:p w14:paraId="1FB39CE1"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1.</w:t>
      </w:r>
    </w:p>
    <w:p w14:paraId="48962C7E"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gross profit of the quarter</w:t>
      </w:r>
    </w:p>
    <w:p w14:paraId="4435C5ED"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5DF6DB01"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2.</w:t>
      </w:r>
    </w:p>
    <w:p w14:paraId="623CA142"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operating expenses in the income statement of the first quarter</w:t>
      </w:r>
    </w:p>
    <w:p w14:paraId="4B035065"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5930105A"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3.</w:t>
      </w:r>
    </w:p>
    <w:p w14:paraId="23F0287C"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cash disbursements for operating expenses of the quarter</w:t>
      </w:r>
    </w:p>
    <w:p w14:paraId="4F4DE414"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7A33B498"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4.</w:t>
      </w:r>
    </w:p>
    <w:p w14:paraId="2CA4298D"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Inventory purchases for the quarter</w:t>
      </w:r>
    </w:p>
    <w:p w14:paraId="30DAC34A"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5382C925"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5.</w:t>
      </w:r>
    </w:p>
    <w:p w14:paraId="5B6B736C"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cash disbursement for inventory purchases in the first quarter</w:t>
      </w:r>
    </w:p>
    <w:p w14:paraId="4437CE0D"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2BE89E11"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6.</w:t>
      </w:r>
    </w:p>
    <w:p w14:paraId="1604C7B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cash collected from sales in the quarter</w:t>
      </w:r>
    </w:p>
    <w:p w14:paraId="506FAE7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67861C3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7.</w:t>
      </w:r>
    </w:p>
    <w:p w14:paraId="1EF67C1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cash disbursements of the quarter</w:t>
      </w:r>
    </w:p>
    <w:p w14:paraId="710485EE"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5592DF0A"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8.</w:t>
      </w:r>
    </w:p>
    <w:p w14:paraId="7E836BE7"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The amount of cash the company will borrow in January</w:t>
      </w:r>
    </w:p>
    <w:p w14:paraId="12CF84FE"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3E2DB25B"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9.</w:t>
      </w:r>
    </w:p>
    <w:p w14:paraId="7A201BBB"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Total cash repayment will be made in February</w:t>
      </w:r>
    </w:p>
    <w:p w14:paraId="3CD4CA7F"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lastRenderedPageBreak/>
        <w:t>Answer</w:t>
      </w:r>
    </w:p>
    <w:p w14:paraId="4A6943D3"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10.</w:t>
      </w:r>
    </w:p>
    <w:p w14:paraId="435BDFC0"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Interest expense in the income statement of the quarter.</w:t>
      </w:r>
    </w:p>
    <w:p w14:paraId="36A3AA62" w14:textId="77777777" w:rsidR="00EE781D" w:rsidRPr="00EE781D" w:rsidRDefault="00EE781D" w:rsidP="00EE781D">
      <w:pPr>
        <w:widowControl/>
        <w:shd w:val="clear" w:color="auto" w:fill="FFFFFF"/>
        <w:spacing w:after="120"/>
        <w:textAlignment w:val="baseline"/>
        <w:rPr>
          <w:rFonts w:ascii="Helvetica" w:eastAsia="新細明體" w:hAnsi="Helvetica" w:cs="新細明體"/>
          <w:color w:val="333333"/>
          <w:kern w:val="0"/>
          <w:sz w:val="21"/>
          <w:szCs w:val="21"/>
        </w:rPr>
      </w:pPr>
      <w:r w:rsidRPr="00EE781D">
        <w:rPr>
          <w:rFonts w:ascii="Helvetica" w:eastAsia="新細明體" w:hAnsi="Helvetica" w:cs="新細明體"/>
          <w:color w:val="333333"/>
          <w:kern w:val="0"/>
          <w:sz w:val="21"/>
          <w:szCs w:val="21"/>
        </w:rPr>
        <w:t>Answer</w:t>
      </w:r>
    </w:p>
    <w:p w14:paraId="3FCC3F14" w14:textId="77777777" w:rsidR="00EE781D" w:rsidRDefault="00EE781D"/>
    <w:sectPr w:rsidR="00EE781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1D"/>
    <w:rsid w:val="00EE7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684DB23"/>
  <w15:chartTrackingRefBased/>
  <w15:docId w15:val="{62EC049E-70D9-8944-B9D8-7506FD91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781D"/>
    <w:pPr>
      <w:widowControl/>
      <w:spacing w:before="100" w:beforeAutospacing="1" w:after="100" w:afterAutospacing="1"/>
    </w:pPr>
    <w:rPr>
      <w:rFonts w:ascii="新細明體" w:eastAsia="新細明體" w:hAnsi="新細明體" w:cs="新細明體"/>
      <w:kern w:val="0"/>
    </w:rPr>
  </w:style>
  <w:style w:type="character" w:styleId="a3">
    <w:name w:val="Strong"/>
    <w:basedOn w:val="a0"/>
    <w:uiPriority w:val="22"/>
    <w:qFormat/>
    <w:rsid w:val="00EE7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12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YU-WEN WU</dc:creator>
  <cp:keywords/>
  <dc:description/>
  <cp:lastModifiedBy>YU-WEN WU</cp:lastModifiedBy>
  <cp:revision>1</cp:revision>
  <dcterms:created xsi:type="dcterms:W3CDTF">2021-07-30T05:40:00Z</dcterms:created>
  <dcterms:modified xsi:type="dcterms:W3CDTF">2021-07-30T05:41:00Z</dcterms:modified>
</cp:coreProperties>
</file>