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3B5" w:rsidRPr="00E3134D" w:rsidRDefault="006763B5" w:rsidP="005341C3">
      <w:pPr>
        <w:spacing w:line="480" w:lineRule="auto"/>
        <w:rPr>
          <w:rFonts w:ascii="Times New Roman" w:hAnsi="Times New Roman" w:cs="Times New Roman"/>
          <w:b/>
          <w:sz w:val="24"/>
          <w:szCs w:val="24"/>
        </w:rPr>
      </w:pPr>
    </w:p>
    <w:p w:rsidR="006763B5" w:rsidRPr="00E3134D" w:rsidRDefault="006763B5" w:rsidP="005341C3">
      <w:pPr>
        <w:spacing w:line="480" w:lineRule="auto"/>
        <w:ind w:firstLine="720"/>
        <w:jc w:val="center"/>
        <w:rPr>
          <w:rFonts w:ascii="Times New Roman" w:hAnsi="Times New Roman" w:cs="Times New Roman"/>
          <w:b/>
          <w:sz w:val="24"/>
          <w:szCs w:val="24"/>
        </w:rPr>
      </w:pPr>
    </w:p>
    <w:p w:rsidR="005341C3" w:rsidRPr="00E3134D" w:rsidRDefault="005341C3" w:rsidP="005341C3">
      <w:pPr>
        <w:spacing w:line="480" w:lineRule="auto"/>
        <w:jc w:val="center"/>
        <w:rPr>
          <w:rFonts w:ascii="Times New Roman" w:hAnsi="Times New Roman" w:cs="Times New Roman"/>
          <w:b/>
          <w:sz w:val="24"/>
          <w:szCs w:val="24"/>
        </w:rPr>
      </w:pPr>
    </w:p>
    <w:p w:rsidR="005341C3" w:rsidRPr="00E3134D" w:rsidRDefault="005341C3" w:rsidP="005341C3">
      <w:pPr>
        <w:spacing w:line="480" w:lineRule="auto"/>
        <w:jc w:val="center"/>
        <w:rPr>
          <w:rFonts w:ascii="Times New Roman" w:hAnsi="Times New Roman" w:cs="Times New Roman"/>
          <w:b/>
          <w:sz w:val="24"/>
          <w:szCs w:val="24"/>
        </w:rPr>
      </w:pPr>
    </w:p>
    <w:p w:rsidR="005341C3" w:rsidRDefault="005341C3" w:rsidP="005341C3">
      <w:pPr>
        <w:spacing w:line="480" w:lineRule="auto"/>
        <w:jc w:val="center"/>
        <w:rPr>
          <w:rFonts w:ascii="Times New Roman" w:hAnsi="Times New Roman" w:cs="Times New Roman"/>
          <w:b/>
          <w:sz w:val="24"/>
          <w:szCs w:val="24"/>
        </w:rPr>
      </w:pPr>
    </w:p>
    <w:p w:rsidR="00E3134D" w:rsidRPr="00E3134D" w:rsidRDefault="00E3134D" w:rsidP="005341C3">
      <w:pPr>
        <w:spacing w:line="480" w:lineRule="auto"/>
        <w:jc w:val="center"/>
        <w:rPr>
          <w:rFonts w:ascii="Times New Roman" w:hAnsi="Times New Roman" w:cs="Times New Roman"/>
          <w:b/>
          <w:sz w:val="24"/>
          <w:szCs w:val="24"/>
        </w:rPr>
      </w:pPr>
    </w:p>
    <w:p w:rsidR="00E3134D" w:rsidRPr="00E3134D" w:rsidRDefault="00E3134D" w:rsidP="00E3134D">
      <w:pPr>
        <w:spacing w:line="480" w:lineRule="auto"/>
        <w:ind w:firstLine="720"/>
        <w:rPr>
          <w:rFonts w:ascii="Times New Roman" w:hAnsi="Times New Roman" w:cs="Times New Roman"/>
          <w:b/>
          <w:sz w:val="24"/>
          <w:szCs w:val="24"/>
        </w:rPr>
      </w:pPr>
      <w:r w:rsidRPr="00E3134D">
        <w:rPr>
          <w:rFonts w:ascii="Times New Roman" w:hAnsi="Times New Roman" w:cs="Times New Roman"/>
          <w:b/>
          <w:sz w:val="24"/>
          <w:szCs w:val="24"/>
        </w:rPr>
        <w:t xml:space="preserve">                                         </w:t>
      </w:r>
      <w:r w:rsidR="005341C3" w:rsidRPr="00E3134D">
        <w:rPr>
          <w:rFonts w:ascii="Times New Roman" w:hAnsi="Times New Roman" w:cs="Times New Roman"/>
          <w:b/>
          <w:sz w:val="24"/>
          <w:szCs w:val="24"/>
        </w:rPr>
        <w:t>Accreditation in Healthcare</w:t>
      </w:r>
    </w:p>
    <w:p w:rsidR="005341C3" w:rsidRPr="00E3134D" w:rsidRDefault="00E3134D" w:rsidP="00E3134D">
      <w:pPr>
        <w:spacing w:line="480" w:lineRule="auto"/>
        <w:ind w:firstLine="720"/>
        <w:rPr>
          <w:rFonts w:ascii="Times New Roman" w:hAnsi="Times New Roman" w:cs="Times New Roman"/>
          <w:b/>
          <w:sz w:val="24"/>
          <w:szCs w:val="24"/>
        </w:rPr>
      </w:pPr>
      <w:r w:rsidRPr="00E3134D">
        <w:rPr>
          <w:rFonts w:ascii="Times New Roman" w:hAnsi="Times New Roman" w:cs="Times New Roman"/>
          <w:color w:val="0E101A"/>
          <w:sz w:val="24"/>
          <w:szCs w:val="24"/>
        </w:rPr>
        <w:t xml:space="preserve">                                           </w:t>
      </w:r>
      <w:r>
        <w:rPr>
          <w:rFonts w:ascii="Times New Roman" w:hAnsi="Times New Roman" w:cs="Times New Roman"/>
          <w:color w:val="0E101A"/>
          <w:sz w:val="24"/>
          <w:szCs w:val="24"/>
        </w:rPr>
        <w:t xml:space="preserve">                 </w:t>
      </w:r>
      <w:r w:rsidR="005341C3" w:rsidRPr="00E3134D">
        <w:rPr>
          <w:rFonts w:ascii="Times New Roman" w:hAnsi="Times New Roman" w:cs="Times New Roman"/>
          <w:color w:val="0E101A"/>
          <w:sz w:val="24"/>
          <w:szCs w:val="24"/>
        </w:rPr>
        <w:t>Name</w:t>
      </w:r>
    </w:p>
    <w:p w:rsidR="005341C3" w:rsidRPr="00E3134D" w:rsidRDefault="005341C3" w:rsidP="005341C3">
      <w:pPr>
        <w:pStyle w:val="NormalWeb"/>
        <w:spacing w:before="0" w:beforeAutospacing="0" w:after="0" w:afterAutospacing="0" w:line="480" w:lineRule="auto"/>
        <w:jc w:val="center"/>
        <w:rPr>
          <w:color w:val="0E101A"/>
        </w:rPr>
      </w:pPr>
      <w:r w:rsidRPr="00E3134D">
        <w:rPr>
          <w:color w:val="0E101A"/>
        </w:rPr>
        <w:t>Institution</w:t>
      </w:r>
    </w:p>
    <w:p w:rsidR="005341C3" w:rsidRPr="00E3134D" w:rsidRDefault="005341C3" w:rsidP="005341C3">
      <w:pPr>
        <w:spacing w:line="480" w:lineRule="auto"/>
        <w:jc w:val="center"/>
        <w:rPr>
          <w:rFonts w:ascii="Times New Roman" w:hAnsi="Times New Roman" w:cs="Times New Roman"/>
          <w:b/>
          <w:sz w:val="24"/>
          <w:szCs w:val="24"/>
        </w:rPr>
      </w:pPr>
      <w:r w:rsidRPr="00E3134D">
        <w:rPr>
          <w:rFonts w:ascii="Times New Roman" w:hAnsi="Times New Roman" w:cs="Times New Roman"/>
          <w:color w:val="0E101A"/>
          <w:sz w:val="24"/>
          <w:szCs w:val="24"/>
        </w:rPr>
        <w:t>Date</w:t>
      </w:r>
    </w:p>
    <w:p w:rsidR="005341C3" w:rsidRPr="00E3134D" w:rsidRDefault="005341C3" w:rsidP="005341C3">
      <w:pPr>
        <w:spacing w:line="480" w:lineRule="auto"/>
        <w:ind w:firstLine="720"/>
        <w:jc w:val="center"/>
        <w:rPr>
          <w:rFonts w:ascii="Times New Roman" w:hAnsi="Times New Roman" w:cs="Times New Roman"/>
          <w:b/>
          <w:sz w:val="24"/>
          <w:szCs w:val="24"/>
        </w:rPr>
      </w:pPr>
    </w:p>
    <w:p w:rsidR="005341C3" w:rsidRPr="00E3134D" w:rsidRDefault="005341C3" w:rsidP="005341C3">
      <w:pPr>
        <w:spacing w:line="480" w:lineRule="auto"/>
        <w:ind w:firstLine="720"/>
        <w:jc w:val="center"/>
        <w:rPr>
          <w:rFonts w:ascii="Times New Roman" w:hAnsi="Times New Roman" w:cs="Times New Roman"/>
          <w:b/>
          <w:sz w:val="24"/>
          <w:szCs w:val="24"/>
        </w:rPr>
      </w:pPr>
    </w:p>
    <w:p w:rsidR="005341C3" w:rsidRPr="00E3134D" w:rsidRDefault="005341C3" w:rsidP="005341C3">
      <w:pPr>
        <w:spacing w:line="480" w:lineRule="auto"/>
        <w:ind w:firstLine="720"/>
        <w:jc w:val="center"/>
        <w:rPr>
          <w:rFonts w:ascii="Times New Roman" w:hAnsi="Times New Roman" w:cs="Times New Roman"/>
          <w:b/>
          <w:sz w:val="24"/>
          <w:szCs w:val="24"/>
        </w:rPr>
      </w:pPr>
    </w:p>
    <w:p w:rsidR="006763B5" w:rsidRPr="00E3134D" w:rsidRDefault="006763B5" w:rsidP="005341C3">
      <w:pPr>
        <w:spacing w:line="480" w:lineRule="auto"/>
        <w:ind w:firstLine="720"/>
        <w:jc w:val="center"/>
        <w:rPr>
          <w:rFonts w:ascii="Times New Roman" w:hAnsi="Times New Roman" w:cs="Times New Roman"/>
          <w:b/>
          <w:sz w:val="24"/>
          <w:szCs w:val="24"/>
        </w:rPr>
      </w:pPr>
    </w:p>
    <w:p w:rsidR="006763B5" w:rsidRPr="00E3134D" w:rsidRDefault="006763B5" w:rsidP="005341C3">
      <w:pPr>
        <w:spacing w:line="480" w:lineRule="auto"/>
        <w:ind w:firstLine="720"/>
        <w:jc w:val="center"/>
        <w:rPr>
          <w:rFonts w:ascii="Times New Roman" w:hAnsi="Times New Roman" w:cs="Times New Roman"/>
          <w:b/>
          <w:sz w:val="24"/>
          <w:szCs w:val="24"/>
        </w:rPr>
      </w:pPr>
    </w:p>
    <w:p w:rsidR="006763B5" w:rsidRPr="00E3134D" w:rsidRDefault="006763B5" w:rsidP="005341C3">
      <w:pPr>
        <w:spacing w:line="480" w:lineRule="auto"/>
        <w:ind w:firstLine="720"/>
        <w:jc w:val="center"/>
        <w:rPr>
          <w:rFonts w:ascii="Times New Roman" w:hAnsi="Times New Roman" w:cs="Times New Roman"/>
          <w:b/>
          <w:sz w:val="24"/>
          <w:szCs w:val="24"/>
        </w:rPr>
      </w:pPr>
    </w:p>
    <w:p w:rsidR="006763B5" w:rsidRPr="00E3134D" w:rsidRDefault="006763B5" w:rsidP="005341C3">
      <w:pPr>
        <w:spacing w:line="480" w:lineRule="auto"/>
        <w:ind w:firstLine="720"/>
        <w:jc w:val="center"/>
        <w:rPr>
          <w:rFonts w:ascii="Times New Roman" w:hAnsi="Times New Roman" w:cs="Times New Roman"/>
          <w:b/>
          <w:sz w:val="24"/>
          <w:szCs w:val="24"/>
        </w:rPr>
      </w:pPr>
    </w:p>
    <w:p w:rsidR="006763B5" w:rsidRPr="00E3134D" w:rsidRDefault="006763B5" w:rsidP="005341C3">
      <w:pPr>
        <w:spacing w:line="480" w:lineRule="auto"/>
        <w:ind w:firstLine="720"/>
        <w:jc w:val="center"/>
        <w:rPr>
          <w:rFonts w:ascii="Times New Roman" w:hAnsi="Times New Roman" w:cs="Times New Roman"/>
          <w:b/>
          <w:sz w:val="24"/>
          <w:szCs w:val="24"/>
        </w:rPr>
      </w:pPr>
    </w:p>
    <w:p w:rsidR="005341C3" w:rsidRPr="00E3134D" w:rsidRDefault="005341C3" w:rsidP="00E3134D">
      <w:pPr>
        <w:tabs>
          <w:tab w:val="left" w:pos="6390"/>
        </w:tabs>
        <w:spacing w:line="480" w:lineRule="auto"/>
        <w:rPr>
          <w:rFonts w:ascii="Times New Roman" w:hAnsi="Times New Roman" w:cs="Times New Roman"/>
          <w:b/>
          <w:sz w:val="24"/>
          <w:szCs w:val="24"/>
        </w:rPr>
      </w:pPr>
    </w:p>
    <w:p w:rsidR="00762546" w:rsidRPr="00E3134D" w:rsidRDefault="00762546" w:rsidP="005341C3">
      <w:pPr>
        <w:spacing w:line="480" w:lineRule="auto"/>
        <w:ind w:firstLine="720"/>
        <w:jc w:val="center"/>
        <w:rPr>
          <w:rFonts w:ascii="Times New Roman" w:hAnsi="Times New Roman" w:cs="Times New Roman"/>
          <w:b/>
          <w:sz w:val="24"/>
          <w:szCs w:val="24"/>
        </w:rPr>
      </w:pPr>
      <w:r w:rsidRPr="00E3134D">
        <w:rPr>
          <w:rFonts w:ascii="Times New Roman" w:hAnsi="Times New Roman" w:cs="Times New Roman"/>
          <w:b/>
          <w:sz w:val="24"/>
          <w:szCs w:val="24"/>
        </w:rPr>
        <w:lastRenderedPageBreak/>
        <w:t>Accreditation in Healthcare</w:t>
      </w:r>
      <w:bookmarkStart w:id="0" w:name="_GoBack"/>
      <w:bookmarkEnd w:id="0"/>
    </w:p>
    <w:p w:rsidR="00762546" w:rsidRPr="00E3134D" w:rsidRDefault="00762546" w:rsidP="005341C3">
      <w:pPr>
        <w:spacing w:line="480" w:lineRule="auto"/>
        <w:ind w:firstLine="720"/>
        <w:rPr>
          <w:rFonts w:ascii="Times New Roman" w:hAnsi="Times New Roman" w:cs="Times New Roman"/>
          <w:sz w:val="24"/>
          <w:szCs w:val="24"/>
        </w:rPr>
      </w:pPr>
      <w:r w:rsidRPr="00E3134D">
        <w:rPr>
          <w:rFonts w:ascii="Times New Roman" w:hAnsi="Times New Roman" w:cs="Times New Roman"/>
          <w:sz w:val="24"/>
          <w:szCs w:val="24"/>
        </w:rPr>
        <w:t>Accreditation in healthcare facilities is a program that involves external peer reviewers who evaluate how healthcare organization has complied with pre-est</w:t>
      </w:r>
      <w:r w:rsidR="002C0480" w:rsidRPr="00E3134D">
        <w:rPr>
          <w:rFonts w:ascii="Times New Roman" w:hAnsi="Times New Roman" w:cs="Times New Roman"/>
          <w:sz w:val="24"/>
          <w:szCs w:val="24"/>
        </w:rPr>
        <w:t>ablished performance standards (</w:t>
      </w:r>
      <w:r w:rsidR="002C0480" w:rsidRPr="00E3134D">
        <w:rPr>
          <w:rFonts w:ascii="Times New Roman" w:hAnsi="Times New Roman" w:cs="Times New Roman"/>
          <w:color w:val="222222"/>
          <w:sz w:val="24"/>
          <w:szCs w:val="24"/>
          <w:shd w:val="clear" w:color="auto" w:fill="FFFFFF"/>
        </w:rPr>
        <w:t>Swathi et al., 2020).</w:t>
      </w:r>
      <w:r w:rsidRPr="00E3134D">
        <w:rPr>
          <w:rFonts w:ascii="Times New Roman" w:hAnsi="Times New Roman" w:cs="Times New Roman"/>
          <w:sz w:val="24"/>
          <w:szCs w:val="24"/>
        </w:rPr>
        <w:t xml:space="preserve">Accreditation advocates improved access to healthcare and enhancing organizational structures of health facilities. Quality standards of health facilities have been used to provide improved and market healthcare facilities. The forms used in the accreditation of healthcare include certification and license. Also, accreditation is determined by written and published standards. Certification is evidence of compliance with standards set by the authorized auditor. On the other hand licensing is conducted by the government.  It involves a process where the government grants healthcare authority to operate or individuals in the health care professionals upon compliance with minimum standards. The standards expected to be achieved before accreditation are meant to boost and improve healthcare culture and practice. Also, accreditation is a clear sign that a health facility or professional can </w:t>
      </w:r>
      <w:r w:rsidR="00BE02BF" w:rsidRPr="00E3134D">
        <w:rPr>
          <w:rFonts w:ascii="Times New Roman" w:hAnsi="Times New Roman" w:cs="Times New Roman"/>
          <w:sz w:val="24"/>
          <w:szCs w:val="24"/>
        </w:rPr>
        <w:t>provide high-quality healthcare (</w:t>
      </w:r>
      <w:r w:rsidR="00BE02BF" w:rsidRPr="00E3134D">
        <w:rPr>
          <w:rFonts w:ascii="Times New Roman" w:hAnsi="Times New Roman" w:cs="Times New Roman"/>
          <w:color w:val="222222"/>
          <w:sz w:val="24"/>
          <w:szCs w:val="24"/>
          <w:shd w:val="clear" w:color="auto" w:fill="FFFFFF"/>
        </w:rPr>
        <w:t>Desveaux et al., 2017).</w:t>
      </w:r>
    </w:p>
    <w:p w:rsidR="00762546" w:rsidRPr="00E3134D" w:rsidRDefault="00762546" w:rsidP="005341C3">
      <w:pPr>
        <w:spacing w:line="480" w:lineRule="auto"/>
        <w:ind w:firstLine="720"/>
        <w:rPr>
          <w:rFonts w:ascii="Times New Roman" w:hAnsi="Times New Roman" w:cs="Times New Roman"/>
          <w:sz w:val="24"/>
          <w:szCs w:val="24"/>
        </w:rPr>
      </w:pPr>
      <w:r w:rsidRPr="00E3134D">
        <w:rPr>
          <w:rFonts w:ascii="Times New Roman" w:hAnsi="Times New Roman" w:cs="Times New Roman"/>
          <w:sz w:val="24"/>
          <w:szCs w:val="24"/>
        </w:rPr>
        <w:t xml:space="preserve">Accreditation is done by on-site evaluation where an independent joint commission verifies activities and compliance with standards in a health care organization.  It focuses on the entire operation and parts of health care organizations. Generally, accreditation requirements assess health care facilities preparedness to provide and maintain care services, manage risks associated with the healthcare utility system and provision of buildings with features to accommodate and protect individuals in a safe and functioning environment. For accreditation of healthcare facilities, there must be a clear requirement for patient involvement as well as patients' rights. Patients should be able to make choices or get involved in decision making. Also, by being patient centered, ensure patient care is implemented from entry into healthcare until </w:t>
      </w:r>
      <w:r w:rsidRPr="00E3134D">
        <w:rPr>
          <w:rFonts w:ascii="Times New Roman" w:hAnsi="Times New Roman" w:cs="Times New Roman"/>
          <w:sz w:val="24"/>
          <w:szCs w:val="24"/>
        </w:rPr>
        <w:lastRenderedPageBreak/>
        <w:t>departure or referral. There should be a systematic method of providing quality care, which is documented with an action plan. Also, quality monitoring is required for ensuring activities and functions are up to standard. For ambulatory care providers, they should be able to reduce infection associated with equipment and medical supplies. Operations should meet a wide in</w:t>
      </w:r>
      <w:r w:rsidR="002C0480" w:rsidRPr="00E3134D">
        <w:rPr>
          <w:rFonts w:ascii="Times New Roman" w:hAnsi="Times New Roman" w:cs="Times New Roman"/>
          <w:sz w:val="24"/>
          <w:szCs w:val="24"/>
        </w:rPr>
        <w:t>volvement in strategic planning (</w:t>
      </w:r>
      <w:r w:rsidR="002C0480" w:rsidRPr="00E3134D">
        <w:rPr>
          <w:rFonts w:ascii="Times New Roman" w:hAnsi="Times New Roman" w:cs="Times New Roman"/>
          <w:color w:val="222222"/>
          <w:sz w:val="24"/>
          <w:szCs w:val="24"/>
          <w:shd w:val="clear" w:color="auto" w:fill="FFFFFF"/>
        </w:rPr>
        <w:t>Desveaux et al., 2017).</w:t>
      </w:r>
      <w:r w:rsidRPr="00E3134D">
        <w:rPr>
          <w:rFonts w:ascii="Times New Roman" w:hAnsi="Times New Roman" w:cs="Times New Roman"/>
          <w:sz w:val="24"/>
          <w:szCs w:val="24"/>
        </w:rPr>
        <w:t xml:space="preserve"> It is a clear indication of standard recognition. Healthcare providers should be gauged on how they meet the qualification of liaising with other healthcare providers in the community to ensure there is cooperation on referral services in and out of their facilities. The health care professional should be compliant in that the law and independent organization should permit individuals to provide healthcare services. Also, staff should be competent as they provide services in accordance with prescriptions that reflect patients care and </w:t>
      </w:r>
      <w:r w:rsidR="00BE02BF" w:rsidRPr="00E3134D">
        <w:rPr>
          <w:rFonts w:ascii="Times New Roman" w:hAnsi="Times New Roman" w:cs="Times New Roman"/>
          <w:sz w:val="24"/>
          <w:szCs w:val="24"/>
        </w:rPr>
        <w:t>treatment (</w:t>
      </w:r>
      <w:r w:rsidR="00BE02BF" w:rsidRPr="00E3134D">
        <w:rPr>
          <w:rFonts w:ascii="Times New Roman" w:hAnsi="Times New Roman" w:cs="Times New Roman"/>
          <w:color w:val="222222"/>
          <w:sz w:val="24"/>
          <w:szCs w:val="24"/>
          <w:shd w:val="clear" w:color="auto" w:fill="FFFFFF"/>
        </w:rPr>
        <w:t>Chuang &amp;Howley, 2017).</w:t>
      </w:r>
    </w:p>
    <w:p w:rsidR="00BE02BF" w:rsidRPr="00E3134D" w:rsidRDefault="00762546" w:rsidP="005341C3">
      <w:pPr>
        <w:spacing w:line="480" w:lineRule="auto"/>
        <w:ind w:firstLine="720"/>
        <w:rPr>
          <w:rFonts w:ascii="Times New Roman" w:hAnsi="Times New Roman" w:cs="Times New Roman"/>
          <w:color w:val="222222"/>
          <w:sz w:val="24"/>
          <w:szCs w:val="24"/>
          <w:shd w:val="clear" w:color="auto" w:fill="FFFFFF"/>
        </w:rPr>
      </w:pPr>
      <w:r w:rsidRPr="00E3134D">
        <w:rPr>
          <w:rFonts w:ascii="Times New Roman" w:hAnsi="Times New Roman" w:cs="Times New Roman"/>
          <w:sz w:val="24"/>
          <w:szCs w:val="24"/>
        </w:rPr>
        <w:t>Accreditation has several effects on the organization and its clients. Notably, accreditation is voluntary and adopting the set standards of operation acknowledges reality in the health care environment. In health care organizations, accreditation influences the overall quality of care through a series of the mechanis</w:t>
      </w:r>
      <w:r w:rsidR="00BE02BF" w:rsidRPr="00E3134D">
        <w:rPr>
          <w:rFonts w:ascii="Times New Roman" w:hAnsi="Times New Roman" w:cs="Times New Roman"/>
          <w:sz w:val="24"/>
          <w:szCs w:val="24"/>
        </w:rPr>
        <w:t>m implemented to meet standards (</w:t>
      </w:r>
      <w:r w:rsidR="002C0480" w:rsidRPr="00E3134D">
        <w:rPr>
          <w:rFonts w:ascii="Times New Roman" w:hAnsi="Times New Roman" w:cs="Times New Roman"/>
          <w:color w:val="222222"/>
          <w:sz w:val="24"/>
          <w:szCs w:val="24"/>
          <w:shd w:val="clear" w:color="auto" w:fill="FFFFFF"/>
        </w:rPr>
        <w:t>Swathi et al., 2020</w:t>
      </w:r>
      <w:r w:rsidR="00BE02BF" w:rsidRPr="00E3134D">
        <w:rPr>
          <w:rFonts w:ascii="Times New Roman" w:hAnsi="Times New Roman" w:cs="Times New Roman"/>
          <w:color w:val="222222"/>
          <w:sz w:val="24"/>
          <w:szCs w:val="24"/>
          <w:shd w:val="clear" w:color="auto" w:fill="FFFFFF"/>
        </w:rPr>
        <w:t>)</w:t>
      </w:r>
      <w:r w:rsidR="002C0480" w:rsidRPr="00E3134D">
        <w:rPr>
          <w:rFonts w:ascii="Times New Roman" w:hAnsi="Times New Roman" w:cs="Times New Roman"/>
          <w:color w:val="222222"/>
          <w:sz w:val="24"/>
          <w:szCs w:val="24"/>
          <w:shd w:val="clear" w:color="auto" w:fill="FFFFFF"/>
        </w:rPr>
        <w:t>.</w:t>
      </w:r>
      <w:r w:rsidRPr="00E3134D">
        <w:rPr>
          <w:rFonts w:ascii="Times New Roman" w:hAnsi="Times New Roman" w:cs="Times New Roman"/>
          <w:sz w:val="24"/>
          <w:szCs w:val="24"/>
        </w:rPr>
        <w:t xml:space="preserve"> If done well, accreditation plays an important role in communicating information to clients that increases efficiency in the health sector. The programs incorporated serve to increase the overall quality of information and feedback, promoting internal organization improvements. Also, accreditation programs improve healthcare facilities' organizational commitments on having the best care facilities in terms of medical laboratories and medical supplies. Adopted accreditation practices contribute to low infections. Short admission to health facilities and also contribute to decreased mortality. Accreditation ensures quality standards are achieved to improve quality, </w:t>
      </w:r>
      <w:r w:rsidRPr="00E3134D">
        <w:rPr>
          <w:rFonts w:ascii="Times New Roman" w:hAnsi="Times New Roman" w:cs="Times New Roman"/>
          <w:sz w:val="24"/>
          <w:szCs w:val="24"/>
        </w:rPr>
        <w:lastRenderedPageBreak/>
        <w:t>with supportive consulting being efficient. Furthermore, accreditation has an impact on t</w:t>
      </w:r>
      <w:r w:rsidR="00BE02BF" w:rsidRPr="00E3134D">
        <w:rPr>
          <w:rFonts w:ascii="Times New Roman" w:hAnsi="Times New Roman" w:cs="Times New Roman"/>
          <w:sz w:val="24"/>
          <w:szCs w:val="24"/>
        </w:rPr>
        <w:t>he safety practices of patients (</w:t>
      </w:r>
      <w:r w:rsidR="00BE02BF" w:rsidRPr="00E3134D">
        <w:rPr>
          <w:rFonts w:ascii="Times New Roman" w:hAnsi="Times New Roman" w:cs="Times New Roman"/>
          <w:color w:val="222222"/>
          <w:sz w:val="24"/>
          <w:szCs w:val="24"/>
          <w:shd w:val="clear" w:color="auto" w:fill="FFFFFF"/>
        </w:rPr>
        <w:t>Nicklin et al., 2017).</w:t>
      </w:r>
    </w:p>
    <w:p w:rsidR="00762546" w:rsidRPr="00E3134D" w:rsidRDefault="00762546" w:rsidP="005341C3">
      <w:pPr>
        <w:spacing w:line="480" w:lineRule="auto"/>
        <w:ind w:firstLine="720"/>
        <w:rPr>
          <w:rFonts w:ascii="Times New Roman" w:hAnsi="Times New Roman" w:cs="Times New Roman"/>
          <w:sz w:val="24"/>
          <w:szCs w:val="24"/>
        </w:rPr>
      </w:pPr>
      <w:r w:rsidRPr="00E3134D">
        <w:rPr>
          <w:rFonts w:ascii="Times New Roman" w:hAnsi="Times New Roman" w:cs="Times New Roman"/>
          <w:sz w:val="24"/>
          <w:szCs w:val="24"/>
        </w:rPr>
        <w:t>In conclusion, accreditation in healthcare evaluates how healthcare organization has complied with pre-established performance standards to achieve quality health care practice. It is done by on-site evaluation by an independent joint commission or organization that involves verifying activities and their compliance with standards in a health care organization.   Generally, accreditation impacts the standards on an organization, clinical quality, patients and staff. Accreditation is voluntary, and adopting its standards of operation acknowledges reality in health care and contributes to the overall provision of quality healthcare services.</w:t>
      </w:r>
    </w:p>
    <w:p w:rsidR="002C0480" w:rsidRPr="00E3134D" w:rsidRDefault="002C0480" w:rsidP="005341C3">
      <w:pPr>
        <w:spacing w:line="480" w:lineRule="auto"/>
        <w:ind w:firstLine="720"/>
        <w:jc w:val="center"/>
        <w:rPr>
          <w:rFonts w:ascii="Times New Roman" w:hAnsi="Times New Roman" w:cs="Times New Roman"/>
          <w:b/>
          <w:sz w:val="24"/>
          <w:szCs w:val="24"/>
        </w:rPr>
      </w:pPr>
    </w:p>
    <w:p w:rsidR="002C0480" w:rsidRPr="00E3134D" w:rsidRDefault="002C0480" w:rsidP="005341C3">
      <w:pPr>
        <w:spacing w:line="480" w:lineRule="auto"/>
        <w:ind w:firstLine="720"/>
        <w:jc w:val="center"/>
        <w:rPr>
          <w:rFonts w:ascii="Times New Roman" w:hAnsi="Times New Roman" w:cs="Times New Roman"/>
          <w:b/>
          <w:sz w:val="24"/>
          <w:szCs w:val="24"/>
        </w:rPr>
      </w:pPr>
    </w:p>
    <w:p w:rsidR="002C0480" w:rsidRPr="00E3134D" w:rsidRDefault="002C0480" w:rsidP="005341C3">
      <w:pPr>
        <w:spacing w:line="480" w:lineRule="auto"/>
        <w:ind w:firstLine="720"/>
        <w:jc w:val="center"/>
        <w:rPr>
          <w:rFonts w:ascii="Times New Roman" w:hAnsi="Times New Roman" w:cs="Times New Roman"/>
          <w:b/>
          <w:sz w:val="24"/>
          <w:szCs w:val="24"/>
        </w:rPr>
      </w:pPr>
    </w:p>
    <w:p w:rsidR="002C0480" w:rsidRPr="00E3134D" w:rsidRDefault="002C0480" w:rsidP="005341C3">
      <w:pPr>
        <w:spacing w:line="480" w:lineRule="auto"/>
        <w:ind w:firstLine="720"/>
        <w:jc w:val="center"/>
        <w:rPr>
          <w:rFonts w:ascii="Times New Roman" w:hAnsi="Times New Roman" w:cs="Times New Roman"/>
          <w:b/>
          <w:sz w:val="24"/>
          <w:szCs w:val="24"/>
        </w:rPr>
      </w:pPr>
    </w:p>
    <w:p w:rsidR="002C0480" w:rsidRPr="00E3134D" w:rsidRDefault="002C0480" w:rsidP="005341C3">
      <w:pPr>
        <w:spacing w:line="480" w:lineRule="auto"/>
        <w:ind w:firstLine="720"/>
        <w:jc w:val="center"/>
        <w:rPr>
          <w:rFonts w:ascii="Times New Roman" w:hAnsi="Times New Roman" w:cs="Times New Roman"/>
          <w:b/>
          <w:sz w:val="24"/>
          <w:szCs w:val="24"/>
        </w:rPr>
      </w:pPr>
    </w:p>
    <w:p w:rsidR="002C0480" w:rsidRPr="00E3134D" w:rsidRDefault="002C0480" w:rsidP="005341C3">
      <w:pPr>
        <w:spacing w:line="480" w:lineRule="auto"/>
        <w:ind w:firstLine="720"/>
        <w:jc w:val="center"/>
        <w:rPr>
          <w:rFonts w:ascii="Times New Roman" w:hAnsi="Times New Roman" w:cs="Times New Roman"/>
          <w:b/>
          <w:sz w:val="24"/>
          <w:szCs w:val="24"/>
        </w:rPr>
      </w:pPr>
    </w:p>
    <w:p w:rsidR="002C0480" w:rsidRPr="00E3134D" w:rsidRDefault="002C0480" w:rsidP="005341C3">
      <w:pPr>
        <w:spacing w:line="480" w:lineRule="auto"/>
        <w:ind w:firstLine="720"/>
        <w:jc w:val="center"/>
        <w:rPr>
          <w:rFonts w:ascii="Times New Roman" w:hAnsi="Times New Roman" w:cs="Times New Roman"/>
          <w:b/>
          <w:sz w:val="24"/>
          <w:szCs w:val="24"/>
        </w:rPr>
      </w:pPr>
    </w:p>
    <w:p w:rsidR="002C0480" w:rsidRPr="00E3134D" w:rsidRDefault="002C0480" w:rsidP="005341C3">
      <w:pPr>
        <w:spacing w:line="480" w:lineRule="auto"/>
        <w:ind w:firstLine="720"/>
        <w:jc w:val="center"/>
        <w:rPr>
          <w:rFonts w:ascii="Times New Roman" w:hAnsi="Times New Roman" w:cs="Times New Roman"/>
          <w:b/>
          <w:sz w:val="24"/>
          <w:szCs w:val="24"/>
        </w:rPr>
      </w:pPr>
    </w:p>
    <w:p w:rsidR="002C0480" w:rsidRPr="00E3134D" w:rsidRDefault="002C0480" w:rsidP="005341C3">
      <w:pPr>
        <w:spacing w:line="480" w:lineRule="auto"/>
        <w:ind w:firstLine="720"/>
        <w:jc w:val="center"/>
        <w:rPr>
          <w:rFonts w:ascii="Times New Roman" w:hAnsi="Times New Roman" w:cs="Times New Roman"/>
          <w:b/>
          <w:sz w:val="24"/>
          <w:szCs w:val="24"/>
        </w:rPr>
      </w:pPr>
    </w:p>
    <w:p w:rsidR="002C0480" w:rsidRPr="00E3134D" w:rsidRDefault="002C0480" w:rsidP="005341C3">
      <w:pPr>
        <w:spacing w:line="480" w:lineRule="auto"/>
        <w:ind w:firstLine="720"/>
        <w:jc w:val="center"/>
        <w:rPr>
          <w:rFonts w:ascii="Times New Roman" w:hAnsi="Times New Roman" w:cs="Times New Roman"/>
          <w:b/>
          <w:sz w:val="24"/>
          <w:szCs w:val="24"/>
        </w:rPr>
      </w:pPr>
    </w:p>
    <w:p w:rsidR="002C0480" w:rsidRPr="00E3134D" w:rsidRDefault="002C0480" w:rsidP="005341C3">
      <w:pPr>
        <w:spacing w:line="480" w:lineRule="auto"/>
        <w:ind w:firstLine="720"/>
        <w:jc w:val="center"/>
        <w:rPr>
          <w:rFonts w:ascii="Times New Roman" w:hAnsi="Times New Roman" w:cs="Times New Roman"/>
          <w:b/>
          <w:sz w:val="24"/>
          <w:szCs w:val="24"/>
        </w:rPr>
      </w:pPr>
    </w:p>
    <w:p w:rsidR="00762546" w:rsidRPr="00E3134D" w:rsidRDefault="00762546" w:rsidP="005341C3">
      <w:pPr>
        <w:spacing w:line="480" w:lineRule="auto"/>
        <w:ind w:firstLine="720"/>
        <w:jc w:val="center"/>
        <w:rPr>
          <w:rFonts w:ascii="Times New Roman" w:hAnsi="Times New Roman" w:cs="Times New Roman"/>
          <w:b/>
          <w:sz w:val="24"/>
          <w:szCs w:val="24"/>
        </w:rPr>
      </w:pPr>
      <w:r w:rsidRPr="00E3134D">
        <w:rPr>
          <w:rFonts w:ascii="Times New Roman" w:hAnsi="Times New Roman" w:cs="Times New Roman"/>
          <w:b/>
          <w:sz w:val="24"/>
          <w:szCs w:val="24"/>
        </w:rPr>
        <w:lastRenderedPageBreak/>
        <w:t>References</w:t>
      </w:r>
    </w:p>
    <w:p w:rsidR="00BE02BF" w:rsidRPr="00E3134D" w:rsidRDefault="00BE02BF" w:rsidP="005341C3">
      <w:pPr>
        <w:spacing w:line="480" w:lineRule="auto"/>
        <w:ind w:left="720" w:hanging="720"/>
        <w:rPr>
          <w:rFonts w:ascii="Times New Roman" w:hAnsi="Times New Roman" w:cs="Times New Roman"/>
          <w:color w:val="222222"/>
          <w:sz w:val="24"/>
          <w:szCs w:val="24"/>
          <w:shd w:val="clear" w:color="auto" w:fill="FFFFFF"/>
        </w:rPr>
      </w:pPr>
      <w:r w:rsidRPr="00E3134D">
        <w:rPr>
          <w:rFonts w:ascii="Times New Roman" w:hAnsi="Times New Roman" w:cs="Times New Roman"/>
          <w:color w:val="222222"/>
          <w:sz w:val="24"/>
          <w:szCs w:val="24"/>
          <w:shd w:val="clear" w:color="auto" w:fill="FFFFFF"/>
        </w:rPr>
        <w:t>Desveaux, L., Mitchell, J. I., Shaw, J., &amp;Ivers, N. M. (2017). Understanding the impact of accreditation on quality in healthcare: a grounded theory approach. </w:t>
      </w:r>
      <w:r w:rsidRPr="00E3134D">
        <w:rPr>
          <w:rFonts w:ascii="Times New Roman" w:hAnsi="Times New Roman" w:cs="Times New Roman"/>
          <w:i/>
          <w:iCs/>
          <w:color w:val="222222"/>
          <w:sz w:val="24"/>
          <w:szCs w:val="24"/>
          <w:shd w:val="clear" w:color="auto" w:fill="FFFFFF"/>
        </w:rPr>
        <w:t>International Journal for Quality in Health Care</w:t>
      </w:r>
      <w:r w:rsidRPr="00E3134D">
        <w:rPr>
          <w:rFonts w:ascii="Times New Roman" w:hAnsi="Times New Roman" w:cs="Times New Roman"/>
          <w:color w:val="222222"/>
          <w:sz w:val="24"/>
          <w:szCs w:val="24"/>
          <w:shd w:val="clear" w:color="auto" w:fill="FFFFFF"/>
        </w:rPr>
        <w:t>, </w:t>
      </w:r>
      <w:r w:rsidRPr="00E3134D">
        <w:rPr>
          <w:rFonts w:ascii="Times New Roman" w:hAnsi="Times New Roman" w:cs="Times New Roman"/>
          <w:i/>
          <w:iCs/>
          <w:color w:val="222222"/>
          <w:sz w:val="24"/>
          <w:szCs w:val="24"/>
          <w:shd w:val="clear" w:color="auto" w:fill="FFFFFF"/>
        </w:rPr>
        <w:t>29</w:t>
      </w:r>
      <w:r w:rsidRPr="00E3134D">
        <w:rPr>
          <w:rFonts w:ascii="Times New Roman" w:hAnsi="Times New Roman" w:cs="Times New Roman"/>
          <w:color w:val="222222"/>
          <w:sz w:val="24"/>
          <w:szCs w:val="24"/>
          <w:shd w:val="clear" w:color="auto" w:fill="FFFFFF"/>
        </w:rPr>
        <w:t>(7), 941-947.</w:t>
      </w:r>
    </w:p>
    <w:p w:rsidR="00BE02BF" w:rsidRPr="00E3134D" w:rsidRDefault="00BE02BF" w:rsidP="005341C3">
      <w:pPr>
        <w:spacing w:line="480" w:lineRule="auto"/>
        <w:ind w:left="720" w:hanging="720"/>
        <w:rPr>
          <w:rFonts w:ascii="Times New Roman" w:hAnsi="Times New Roman" w:cs="Times New Roman"/>
          <w:color w:val="222222"/>
          <w:sz w:val="24"/>
          <w:szCs w:val="24"/>
          <w:shd w:val="clear" w:color="auto" w:fill="FFFFFF"/>
        </w:rPr>
      </w:pPr>
      <w:r w:rsidRPr="00E3134D">
        <w:rPr>
          <w:rFonts w:ascii="Times New Roman" w:hAnsi="Times New Roman" w:cs="Times New Roman"/>
          <w:color w:val="222222"/>
          <w:sz w:val="24"/>
          <w:szCs w:val="24"/>
          <w:shd w:val="clear" w:color="auto" w:fill="FFFFFF"/>
        </w:rPr>
        <w:t>Chuang, S., &amp;Howley, P. P. (2017). Strategies for integrating clinical indicator and accreditation systems to improve healthcare management. </w:t>
      </w:r>
      <w:r w:rsidRPr="00E3134D">
        <w:rPr>
          <w:rFonts w:ascii="Times New Roman" w:hAnsi="Times New Roman" w:cs="Times New Roman"/>
          <w:i/>
          <w:iCs/>
          <w:color w:val="222222"/>
          <w:sz w:val="24"/>
          <w:szCs w:val="24"/>
          <w:shd w:val="clear" w:color="auto" w:fill="FFFFFF"/>
        </w:rPr>
        <w:t>International Journal of Healthcare Management</w:t>
      </w:r>
      <w:r w:rsidRPr="00E3134D">
        <w:rPr>
          <w:rFonts w:ascii="Times New Roman" w:hAnsi="Times New Roman" w:cs="Times New Roman"/>
          <w:color w:val="222222"/>
          <w:sz w:val="24"/>
          <w:szCs w:val="24"/>
          <w:shd w:val="clear" w:color="auto" w:fill="FFFFFF"/>
        </w:rPr>
        <w:t>, </w:t>
      </w:r>
      <w:r w:rsidRPr="00E3134D">
        <w:rPr>
          <w:rFonts w:ascii="Times New Roman" w:hAnsi="Times New Roman" w:cs="Times New Roman"/>
          <w:i/>
          <w:iCs/>
          <w:color w:val="222222"/>
          <w:sz w:val="24"/>
          <w:szCs w:val="24"/>
          <w:shd w:val="clear" w:color="auto" w:fill="FFFFFF"/>
        </w:rPr>
        <w:t>10</w:t>
      </w:r>
      <w:r w:rsidRPr="00E3134D">
        <w:rPr>
          <w:rFonts w:ascii="Times New Roman" w:hAnsi="Times New Roman" w:cs="Times New Roman"/>
          <w:color w:val="222222"/>
          <w:sz w:val="24"/>
          <w:szCs w:val="24"/>
          <w:shd w:val="clear" w:color="auto" w:fill="FFFFFF"/>
        </w:rPr>
        <w:t>(4), 265-274.</w:t>
      </w:r>
    </w:p>
    <w:p w:rsidR="00BE02BF" w:rsidRPr="00E3134D" w:rsidRDefault="00BE02BF" w:rsidP="005341C3">
      <w:pPr>
        <w:spacing w:line="480" w:lineRule="auto"/>
        <w:ind w:left="720" w:hanging="720"/>
        <w:rPr>
          <w:rFonts w:ascii="Times New Roman" w:hAnsi="Times New Roman" w:cs="Times New Roman"/>
          <w:color w:val="222222"/>
          <w:sz w:val="24"/>
          <w:szCs w:val="24"/>
          <w:shd w:val="clear" w:color="auto" w:fill="FFFFFF"/>
        </w:rPr>
      </w:pPr>
      <w:r w:rsidRPr="00E3134D">
        <w:rPr>
          <w:rFonts w:ascii="Times New Roman" w:hAnsi="Times New Roman" w:cs="Times New Roman"/>
          <w:color w:val="222222"/>
          <w:sz w:val="24"/>
          <w:szCs w:val="24"/>
          <w:shd w:val="clear" w:color="auto" w:fill="FFFFFF"/>
        </w:rPr>
        <w:t>Swathi, K. S., Barkur, G., &amp;Somu, G. (2020). Impact of accreditation on performance of healthcare organizations. </w:t>
      </w:r>
      <w:r w:rsidRPr="00E3134D">
        <w:rPr>
          <w:rFonts w:ascii="Times New Roman" w:hAnsi="Times New Roman" w:cs="Times New Roman"/>
          <w:i/>
          <w:iCs/>
          <w:color w:val="222222"/>
          <w:sz w:val="24"/>
          <w:szCs w:val="24"/>
          <w:shd w:val="clear" w:color="auto" w:fill="FFFFFF"/>
        </w:rPr>
        <w:t>International Journal of Quality and Service Sciences</w:t>
      </w:r>
      <w:r w:rsidRPr="00E3134D">
        <w:rPr>
          <w:rFonts w:ascii="Times New Roman" w:hAnsi="Times New Roman" w:cs="Times New Roman"/>
          <w:color w:val="222222"/>
          <w:sz w:val="24"/>
          <w:szCs w:val="24"/>
          <w:shd w:val="clear" w:color="auto" w:fill="FFFFFF"/>
        </w:rPr>
        <w:t>.</w:t>
      </w:r>
    </w:p>
    <w:p w:rsidR="00BE02BF" w:rsidRPr="00E3134D" w:rsidRDefault="00BE02BF" w:rsidP="005341C3">
      <w:pPr>
        <w:spacing w:line="480" w:lineRule="auto"/>
        <w:ind w:left="720" w:hanging="720"/>
        <w:rPr>
          <w:rFonts w:ascii="Times New Roman" w:hAnsi="Times New Roman" w:cs="Times New Roman"/>
          <w:b/>
          <w:sz w:val="24"/>
          <w:szCs w:val="24"/>
        </w:rPr>
      </w:pPr>
      <w:r w:rsidRPr="00E3134D">
        <w:rPr>
          <w:rFonts w:ascii="Times New Roman" w:hAnsi="Times New Roman" w:cs="Times New Roman"/>
          <w:color w:val="222222"/>
          <w:sz w:val="24"/>
          <w:szCs w:val="24"/>
          <w:shd w:val="clear" w:color="auto" w:fill="FFFFFF"/>
        </w:rPr>
        <w:t>Nicklin, W., Fortune, T., van Ostenberg, P., O'Connor, E., &amp; McCauley, N. (2017). Leveraging the full value and impact of accreditation. </w:t>
      </w:r>
      <w:r w:rsidRPr="00E3134D">
        <w:rPr>
          <w:rFonts w:ascii="Times New Roman" w:hAnsi="Times New Roman" w:cs="Times New Roman"/>
          <w:i/>
          <w:iCs/>
          <w:color w:val="222222"/>
          <w:sz w:val="24"/>
          <w:szCs w:val="24"/>
          <w:shd w:val="clear" w:color="auto" w:fill="FFFFFF"/>
        </w:rPr>
        <w:t>International Journal for Quality in Health Care</w:t>
      </w:r>
      <w:r w:rsidRPr="00E3134D">
        <w:rPr>
          <w:rFonts w:ascii="Times New Roman" w:hAnsi="Times New Roman" w:cs="Times New Roman"/>
          <w:color w:val="222222"/>
          <w:sz w:val="24"/>
          <w:szCs w:val="24"/>
          <w:shd w:val="clear" w:color="auto" w:fill="FFFFFF"/>
        </w:rPr>
        <w:t>, </w:t>
      </w:r>
      <w:r w:rsidRPr="00E3134D">
        <w:rPr>
          <w:rFonts w:ascii="Times New Roman" w:hAnsi="Times New Roman" w:cs="Times New Roman"/>
          <w:i/>
          <w:iCs/>
          <w:color w:val="222222"/>
          <w:sz w:val="24"/>
          <w:szCs w:val="24"/>
          <w:shd w:val="clear" w:color="auto" w:fill="FFFFFF"/>
        </w:rPr>
        <w:t>29</w:t>
      </w:r>
      <w:r w:rsidRPr="00E3134D">
        <w:rPr>
          <w:rFonts w:ascii="Times New Roman" w:hAnsi="Times New Roman" w:cs="Times New Roman"/>
          <w:color w:val="222222"/>
          <w:sz w:val="24"/>
          <w:szCs w:val="24"/>
          <w:shd w:val="clear" w:color="auto" w:fill="FFFFFF"/>
        </w:rPr>
        <w:t>(2), 310-312.</w:t>
      </w:r>
    </w:p>
    <w:p w:rsidR="00762546" w:rsidRPr="00E3134D" w:rsidRDefault="00762546" w:rsidP="005341C3">
      <w:pPr>
        <w:spacing w:line="480" w:lineRule="auto"/>
        <w:ind w:left="720" w:hanging="720"/>
        <w:rPr>
          <w:rFonts w:ascii="Times New Roman" w:hAnsi="Times New Roman" w:cs="Times New Roman"/>
          <w:b/>
          <w:sz w:val="24"/>
          <w:szCs w:val="24"/>
        </w:rPr>
      </w:pPr>
    </w:p>
    <w:p w:rsidR="00762546" w:rsidRPr="00E3134D" w:rsidRDefault="00762546" w:rsidP="005341C3">
      <w:pPr>
        <w:spacing w:line="480" w:lineRule="auto"/>
        <w:ind w:left="720" w:hanging="720"/>
        <w:rPr>
          <w:rFonts w:ascii="Times New Roman" w:hAnsi="Times New Roman" w:cs="Times New Roman"/>
          <w:sz w:val="24"/>
          <w:szCs w:val="24"/>
        </w:rPr>
      </w:pPr>
    </w:p>
    <w:p w:rsidR="00762546" w:rsidRPr="00E3134D" w:rsidRDefault="00762546" w:rsidP="005341C3">
      <w:pPr>
        <w:spacing w:line="480" w:lineRule="auto"/>
        <w:ind w:left="720" w:hanging="720"/>
        <w:rPr>
          <w:rFonts w:ascii="Times New Roman" w:hAnsi="Times New Roman" w:cs="Times New Roman"/>
          <w:sz w:val="24"/>
          <w:szCs w:val="24"/>
        </w:rPr>
      </w:pPr>
    </w:p>
    <w:p w:rsidR="00762546" w:rsidRPr="00E3134D" w:rsidRDefault="00762546" w:rsidP="005341C3">
      <w:pPr>
        <w:spacing w:line="480" w:lineRule="auto"/>
        <w:ind w:firstLine="720"/>
        <w:rPr>
          <w:rFonts w:ascii="Times New Roman" w:hAnsi="Times New Roman" w:cs="Times New Roman"/>
          <w:sz w:val="24"/>
          <w:szCs w:val="24"/>
        </w:rPr>
      </w:pPr>
    </w:p>
    <w:p w:rsidR="00286F95" w:rsidRPr="00E3134D" w:rsidRDefault="00286F95" w:rsidP="005341C3">
      <w:pPr>
        <w:spacing w:line="480" w:lineRule="auto"/>
        <w:ind w:firstLine="720"/>
        <w:rPr>
          <w:rFonts w:ascii="Times New Roman" w:hAnsi="Times New Roman" w:cs="Times New Roman"/>
          <w:sz w:val="24"/>
          <w:szCs w:val="24"/>
        </w:rPr>
      </w:pPr>
    </w:p>
    <w:sectPr w:rsidR="00286F95" w:rsidRPr="00E3134D" w:rsidSect="004D41C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3F44" w:rsidRDefault="00A93F44" w:rsidP="00762546">
      <w:pPr>
        <w:spacing w:after="0" w:line="240" w:lineRule="auto"/>
      </w:pPr>
      <w:r>
        <w:separator/>
      </w:r>
    </w:p>
  </w:endnote>
  <w:endnote w:type="continuationSeparator" w:id="1">
    <w:p w:rsidR="00A93F44" w:rsidRDefault="00A93F44" w:rsidP="007625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3F44" w:rsidRDefault="00A93F44" w:rsidP="00762546">
      <w:pPr>
        <w:spacing w:after="0" w:line="240" w:lineRule="auto"/>
      </w:pPr>
      <w:r>
        <w:separator/>
      </w:r>
    </w:p>
  </w:footnote>
  <w:footnote w:type="continuationSeparator" w:id="1">
    <w:p w:rsidR="00A93F44" w:rsidRDefault="00A93F44" w:rsidP="007625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3B5" w:rsidRPr="006763B5" w:rsidRDefault="006763B5">
    <w:pPr>
      <w:pStyle w:val="Header"/>
      <w:rPr>
        <w:rFonts w:ascii="Times New Roman" w:hAnsi="Times New Roman" w:cs="Times New Roman"/>
        <w:sz w:val="24"/>
        <w:szCs w:val="24"/>
      </w:rPr>
    </w:pPr>
    <w:r>
      <w:tab/>
    </w:r>
    <w:r>
      <w:tab/>
    </w:r>
    <w:r w:rsidR="00AD5219" w:rsidRPr="006763B5">
      <w:rPr>
        <w:rFonts w:ascii="Times New Roman" w:hAnsi="Times New Roman" w:cs="Times New Roman"/>
        <w:sz w:val="24"/>
        <w:szCs w:val="24"/>
      </w:rPr>
      <w:fldChar w:fldCharType="begin"/>
    </w:r>
    <w:r w:rsidRPr="006763B5">
      <w:rPr>
        <w:rFonts w:ascii="Times New Roman" w:hAnsi="Times New Roman" w:cs="Times New Roman"/>
        <w:sz w:val="24"/>
        <w:szCs w:val="24"/>
      </w:rPr>
      <w:instrText xml:space="preserve"> PAGE   \* MERGEFORMAT </w:instrText>
    </w:r>
    <w:r w:rsidR="00AD5219" w:rsidRPr="006763B5">
      <w:rPr>
        <w:rFonts w:ascii="Times New Roman" w:hAnsi="Times New Roman" w:cs="Times New Roman"/>
        <w:sz w:val="24"/>
        <w:szCs w:val="24"/>
      </w:rPr>
      <w:fldChar w:fldCharType="separate"/>
    </w:r>
    <w:r w:rsidR="002B309A">
      <w:rPr>
        <w:rFonts w:ascii="Times New Roman" w:hAnsi="Times New Roman" w:cs="Times New Roman"/>
        <w:noProof/>
        <w:sz w:val="24"/>
        <w:szCs w:val="24"/>
      </w:rPr>
      <w:t>1</w:t>
    </w:r>
    <w:r w:rsidR="00AD5219" w:rsidRPr="006763B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E3A0B"/>
    <w:rsid w:val="0006404F"/>
    <w:rsid w:val="00070C35"/>
    <w:rsid w:val="000B124B"/>
    <w:rsid w:val="000D29E4"/>
    <w:rsid w:val="000E3A0B"/>
    <w:rsid w:val="00286F95"/>
    <w:rsid w:val="002B309A"/>
    <w:rsid w:val="002C0480"/>
    <w:rsid w:val="003D122A"/>
    <w:rsid w:val="00417D26"/>
    <w:rsid w:val="0043679D"/>
    <w:rsid w:val="00452566"/>
    <w:rsid w:val="004D41C5"/>
    <w:rsid w:val="005341C3"/>
    <w:rsid w:val="00551E82"/>
    <w:rsid w:val="00656A82"/>
    <w:rsid w:val="006763B5"/>
    <w:rsid w:val="007335E8"/>
    <w:rsid w:val="00762546"/>
    <w:rsid w:val="007E325E"/>
    <w:rsid w:val="008275B9"/>
    <w:rsid w:val="008D171C"/>
    <w:rsid w:val="00A50381"/>
    <w:rsid w:val="00A93F44"/>
    <w:rsid w:val="00AD5219"/>
    <w:rsid w:val="00BA0A5C"/>
    <w:rsid w:val="00BE02BF"/>
    <w:rsid w:val="00C02992"/>
    <w:rsid w:val="00C16CCF"/>
    <w:rsid w:val="00D20FE9"/>
    <w:rsid w:val="00D73E57"/>
    <w:rsid w:val="00E3134D"/>
    <w:rsid w:val="00F72A8F"/>
    <w:rsid w:val="00FF71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1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5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546"/>
  </w:style>
  <w:style w:type="paragraph" w:styleId="Footer">
    <w:name w:val="footer"/>
    <w:basedOn w:val="Normal"/>
    <w:link w:val="FooterChar"/>
    <w:uiPriority w:val="99"/>
    <w:unhideWhenUsed/>
    <w:rsid w:val="007625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546"/>
  </w:style>
  <w:style w:type="paragraph" w:styleId="NormalWeb">
    <w:name w:val="Normal (Web)"/>
    <w:basedOn w:val="Normal"/>
    <w:uiPriority w:val="99"/>
    <w:semiHidden/>
    <w:unhideWhenUsed/>
    <w:rsid w:val="005341C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876</Words>
  <Characters>4999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2</cp:revision>
  <dcterms:created xsi:type="dcterms:W3CDTF">2020-10-17T23:52:00Z</dcterms:created>
  <dcterms:modified xsi:type="dcterms:W3CDTF">2020-10-17T23:52:00Z</dcterms:modified>
</cp:coreProperties>
</file>