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2C6DC" w14:textId="77777777" w:rsidR="006C1E67" w:rsidRDefault="006C1E67" w:rsidP="006C1E67">
      <w:pPr>
        <w:ind w:firstLine="480"/>
      </w:pPr>
      <w:r>
        <w:t>Action type: good</w:t>
      </w:r>
    </w:p>
    <w:p w14:paraId="6503A3A9" w14:textId="77777777" w:rsidR="006C1E67" w:rsidRDefault="006C1E67" w:rsidP="006C1E67">
      <w:pPr>
        <w:ind w:firstLine="480"/>
      </w:pPr>
      <w:r>
        <w:t>Topic: acquisition</w:t>
      </w:r>
    </w:p>
    <w:p w14:paraId="57AA7E02" w14:textId="77777777" w:rsidR="006C1E67" w:rsidRDefault="006C1E67" w:rsidP="006C1E67">
      <w:pPr>
        <w:ind w:firstLine="480"/>
      </w:pPr>
      <w:r>
        <w:t>Firm: apple</w:t>
      </w:r>
    </w:p>
    <w:p w14:paraId="42B0F6FB" w14:textId="77777777" w:rsidR="006C1E67" w:rsidRDefault="006C1E67" w:rsidP="006C1E67">
      <w:pPr>
        <w:ind w:firstLine="480"/>
      </w:pPr>
      <w:r>
        <w:t>Article title: apple to acquire beats music &amp; beats electronics</w:t>
      </w:r>
    </w:p>
    <w:p w14:paraId="19FFD660" w14:textId="77777777" w:rsidR="009510AD" w:rsidRDefault="006C1E67" w:rsidP="006C1E67">
      <w:pPr>
        <w:ind w:firstLine="480"/>
      </w:pPr>
      <w:r>
        <w:t xml:space="preserve">Article link: </w:t>
      </w:r>
      <w:hyperlink r:id="rId6" w:history="1">
        <w:r w:rsidRPr="008E5136">
          <w:rPr>
            <w:rStyle w:val="Hyperlink"/>
          </w:rPr>
          <w:t>https://www.apple.com/newsroom/2014/05/28apple-to-acquire-beats-music-beats-electronics/</w:t>
        </w:r>
      </w:hyperlink>
    </w:p>
    <w:p w14:paraId="06CFD687" w14:textId="77777777" w:rsidR="006C1E67" w:rsidRDefault="006C1E67" w:rsidP="006C1E67">
      <w:pPr>
        <w:ind w:firstLine="480"/>
      </w:pPr>
    </w:p>
    <w:p w14:paraId="6E65AE9D" w14:textId="77777777" w:rsidR="006C1E67" w:rsidRDefault="000F0E64" w:rsidP="006C1E67">
      <w:pPr>
        <w:ind w:firstLine="480"/>
        <w:rPr>
          <w:rFonts w:cs="Times New Roman"/>
        </w:rPr>
      </w:pPr>
      <w:r>
        <w:rPr>
          <w:rFonts w:cs="Times New Roman"/>
        </w:rPr>
        <w:t>(</w:t>
      </w:r>
      <w:r w:rsidR="006C1E67">
        <w:rPr>
          <w:rFonts w:cs="Times New Roman"/>
        </w:rPr>
        <w:t>I</w:t>
      </w:r>
      <w:r w:rsidR="006C1E67" w:rsidRPr="00B22217">
        <w:rPr>
          <w:rFonts w:cs="Times New Roman"/>
        </w:rPr>
        <w:t>n the first paragraph</w:t>
      </w:r>
      <w:r w:rsidR="006C1E67">
        <w:rPr>
          <w:rFonts w:cs="Times New Roman"/>
        </w:rPr>
        <w:t xml:space="preserve">, please describe the good action: which firm did what </w:t>
      </w:r>
      <w:r>
        <w:rPr>
          <w:rFonts w:cs="Times New Roman"/>
        </w:rPr>
        <w:t>at when, process, consequences.) On May 28, 2014, Apple</w:t>
      </w:r>
      <w:r w:rsidR="00B50682" w:rsidRPr="00B50682">
        <w:rPr>
          <w:rFonts w:cs="Times New Roman"/>
        </w:rPr>
        <w:t xml:space="preserve"> announced it has agreed to acquire the critically acclaimed subscription streaming music service Beats Music and Beats Electronics, which makes the popular Beats headphones, speakers</w:t>
      </w:r>
      <w:r w:rsidR="004F244D">
        <w:rPr>
          <w:rFonts w:cs="Times New Roman"/>
        </w:rPr>
        <w:t>,</w:t>
      </w:r>
      <w:r w:rsidR="00B50682" w:rsidRPr="00B50682">
        <w:rPr>
          <w:rFonts w:cs="Times New Roman"/>
        </w:rPr>
        <w:t xml:space="preserve"> and audio software. As part of the acquisition, Beats co-founders Jimmy Iovine and Dr. Dre will join Apple. Apple is acquiring the two companies for a total of $3 billion, consisting of a purchase price of approximately $2.6 billion and approximately $400 million that will vest over time.</w:t>
      </w:r>
    </w:p>
    <w:p w14:paraId="4DE8B85E" w14:textId="77777777" w:rsidR="000F0E64" w:rsidRDefault="000F0E64" w:rsidP="006C1E67">
      <w:pPr>
        <w:ind w:firstLine="480"/>
        <w:rPr>
          <w:rFonts w:cs="Times New Roman"/>
        </w:rPr>
      </w:pPr>
      <w:r>
        <w:rPr>
          <w:rFonts w:cs="Times New Roman"/>
        </w:rPr>
        <w:t xml:space="preserve">(Then you give analysis about why you think it is a good action to whom, and please apply what we learn from the class) I think this is a good action for Apple’s shareholders because of the synergy </w:t>
      </w:r>
      <w:r w:rsidR="00E8618B">
        <w:rPr>
          <w:rFonts w:cs="Times New Roman"/>
        </w:rPr>
        <w:t xml:space="preserve">benefit </w:t>
      </w:r>
      <w:r>
        <w:rPr>
          <w:rFonts w:cs="Times New Roman"/>
        </w:rPr>
        <w:t xml:space="preserve">XXX. </w:t>
      </w:r>
    </w:p>
    <w:p w14:paraId="73F5C763" w14:textId="77777777" w:rsidR="006A2B64" w:rsidRDefault="006A2B64" w:rsidP="006C1E67">
      <w:pPr>
        <w:ind w:firstLine="480"/>
        <w:rPr>
          <w:rFonts w:cs="Times New Roman"/>
        </w:rPr>
      </w:pPr>
      <w:r>
        <w:rPr>
          <w:rFonts w:cs="Times New Roman"/>
        </w:rPr>
        <w:t>(</w:t>
      </w:r>
      <w:r w:rsidRPr="00B22217">
        <w:rPr>
          <w:rFonts w:cs="Times New Roman"/>
        </w:rPr>
        <w:t xml:space="preserve">Each </w:t>
      </w:r>
      <w:r>
        <w:rPr>
          <w:rFonts w:cs="Times New Roman"/>
        </w:rPr>
        <w:t>action</w:t>
      </w:r>
      <w:r w:rsidRPr="00B22217">
        <w:rPr>
          <w:rFonts w:cs="Times New Roman"/>
        </w:rPr>
        <w:t xml:space="preserve"> is a one-page limit with 12 points of the text and one-inch margins.</w:t>
      </w:r>
      <w:r>
        <w:rPr>
          <w:rFonts w:cs="Times New Roman"/>
        </w:rPr>
        <w:t>)</w:t>
      </w:r>
    </w:p>
    <w:p w14:paraId="36EF079E" w14:textId="77777777" w:rsidR="004F244D" w:rsidRDefault="004F244D" w:rsidP="006C1E67">
      <w:pPr>
        <w:ind w:firstLine="480"/>
        <w:rPr>
          <w:rFonts w:cs="Times New Roman"/>
        </w:rPr>
      </w:pPr>
    </w:p>
    <w:p w14:paraId="0B040C8C" w14:textId="77777777" w:rsidR="004F244D" w:rsidRPr="004F244D" w:rsidRDefault="004F244D" w:rsidP="006C1E67">
      <w:pPr>
        <w:ind w:firstLine="480"/>
        <w:rPr>
          <w:rFonts w:cs="Times New Roman"/>
          <w:i/>
        </w:rPr>
      </w:pPr>
      <w:r w:rsidRPr="004F244D">
        <w:rPr>
          <w:i/>
        </w:rPr>
        <w:t xml:space="preserve">“Action-100000.doc” is an </w:t>
      </w:r>
      <w:r>
        <w:rPr>
          <w:i/>
        </w:rPr>
        <w:t>e</w:t>
      </w:r>
      <w:r w:rsidRPr="004F244D">
        <w:rPr>
          <w:i/>
        </w:rPr>
        <w:t xml:space="preserve">xample file of </w:t>
      </w:r>
      <w:r>
        <w:rPr>
          <w:i/>
        </w:rPr>
        <w:t>c</w:t>
      </w:r>
      <w:r w:rsidRPr="004F244D">
        <w:rPr>
          <w:i/>
        </w:rPr>
        <w:t>urrent event write-up. It is an example written by Yajing and is for guiding your writing.</w:t>
      </w:r>
      <w:r>
        <w:rPr>
          <w:i/>
        </w:rPr>
        <w:t xml:space="preserve"> Please fill in the information of your write-up accordingly.</w:t>
      </w:r>
      <w:r w:rsidRPr="004F244D">
        <w:rPr>
          <w:i/>
        </w:rPr>
        <w:t xml:space="preserve"> </w:t>
      </w:r>
      <w:r w:rsidR="00C06DB3">
        <w:rPr>
          <w:rFonts w:hint="eastAsia"/>
          <w:i/>
        </w:rPr>
        <w:t xml:space="preserve">You will need to find TWO articles. One-page limit for each article and the total is two-page limit for two articles. </w:t>
      </w:r>
      <w:r w:rsidRPr="004F244D">
        <w:rPr>
          <w:i/>
        </w:rPr>
        <w:t xml:space="preserve">The due date of the </w:t>
      </w:r>
      <w:r>
        <w:rPr>
          <w:i/>
        </w:rPr>
        <w:t>c</w:t>
      </w:r>
      <w:r w:rsidRPr="004F244D">
        <w:rPr>
          <w:i/>
        </w:rPr>
        <w:t>urrent event write-up is 5 pm on 11/12 (in the syllabus).</w:t>
      </w:r>
    </w:p>
    <w:p w14:paraId="356209A9" w14:textId="77777777" w:rsidR="006A2B64" w:rsidRDefault="006A2B64" w:rsidP="006C1E67">
      <w:pPr>
        <w:ind w:firstLine="480"/>
        <w:rPr>
          <w:rFonts w:cs="Times New Roman"/>
        </w:rPr>
      </w:pPr>
    </w:p>
    <w:p w14:paraId="0D197815" w14:textId="77777777" w:rsidR="00071F7A" w:rsidRDefault="00071F7A">
      <w:pPr>
        <w:widowControl/>
        <w:snapToGrid/>
        <w:spacing w:after="160" w:line="259" w:lineRule="auto"/>
        <w:ind w:firstLine="0"/>
        <w:rPr>
          <w:rFonts w:cs="Times New Roman"/>
        </w:rPr>
      </w:pPr>
      <w:r>
        <w:rPr>
          <w:rFonts w:cs="Times New Roman"/>
        </w:rPr>
        <w:br w:type="page"/>
      </w:r>
    </w:p>
    <w:p w14:paraId="25206F62" w14:textId="77777777" w:rsidR="006A2B64" w:rsidRPr="006A2B64" w:rsidRDefault="006A2B64" w:rsidP="006A2B64">
      <w:pPr>
        <w:ind w:firstLine="480"/>
        <w:rPr>
          <w:rFonts w:cs="Times New Roman"/>
        </w:rPr>
      </w:pPr>
      <w:r w:rsidRPr="006A2B64">
        <w:rPr>
          <w:rFonts w:cs="Times New Roman"/>
        </w:rPr>
        <w:t>Action type</w:t>
      </w:r>
      <w:r>
        <w:rPr>
          <w:rFonts w:cs="Times New Roman"/>
        </w:rPr>
        <w:t xml:space="preserve">: </w:t>
      </w:r>
      <w:r w:rsidRPr="006A2B64">
        <w:rPr>
          <w:rFonts w:cs="Times New Roman"/>
        </w:rPr>
        <w:t>bad</w:t>
      </w:r>
    </w:p>
    <w:p w14:paraId="685DCD74" w14:textId="77777777" w:rsidR="006A2B64" w:rsidRPr="006A2B64" w:rsidRDefault="006A2B64" w:rsidP="006A2B64">
      <w:pPr>
        <w:ind w:firstLine="480"/>
        <w:rPr>
          <w:rFonts w:cs="Times New Roman"/>
        </w:rPr>
      </w:pPr>
      <w:r w:rsidRPr="006A2B64">
        <w:rPr>
          <w:rFonts w:cs="Times New Roman"/>
        </w:rPr>
        <w:t>Topic</w:t>
      </w:r>
      <w:r>
        <w:rPr>
          <w:rFonts w:cs="Times New Roman"/>
        </w:rPr>
        <w:t xml:space="preserve">: </w:t>
      </w:r>
      <w:r w:rsidRPr="006A2B64">
        <w:rPr>
          <w:rFonts w:cs="Times New Roman"/>
        </w:rPr>
        <w:t>acquisition</w:t>
      </w:r>
    </w:p>
    <w:p w14:paraId="719FC696" w14:textId="77777777" w:rsidR="006A2B64" w:rsidRPr="006A2B64" w:rsidRDefault="006A2B64" w:rsidP="006A2B64">
      <w:pPr>
        <w:ind w:firstLine="480"/>
        <w:rPr>
          <w:rFonts w:cs="Times New Roman"/>
        </w:rPr>
      </w:pPr>
      <w:r>
        <w:rPr>
          <w:rFonts w:cs="Times New Roman"/>
        </w:rPr>
        <w:t xml:space="preserve">Firm: </w:t>
      </w:r>
      <w:r w:rsidRPr="006A2B64">
        <w:rPr>
          <w:rFonts w:cs="Times New Roman"/>
        </w:rPr>
        <w:t>LVMH</w:t>
      </w:r>
    </w:p>
    <w:p w14:paraId="19925477" w14:textId="77777777" w:rsidR="006A2B64" w:rsidRPr="006A2B64" w:rsidRDefault="006A2B64" w:rsidP="006A2B64">
      <w:pPr>
        <w:ind w:firstLine="480"/>
        <w:rPr>
          <w:rFonts w:cs="Times New Roman"/>
        </w:rPr>
      </w:pPr>
      <w:r w:rsidRPr="006A2B64">
        <w:rPr>
          <w:rFonts w:cs="Times New Roman"/>
        </w:rPr>
        <w:t>Article title</w:t>
      </w:r>
      <w:r>
        <w:rPr>
          <w:rFonts w:cs="Times New Roman"/>
        </w:rPr>
        <w:t xml:space="preserve">: </w:t>
      </w:r>
      <w:r w:rsidRPr="006A2B64">
        <w:rPr>
          <w:rFonts w:cs="Times New Roman"/>
        </w:rPr>
        <w:t>LVMH Pulls Out of Tiffany Takeover</w:t>
      </w:r>
    </w:p>
    <w:p w14:paraId="1DBF2955" w14:textId="77777777" w:rsidR="006A2B64" w:rsidRDefault="006A2B64" w:rsidP="006A2B64">
      <w:pPr>
        <w:ind w:firstLine="480"/>
        <w:rPr>
          <w:rFonts w:cs="Times New Roman"/>
        </w:rPr>
      </w:pPr>
      <w:r w:rsidRPr="006A2B64">
        <w:rPr>
          <w:rFonts w:cs="Times New Roman"/>
        </w:rPr>
        <w:t>Article link</w:t>
      </w:r>
      <w:r>
        <w:rPr>
          <w:rFonts w:cs="Times New Roman"/>
        </w:rPr>
        <w:t xml:space="preserve">: </w:t>
      </w:r>
      <w:hyperlink r:id="rId7" w:history="1">
        <w:r w:rsidRPr="008E5136">
          <w:rPr>
            <w:rStyle w:val="Hyperlink"/>
            <w:rFonts w:cs="Times New Roman"/>
          </w:rPr>
          <w:t>https://www.wsj.com/articles/lvmh-pulls-out-of-tiffany-takeover-11599649473</w:t>
        </w:r>
      </w:hyperlink>
    </w:p>
    <w:p w14:paraId="49A15C06" w14:textId="77777777" w:rsidR="006A2B64" w:rsidRDefault="006A2B64" w:rsidP="006A2B64">
      <w:pPr>
        <w:ind w:firstLine="480"/>
        <w:rPr>
          <w:rFonts w:cs="Times New Roman"/>
        </w:rPr>
      </w:pPr>
    </w:p>
    <w:p w14:paraId="4E542A38" w14:textId="77777777" w:rsidR="00586652" w:rsidRDefault="006A2B64" w:rsidP="00586652">
      <w:pPr>
        <w:ind w:firstLine="480"/>
        <w:rPr>
          <w:rFonts w:cs="Times New Roman"/>
        </w:rPr>
      </w:pPr>
      <w:r>
        <w:rPr>
          <w:rFonts w:cs="Times New Roman"/>
        </w:rPr>
        <w:t>(I</w:t>
      </w:r>
      <w:r w:rsidRPr="00B22217">
        <w:rPr>
          <w:rFonts w:cs="Times New Roman"/>
        </w:rPr>
        <w:t>n the first paragraph</w:t>
      </w:r>
      <w:r>
        <w:rPr>
          <w:rFonts w:cs="Times New Roman"/>
        </w:rPr>
        <w:t xml:space="preserve">, please describe the </w:t>
      </w:r>
      <w:r w:rsidR="00E8618B">
        <w:rPr>
          <w:rFonts w:cs="Times New Roman"/>
        </w:rPr>
        <w:t>bad</w:t>
      </w:r>
      <w:r>
        <w:rPr>
          <w:rFonts w:cs="Times New Roman"/>
        </w:rPr>
        <w:t xml:space="preserve"> action: which firm did what at when, process, consequences.) On </w:t>
      </w:r>
      <w:r w:rsidR="005E0031" w:rsidRPr="005E0031">
        <w:rPr>
          <w:rFonts w:cs="Times New Roman"/>
        </w:rPr>
        <w:t>Sept. 9, 2020</w:t>
      </w:r>
      <w:r>
        <w:rPr>
          <w:rFonts w:cs="Times New Roman"/>
        </w:rPr>
        <w:t xml:space="preserve">, </w:t>
      </w:r>
      <w:r w:rsidR="005E0031" w:rsidRPr="005E0031">
        <w:rPr>
          <w:rFonts w:cs="Times New Roman"/>
        </w:rPr>
        <w:t>Luxury-goods giant LVMH said it was backing out of its $16.2 billion takeover of Tiff</w:t>
      </w:r>
      <w:r w:rsidR="00586652">
        <w:rPr>
          <w:rFonts w:cs="Times New Roman"/>
        </w:rPr>
        <w:t>any. T</w:t>
      </w:r>
      <w:r w:rsidR="00586652" w:rsidRPr="00586652">
        <w:rPr>
          <w:rFonts w:cs="Times New Roman"/>
        </w:rPr>
        <w:t>he deal was part of Mr. Arnault’s ambition to expand LVMH’s jewelry business, which was one of the fastest-growing sectors in luxury.</w:t>
      </w:r>
    </w:p>
    <w:p w14:paraId="0DE49098" w14:textId="77777777" w:rsidR="006A2B64" w:rsidRDefault="006A2B64" w:rsidP="006A2B64">
      <w:pPr>
        <w:ind w:firstLine="480"/>
        <w:rPr>
          <w:rFonts w:cs="Times New Roman"/>
        </w:rPr>
      </w:pPr>
      <w:r>
        <w:rPr>
          <w:rFonts w:cs="Times New Roman"/>
        </w:rPr>
        <w:t xml:space="preserve">(Then you give analysis about why you think it is a </w:t>
      </w:r>
      <w:r w:rsidR="005E0031">
        <w:rPr>
          <w:rFonts w:cs="Times New Roman"/>
        </w:rPr>
        <w:t>bad</w:t>
      </w:r>
      <w:r>
        <w:rPr>
          <w:rFonts w:cs="Times New Roman"/>
        </w:rPr>
        <w:t xml:space="preserve"> action to whom, and please apply what we learn from the class) I think this is a </w:t>
      </w:r>
      <w:r w:rsidR="005E0031">
        <w:rPr>
          <w:rFonts w:cs="Times New Roman"/>
        </w:rPr>
        <w:t>bad</w:t>
      </w:r>
      <w:r>
        <w:rPr>
          <w:rFonts w:cs="Times New Roman"/>
        </w:rPr>
        <w:t xml:space="preserve"> </w:t>
      </w:r>
      <w:r w:rsidR="005E0031">
        <w:rPr>
          <w:rFonts w:cs="Times New Roman"/>
        </w:rPr>
        <w:t>idea</w:t>
      </w:r>
      <w:r>
        <w:rPr>
          <w:rFonts w:cs="Times New Roman"/>
        </w:rPr>
        <w:t xml:space="preserve"> for </w:t>
      </w:r>
      <w:r w:rsidR="005E0031">
        <w:rPr>
          <w:rFonts w:cs="Times New Roman"/>
        </w:rPr>
        <w:t>LVMH</w:t>
      </w:r>
      <w:r>
        <w:rPr>
          <w:rFonts w:cs="Times New Roman"/>
        </w:rPr>
        <w:t xml:space="preserve"> shareholders </w:t>
      </w:r>
      <w:r w:rsidR="005E0031">
        <w:rPr>
          <w:rFonts w:cs="Times New Roman"/>
        </w:rPr>
        <w:t xml:space="preserve">to acquire Tiffany </w:t>
      </w:r>
      <w:r>
        <w:rPr>
          <w:rFonts w:cs="Times New Roman"/>
        </w:rPr>
        <w:t>because</w:t>
      </w:r>
      <w:r w:rsidR="004F244D">
        <w:rPr>
          <w:rFonts w:cs="Times New Roman"/>
        </w:rPr>
        <w:t xml:space="preserve"> of</w:t>
      </w:r>
      <w:r>
        <w:rPr>
          <w:rFonts w:cs="Times New Roman"/>
        </w:rPr>
        <w:t xml:space="preserve"> XXX. </w:t>
      </w:r>
    </w:p>
    <w:p w14:paraId="148BE06D" w14:textId="77777777" w:rsidR="006A2B64" w:rsidRDefault="006A2B64" w:rsidP="006A2B64">
      <w:pPr>
        <w:ind w:firstLine="480"/>
        <w:rPr>
          <w:rFonts w:cs="Times New Roman"/>
        </w:rPr>
      </w:pPr>
      <w:r>
        <w:rPr>
          <w:rFonts w:cs="Times New Roman"/>
        </w:rPr>
        <w:t>(</w:t>
      </w:r>
      <w:r w:rsidRPr="00B22217">
        <w:rPr>
          <w:rFonts w:cs="Times New Roman"/>
        </w:rPr>
        <w:t xml:space="preserve">Each </w:t>
      </w:r>
      <w:r>
        <w:rPr>
          <w:rFonts w:cs="Times New Roman"/>
        </w:rPr>
        <w:t>action</w:t>
      </w:r>
      <w:r w:rsidRPr="00B22217">
        <w:rPr>
          <w:rFonts w:cs="Times New Roman"/>
        </w:rPr>
        <w:t xml:space="preserve"> is a one-page limit with 12 points of the text and one-inch margins.</w:t>
      </w:r>
      <w:r>
        <w:rPr>
          <w:rFonts w:cs="Times New Roman"/>
        </w:rPr>
        <w:t>)</w:t>
      </w:r>
    </w:p>
    <w:p w14:paraId="552D7AD5" w14:textId="77777777" w:rsidR="006A2B64" w:rsidRDefault="006A2B64" w:rsidP="006A2B64">
      <w:pPr>
        <w:ind w:firstLine="480"/>
        <w:rPr>
          <w:rFonts w:cs="Times New Roman"/>
        </w:rPr>
      </w:pPr>
    </w:p>
    <w:p w14:paraId="4CCE10EC" w14:textId="77777777" w:rsidR="006A2B64" w:rsidRDefault="006A2B64" w:rsidP="006C1E67">
      <w:pPr>
        <w:ind w:firstLine="480"/>
        <w:rPr>
          <w:rFonts w:cs="Times New Roman"/>
        </w:rPr>
      </w:pPr>
    </w:p>
    <w:p w14:paraId="186C1BE2" w14:textId="77777777" w:rsidR="006A2B64" w:rsidRDefault="006A2B64" w:rsidP="006C1E67">
      <w:pPr>
        <w:ind w:firstLine="480"/>
        <w:rPr>
          <w:rFonts w:cs="Times New Roman"/>
        </w:rPr>
      </w:pPr>
    </w:p>
    <w:p w14:paraId="06766108" w14:textId="77777777" w:rsidR="000F0E64" w:rsidRDefault="000F0E64" w:rsidP="006C1E67">
      <w:pPr>
        <w:ind w:firstLine="480"/>
        <w:rPr>
          <w:rFonts w:cs="Times New Roman"/>
        </w:rPr>
      </w:pPr>
    </w:p>
    <w:p w14:paraId="06751EAA" w14:textId="77777777" w:rsidR="00B50682" w:rsidRDefault="00B50682" w:rsidP="006C1E67">
      <w:pPr>
        <w:ind w:firstLine="480"/>
      </w:pPr>
    </w:p>
    <w:p w14:paraId="5626206B" w14:textId="77777777" w:rsidR="006C1E67" w:rsidRDefault="006C1E67" w:rsidP="006C1E67">
      <w:pPr>
        <w:ind w:firstLine="480"/>
      </w:pPr>
    </w:p>
    <w:p w14:paraId="0FB69FB6" w14:textId="77777777" w:rsidR="006C1E67" w:rsidRDefault="006C1E67" w:rsidP="006C1E67">
      <w:pPr>
        <w:ind w:firstLine="480"/>
      </w:pPr>
    </w:p>
    <w:sectPr w:rsidR="006C1E6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FA2DB" w14:textId="77777777" w:rsidR="002774E7" w:rsidRDefault="002774E7" w:rsidP="00EB1C36">
      <w:r>
        <w:separator/>
      </w:r>
    </w:p>
  </w:endnote>
  <w:endnote w:type="continuationSeparator" w:id="0">
    <w:p w14:paraId="772089C9" w14:textId="77777777" w:rsidR="002774E7" w:rsidRDefault="002774E7" w:rsidP="00EB1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5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20377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41B5EC" w14:textId="77777777" w:rsidR="00EB1C36" w:rsidRDefault="00EB1C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6DB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ECC6F9" w14:textId="77777777" w:rsidR="00EB1C36" w:rsidRDefault="00EB1C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F66A95" w14:textId="77777777" w:rsidR="002774E7" w:rsidRDefault="002774E7" w:rsidP="00EB1C36">
      <w:r>
        <w:separator/>
      </w:r>
    </w:p>
  </w:footnote>
  <w:footnote w:type="continuationSeparator" w:id="0">
    <w:p w14:paraId="38CAB827" w14:textId="77777777" w:rsidR="002774E7" w:rsidRDefault="002774E7" w:rsidP="00EB1C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90"/>
  <w:bordersDoNotSurroundHeader/>
  <w:bordersDoNotSurroundFooter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E67"/>
    <w:rsid w:val="0000711F"/>
    <w:rsid w:val="00014852"/>
    <w:rsid w:val="0002048F"/>
    <w:rsid w:val="0002212E"/>
    <w:rsid w:val="00022E59"/>
    <w:rsid w:val="00024062"/>
    <w:rsid w:val="00036BAB"/>
    <w:rsid w:val="00037E72"/>
    <w:rsid w:val="00045B2B"/>
    <w:rsid w:val="00055A7D"/>
    <w:rsid w:val="0006121F"/>
    <w:rsid w:val="00071F7A"/>
    <w:rsid w:val="0007262E"/>
    <w:rsid w:val="0007419E"/>
    <w:rsid w:val="00087B89"/>
    <w:rsid w:val="00090C8F"/>
    <w:rsid w:val="000949F9"/>
    <w:rsid w:val="00096F51"/>
    <w:rsid w:val="000A0118"/>
    <w:rsid w:val="000A6A27"/>
    <w:rsid w:val="000A6AC7"/>
    <w:rsid w:val="000C180C"/>
    <w:rsid w:val="000C3B0C"/>
    <w:rsid w:val="000C6158"/>
    <w:rsid w:val="000D48FA"/>
    <w:rsid w:val="000E0DF4"/>
    <w:rsid w:val="000E13E8"/>
    <w:rsid w:val="000E39C0"/>
    <w:rsid w:val="000E41D9"/>
    <w:rsid w:val="000E7028"/>
    <w:rsid w:val="000F0848"/>
    <w:rsid w:val="000F0E64"/>
    <w:rsid w:val="001027BE"/>
    <w:rsid w:val="0011037D"/>
    <w:rsid w:val="0011477A"/>
    <w:rsid w:val="001204D4"/>
    <w:rsid w:val="00120EFE"/>
    <w:rsid w:val="00121686"/>
    <w:rsid w:val="00121F77"/>
    <w:rsid w:val="0012547C"/>
    <w:rsid w:val="0012697A"/>
    <w:rsid w:val="0013713F"/>
    <w:rsid w:val="00137AD4"/>
    <w:rsid w:val="00140E0B"/>
    <w:rsid w:val="001444BE"/>
    <w:rsid w:val="00146AB7"/>
    <w:rsid w:val="00153254"/>
    <w:rsid w:val="00154D94"/>
    <w:rsid w:val="00156CAC"/>
    <w:rsid w:val="0016205B"/>
    <w:rsid w:val="0016416B"/>
    <w:rsid w:val="0016611A"/>
    <w:rsid w:val="00173AA7"/>
    <w:rsid w:val="00173B5F"/>
    <w:rsid w:val="00177580"/>
    <w:rsid w:val="00180F16"/>
    <w:rsid w:val="00184010"/>
    <w:rsid w:val="0018777F"/>
    <w:rsid w:val="00191A18"/>
    <w:rsid w:val="00191B00"/>
    <w:rsid w:val="0019520E"/>
    <w:rsid w:val="00195D84"/>
    <w:rsid w:val="001A3851"/>
    <w:rsid w:val="001B6E16"/>
    <w:rsid w:val="001C0858"/>
    <w:rsid w:val="001C1C64"/>
    <w:rsid w:val="001C4CD2"/>
    <w:rsid w:val="001C610C"/>
    <w:rsid w:val="001E6748"/>
    <w:rsid w:val="001F1204"/>
    <w:rsid w:val="001F4705"/>
    <w:rsid w:val="001F686A"/>
    <w:rsid w:val="00205A4C"/>
    <w:rsid w:val="002073E3"/>
    <w:rsid w:val="00212754"/>
    <w:rsid w:val="00214B1A"/>
    <w:rsid w:val="0021612D"/>
    <w:rsid w:val="00217189"/>
    <w:rsid w:val="00223E53"/>
    <w:rsid w:val="002348E8"/>
    <w:rsid w:val="0024065B"/>
    <w:rsid w:val="00242DD9"/>
    <w:rsid w:val="00244C18"/>
    <w:rsid w:val="00251E70"/>
    <w:rsid w:val="00252441"/>
    <w:rsid w:val="00263A25"/>
    <w:rsid w:val="0026504C"/>
    <w:rsid w:val="00276368"/>
    <w:rsid w:val="00276FD8"/>
    <w:rsid w:val="002774E7"/>
    <w:rsid w:val="002815D0"/>
    <w:rsid w:val="002938A7"/>
    <w:rsid w:val="002949F5"/>
    <w:rsid w:val="00294C21"/>
    <w:rsid w:val="002A1A24"/>
    <w:rsid w:val="002B7279"/>
    <w:rsid w:val="002B7B26"/>
    <w:rsid w:val="002D368E"/>
    <w:rsid w:val="002D4738"/>
    <w:rsid w:val="002E2AA2"/>
    <w:rsid w:val="002F2467"/>
    <w:rsid w:val="003056E4"/>
    <w:rsid w:val="003115C3"/>
    <w:rsid w:val="00313943"/>
    <w:rsid w:val="00316831"/>
    <w:rsid w:val="00316CAD"/>
    <w:rsid w:val="003310E1"/>
    <w:rsid w:val="00332D5E"/>
    <w:rsid w:val="00335266"/>
    <w:rsid w:val="00337D78"/>
    <w:rsid w:val="00353666"/>
    <w:rsid w:val="00366215"/>
    <w:rsid w:val="00374CD7"/>
    <w:rsid w:val="0038071E"/>
    <w:rsid w:val="0038316F"/>
    <w:rsid w:val="00383750"/>
    <w:rsid w:val="003949E8"/>
    <w:rsid w:val="00395964"/>
    <w:rsid w:val="003B3F20"/>
    <w:rsid w:val="003B4841"/>
    <w:rsid w:val="003B6746"/>
    <w:rsid w:val="003B793C"/>
    <w:rsid w:val="003D01B8"/>
    <w:rsid w:val="003E53EF"/>
    <w:rsid w:val="003E5FE4"/>
    <w:rsid w:val="003F0243"/>
    <w:rsid w:val="00404239"/>
    <w:rsid w:val="00416C72"/>
    <w:rsid w:val="00421A6F"/>
    <w:rsid w:val="00444071"/>
    <w:rsid w:val="00451118"/>
    <w:rsid w:val="00452B43"/>
    <w:rsid w:val="00466D70"/>
    <w:rsid w:val="00470ACC"/>
    <w:rsid w:val="004851DA"/>
    <w:rsid w:val="00486404"/>
    <w:rsid w:val="00487DA9"/>
    <w:rsid w:val="00494F6D"/>
    <w:rsid w:val="004A3EF6"/>
    <w:rsid w:val="004B0500"/>
    <w:rsid w:val="004B0D29"/>
    <w:rsid w:val="004C2FB9"/>
    <w:rsid w:val="004C56EE"/>
    <w:rsid w:val="004D31A7"/>
    <w:rsid w:val="004D65E7"/>
    <w:rsid w:val="004E181E"/>
    <w:rsid w:val="004E41EC"/>
    <w:rsid w:val="004F244D"/>
    <w:rsid w:val="004F3E3C"/>
    <w:rsid w:val="00503CF7"/>
    <w:rsid w:val="00505D9C"/>
    <w:rsid w:val="0051127D"/>
    <w:rsid w:val="00522425"/>
    <w:rsid w:val="0053143A"/>
    <w:rsid w:val="00532913"/>
    <w:rsid w:val="005354B2"/>
    <w:rsid w:val="005541E8"/>
    <w:rsid w:val="0056212E"/>
    <w:rsid w:val="00562D01"/>
    <w:rsid w:val="005635D0"/>
    <w:rsid w:val="00563686"/>
    <w:rsid w:val="005668CF"/>
    <w:rsid w:val="00571254"/>
    <w:rsid w:val="005767B6"/>
    <w:rsid w:val="00580F73"/>
    <w:rsid w:val="00586652"/>
    <w:rsid w:val="005924BF"/>
    <w:rsid w:val="005A0DB2"/>
    <w:rsid w:val="005B69B5"/>
    <w:rsid w:val="005C00CA"/>
    <w:rsid w:val="005C203E"/>
    <w:rsid w:val="005D2011"/>
    <w:rsid w:val="005D69BF"/>
    <w:rsid w:val="005D75AD"/>
    <w:rsid w:val="005E0031"/>
    <w:rsid w:val="005E1D0D"/>
    <w:rsid w:val="005E47B5"/>
    <w:rsid w:val="005E6DD5"/>
    <w:rsid w:val="005F3E12"/>
    <w:rsid w:val="005F424A"/>
    <w:rsid w:val="005F5E36"/>
    <w:rsid w:val="006024A7"/>
    <w:rsid w:val="00604EE0"/>
    <w:rsid w:val="00612C53"/>
    <w:rsid w:val="00615065"/>
    <w:rsid w:val="00620733"/>
    <w:rsid w:val="00631C4A"/>
    <w:rsid w:val="00634D37"/>
    <w:rsid w:val="0064336D"/>
    <w:rsid w:val="00646802"/>
    <w:rsid w:val="00647DCE"/>
    <w:rsid w:val="00650E94"/>
    <w:rsid w:val="00653808"/>
    <w:rsid w:val="00665AA0"/>
    <w:rsid w:val="0066601D"/>
    <w:rsid w:val="006720F9"/>
    <w:rsid w:val="00680DBD"/>
    <w:rsid w:val="00682FB6"/>
    <w:rsid w:val="00685E89"/>
    <w:rsid w:val="00687BCA"/>
    <w:rsid w:val="00697D9A"/>
    <w:rsid w:val="006A169F"/>
    <w:rsid w:val="006A2B64"/>
    <w:rsid w:val="006A55E8"/>
    <w:rsid w:val="006A746C"/>
    <w:rsid w:val="006B088C"/>
    <w:rsid w:val="006B1336"/>
    <w:rsid w:val="006B32E2"/>
    <w:rsid w:val="006B3C95"/>
    <w:rsid w:val="006C1E67"/>
    <w:rsid w:val="006C6D1C"/>
    <w:rsid w:val="006D6FAC"/>
    <w:rsid w:val="006E19E8"/>
    <w:rsid w:val="006E2B89"/>
    <w:rsid w:val="006E6C0B"/>
    <w:rsid w:val="006F6761"/>
    <w:rsid w:val="006F7D60"/>
    <w:rsid w:val="00701AEE"/>
    <w:rsid w:val="007155D1"/>
    <w:rsid w:val="00720577"/>
    <w:rsid w:val="0074773F"/>
    <w:rsid w:val="00753299"/>
    <w:rsid w:val="00762B6F"/>
    <w:rsid w:val="00762CF7"/>
    <w:rsid w:val="00763D1E"/>
    <w:rsid w:val="007730D2"/>
    <w:rsid w:val="0077589A"/>
    <w:rsid w:val="007766DB"/>
    <w:rsid w:val="00783E4F"/>
    <w:rsid w:val="00784B63"/>
    <w:rsid w:val="00793B1D"/>
    <w:rsid w:val="00795EFB"/>
    <w:rsid w:val="007A2FD9"/>
    <w:rsid w:val="007A6D61"/>
    <w:rsid w:val="007B3E42"/>
    <w:rsid w:val="007C0D37"/>
    <w:rsid w:val="007C6D25"/>
    <w:rsid w:val="007D07F0"/>
    <w:rsid w:val="007D4354"/>
    <w:rsid w:val="007E14AB"/>
    <w:rsid w:val="007E22D8"/>
    <w:rsid w:val="007F1AE2"/>
    <w:rsid w:val="007F2BE2"/>
    <w:rsid w:val="007F346D"/>
    <w:rsid w:val="007F653A"/>
    <w:rsid w:val="007F7DDF"/>
    <w:rsid w:val="008022DB"/>
    <w:rsid w:val="0080591A"/>
    <w:rsid w:val="00805FAF"/>
    <w:rsid w:val="00822AC2"/>
    <w:rsid w:val="0082355F"/>
    <w:rsid w:val="008312B0"/>
    <w:rsid w:val="00833C60"/>
    <w:rsid w:val="00835211"/>
    <w:rsid w:val="008638DB"/>
    <w:rsid w:val="00865A4B"/>
    <w:rsid w:val="008736E9"/>
    <w:rsid w:val="00875A9C"/>
    <w:rsid w:val="00875EB5"/>
    <w:rsid w:val="00877569"/>
    <w:rsid w:val="00884DC7"/>
    <w:rsid w:val="00892A1D"/>
    <w:rsid w:val="00894419"/>
    <w:rsid w:val="008A5244"/>
    <w:rsid w:val="008A5A49"/>
    <w:rsid w:val="008B021F"/>
    <w:rsid w:val="008B5E44"/>
    <w:rsid w:val="008C21E4"/>
    <w:rsid w:val="008C34EF"/>
    <w:rsid w:val="008C41CE"/>
    <w:rsid w:val="008D398E"/>
    <w:rsid w:val="008D4DAB"/>
    <w:rsid w:val="008D517F"/>
    <w:rsid w:val="008D6D79"/>
    <w:rsid w:val="008D7C0F"/>
    <w:rsid w:val="008E67F3"/>
    <w:rsid w:val="008F6CA2"/>
    <w:rsid w:val="00901243"/>
    <w:rsid w:val="0090581C"/>
    <w:rsid w:val="009071AA"/>
    <w:rsid w:val="009149ED"/>
    <w:rsid w:val="009243D3"/>
    <w:rsid w:val="0093553F"/>
    <w:rsid w:val="00936A01"/>
    <w:rsid w:val="00940ED3"/>
    <w:rsid w:val="00942953"/>
    <w:rsid w:val="00944B38"/>
    <w:rsid w:val="009510AD"/>
    <w:rsid w:val="009547A2"/>
    <w:rsid w:val="0096219C"/>
    <w:rsid w:val="0097080F"/>
    <w:rsid w:val="00987D4C"/>
    <w:rsid w:val="009A285E"/>
    <w:rsid w:val="009C0A47"/>
    <w:rsid w:val="009C0D99"/>
    <w:rsid w:val="009C4900"/>
    <w:rsid w:val="009D09C8"/>
    <w:rsid w:val="009D6200"/>
    <w:rsid w:val="009E38CD"/>
    <w:rsid w:val="009E7217"/>
    <w:rsid w:val="009F0087"/>
    <w:rsid w:val="009F7EE5"/>
    <w:rsid w:val="00A03932"/>
    <w:rsid w:val="00A041E7"/>
    <w:rsid w:val="00A13A32"/>
    <w:rsid w:val="00A345D7"/>
    <w:rsid w:val="00A37532"/>
    <w:rsid w:val="00A46ED4"/>
    <w:rsid w:val="00A50AF3"/>
    <w:rsid w:val="00A5313C"/>
    <w:rsid w:val="00A5402A"/>
    <w:rsid w:val="00A57657"/>
    <w:rsid w:val="00A641DE"/>
    <w:rsid w:val="00A65DF7"/>
    <w:rsid w:val="00A81232"/>
    <w:rsid w:val="00A815F1"/>
    <w:rsid w:val="00A81C82"/>
    <w:rsid w:val="00A83DAA"/>
    <w:rsid w:val="00A842DF"/>
    <w:rsid w:val="00AA270D"/>
    <w:rsid w:val="00AA2C22"/>
    <w:rsid w:val="00AA4A1F"/>
    <w:rsid w:val="00AA7253"/>
    <w:rsid w:val="00AA7373"/>
    <w:rsid w:val="00AB6823"/>
    <w:rsid w:val="00AB7711"/>
    <w:rsid w:val="00AB7FB0"/>
    <w:rsid w:val="00AD5F6D"/>
    <w:rsid w:val="00AD6326"/>
    <w:rsid w:val="00AF4568"/>
    <w:rsid w:val="00B11603"/>
    <w:rsid w:val="00B11A21"/>
    <w:rsid w:val="00B2173F"/>
    <w:rsid w:val="00B240B8"/>
    <w:rsid w:val="00B2576F"/>
    <w:rsid w:val="00B27890"/>
    <w:rsid w:val="00B346E4"/>
    <w:rsid w:val="00B43CD8"/>
    <w:rsid w:val="00B46ABD"/>
    <w:rsid w:val="00B50682"/>
    <w:rsid w:val="00B554E2"/>
    <w:rsid w:val="00B57FF6"/>
    <w:rsid w:val="00B67C24"/>
    <w:rsid w:val="00B72E7C"/>
    <w:rsid w:val="00B75E95"/>
    <w:rsid w:val="00B8215C"/>
    <w:rsid w:val="00B85DF6"/>
    <w:rsid w:val="00B96452"/>
    <w:rsid w:val="00B968ED"/>
    <w:rsid w:val="00BA50FD"/>
    <w:rsid w:val="00BA5ADA"/>
    <w:rsid w:val="00BB7B31"/>
    <w:rsid w:val="00BC19A2"/>
    <w:rsid w:val="00BC473A"/>
    <w:rsid w:val="00BD163A"/>
    <w:rsid w:val="00BD46B0"/>
    <w:rsid w:val="00BD6A09"/>
    <w:rsid w:val="00BF00CE"/>
    <w:rsid w:val="00BF1CE6"/>
    <w:rsid w:val="00BF442B"/>
    <w:rsid w:val="00BF75F1"/>
    <w:rsid w:val="00C06DB3"/>
    <w:rsid w:val="00C17ADC"/>
    <w:rsid w:val="00C203FF"/>
    <w:rsid w:val="00C206A8"/>
    <w:rsid w:val="00C21FEC"/>
    <w:rsid w:val="00C2253C"/>
    <w:rsid w:val="00C24F31"/>
    <w:rsid w:val="00C32879"/>
    <w:rsid w:val="00C33447"/>
    <w:rsid w:val="00C3611D"/>
    <w:rsid w:val="00C420AF"/>
    <w:rsid w:val="00C51131"/>
    <w:rsid w:val="00C53428"/>
    <w:rsid w:val="00C561AE"/>
    <w:rsid w:val="00C6537C"/>
    <w:rsid w:val="00C73105"/>
    <w:rsid w:val="00C73826"/>
    <w:rsid w:val="00C75C94"/>
    <w:rsid w:val="00C84382"/>
    <w:rsid w:val="00C84849"/>
    <w:rsid w:val="00C86772"/>
    <w:rsid w:val="00C968A1"/>
    <w:rsid w:val="00C97792"/>
    <w:rsid w:val="00CA50BB"/>
    <w:rsid w:val="00CC4690"/>
    <w:rsid w:val="00CC4AF0"/>
    <w:rsid w:val="00CC4AFF"/>
    <w:rsid w:val="00CD1A27"/>
    <w:rsid w:val="00CE6176"/>
    <w:rsid w:val="00CE768D"/>
    <w:rsid w:val="00CF2B28"/>
    <w:rsid w:val="00D004DE"/>
    <w:rsid w:val="00D0165B"/>
    <w:rsid w:val="00D1423C"/>
    <w:rsid w:val="00D17280"/>
    <w:rsid w:val="00D528AB"/>
    <w:rsid w:val="00D6543B"/>
    <w:rsid w:val="00D657EE"/>
    <w:rsid w:val="00D71622"/>
    <w:rsid w:val="00D72854"/>
    <w:rsid w:val="00D77AB9"/>
    <w:rsid w:val="00D8588F"/>
    <w:rsid w:val="00D924CA"/>
    <w:rsid w:val="00D941D0"/>
    <w:rsid w:val="00D97CF3"/>
    <w:rsid w:val="00DB2AE0"/>
    <w:rsid w:val="00DB3D04"/>
    <w:rsid w:val="00DB4883"/>
    <w:rsid w:val="00DB6893"/>
    <w:rsid w:val="00DD07D1"/>
    <w:rsid w:val="00DE4B5D"/>
    <w:rsid w:val="00DF33F0"/>
    <w:rsid w:val="00E02E03"/>
    <w:rsid w:val="00E05974"/>
    <w:rsid w:val="00E10177"/>
    <w:rsid w:val="00E124E2"/>
    <w:rsid w:val="00E13F3A"/>
    <w:rsid w:val="00E30974"/>
    <w:rsid w:val="00E31886"/>
    <w:rsid w:val="00E33A1C"/>
    <w:rsid w:val="00E46057"/>
    <w:rsid w:val="00E54A84"/>
    <w:rsid w:val="00E607C9"/>
    <w:rsid w:val="00E62285"/>
    <w:rsid w:val="00E81836"/>
    <w:rsid w:val="00E8618B"/>
    <w:rsid w:val="00E874AC"/>
    <w:rsid w:val="00E90F54"/>
    <w:rsid w:val="00EA153C"/>
    <w:rsid w:val="00EA5D37"/>
    <w:rsid w:val="00EA7918"/>
    <w:rsid w:val="00EB1C36"/>
    <w:rsid w:val="00EC1163"/>
    <w:rsid w:val="00ED1C25"/>
    <w:rsid w:val="00ED5E1A"/>
    <w:rsid w:val="00F0517E"/>
    <w:rsid w:val="00F201A9"/>
    <w:rsid w:val="00F209CF"/>
    <w:rsid w:val="00F30759"/>
    <w:rsid w:val="00F516AE"/>
    <w:rsid w:val="00F5260D"/>
    <w:rsid w:val="00F55387"/>
    <w:rsid w:val="00F57CDE"/>
    <w:rsid w:val="00F610D2"/>
    <w:rsid w:val="00F64212"/>
    <w:rsid w:val="00F65E8D"/>
    <w:rsid w:val="00F70B27"/>
    <w:rsid w:val="00F71B2E"/>
    <w:rsid w:val="00F765AE"/>
    <w:rsid w:val="00F8036D"/>
    <w:rsid w:val="00F928B4"/>
    <w:rsid w:val="00F95A98"/>
    <w:rsid w:val="00F967B1"/>
    <w:rsid w:val="00FA22B3"/>
    <w:rsid w:val="00FA372A"/>
    <w:rsid w:val="00FA41FC"/>
    <w:rsid w:val="00FA7903"/>
    <w:rsid w:val="00FD1DC3"/>
    <w:rsid w:val="00FD7BA8"/>
    <w:rsid w:val="00FE0497"/>
    <w:rsid w:val="00FE3D1D"/>
    <w:rsid w:val="00FF0BA4"/>
    <w:rsid w:val="00FF2D8F"/>
    <w:rsid w:val="00FF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6890AF"/>
  <w15:docId w15:val="{E89BBFC4-2172-4D2A-A660-700B5AF7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4BE"/>
    <w:pPr>
      <w:widowControl w:val="0"/>
      <w:snapToGrid w:val="0"/>
      <w:spacing w:after="0" w:line="240" w:lineRule="auto"/>
      <w:ind w:firstLine="576"/>
    </w:pPr>
    <w:rPr>
      <w:rFonts w:ascii="Times New Roman" w:eastAsiaTheme="minorHAnsi" w:hAnsi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1E6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1C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C36"/>
    <w:rPr>
      <w:rFonts w:ascii="Times New Roman" w:eastAsiaTheme="minorHAnsi" w:hAnsi="Times New Roman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B1C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C36"/>
    <w:rPr>
      <w:rFonts w:ascii="Times New Roman" w:eastAsiaTheme="minorHAnsi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3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wsj.com/articles/lvmh-pulls-out-of-tiffany-takeover-1159964947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pple.com/newsroom/2014/05/28Apple-to-Acquire-Beats-Music-Beats-Electronic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SimHei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SimSun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Yajing Li</dc:creator>
  <cp:keywords/>
  <dc:description/>
  <cp:lastModifiedBy>Ashley Munoz</cp:lastModifiedBy>
  <cp:revision>2</cp:revision>
  <dcterms:created xsi:type="dcterms:W3CDTF">2020-11-12T02:15:00Z</dcterms:created>
  <dcterms:modified xsi:type="dcterms:W3CDTF">2020-11-12T02:15:00Z</dcterms:modified>
</cp:coreProperties>
</file>