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10838" w14:textId="77777777" w:rsidR="00637254" w:rsidRPr="00E124D7" w:rsidRDefault="00637254" w:rsidP="00637254">
      <w:pPr>
        <w:jc w:val="center"/>
      </w:pPr>
    </w:p>
    <w:p w14:paraId="55D4EF24" w14:textId="77777777" w:rsidR="00637254" w:rsidRPr="00E124D7" w:rsidRDefault="00637254" w:rsidP="00637254">
      <w:pPr>
        <w:jc w:val="center"/>
      </w:pPr>
    </w:p>
    <w:p w14:paraId="13560BA1" w14:textId="77777777" w:rsidR="00637254" w:rsidRPr="00E124D7" w:rsidRDefault="00637254" w:rsidP="00637254">
      <w:pPr>
        <w:jc w:val="center"/>
      </w:pPr>
    </w:p>
    <w:p w14:paraId="5727EFB2" w14:textId="77777777" w:rsidR="00637254" w:rsidRPr="00E124D7" w:rsidRDefault="00637254" w:rsidP="00637254">
      <w:pPr>
        <w:jc w:val="center"/>
      </w:pPr>
    </w:p>
    <w:p w14:paraId="142FD8E1" w14:textId="77777777" w:rsidR="00637254" w:rsidRPr="00E124D7" w:rsidRDefault="00637254" w:rsidP="00637254">
      <w:pPr>
        <w:jc w:val="center"/>
      </w:pPr>
    </w:p>
    <w:p w14:paraId="3401B976" w14:textId="77777777" w:rsidR="00637254" w:rsidRPr="00E124D7" w:rsidRDefault="00637254" w:rsidP="00637254">
      <w:pPr>
        <w:jc w:val="center"/>
      </w:pPr>
    </w:p>
    <w:p w14:paraId="1F8C985C" w14:textId="77777777" w:rsidR="00637254" w:rsidRPr="00E124D7" w:rsidRDefault="00637254" w:rsidP="00637254">
      <w:pPr>
        <w:jc w:val="center"/>
      </w:pPr>
    </w:p>
    <w:p w14:paraId="5D5E5B61" w14:textId="0B6A00C6" w:rsidR="00637254" w:rsidRPr="00E124D7" w:rsidRDefault="008F21F1" w:rsidP="00637254">
      <w:pPr>
        <w:jc w:val="center"/>
      </w:pPr>
      <w:r>
        <w:t>Health Threats in Adolescence</w:t>
      </w:r>
    </w:p>
    <w:p w14:paraId="79371092" w14:textId="3039497B" w:rsidR="00637254" w:rsidRPr="00E124D7" w:rsidRDefault="008372D4" w:rsidP="00637254">
      <w:pPr>
        <w:jc w:val="center"/>
      </w:pPr>
      <w:r w:rsidRPr="00E124D7">
        <w:t>Student’s Name</w:t>
      </w:r>
    </w:p>
    <w:p w14:paraId="4766AD81" w14:textId="77777777" w:rsidR="00637254" w:rsidRPr="00E124D7" w:rsidRDefault="008372D4" w:rsidP="00637254">
      <w:pPr>
        <w:jc w:val="center"/>
      </w:pPr>
      <w:r w:rsidRPr="00E124D7">
        <w:t>Institutional Affiliations</w:t>
      </w:r>
    </w:p>
    <w:p w14:paraId="5FEF1EC1" w14:textId="3A522351" w:rsidR="00637254" w:rsidRPr="00E124D7" w:rsidRDefault="008372D4" w:rsidP="00637254">
      <w:pPr>
        <w:jc w:val="center"/>
      </w:pPr>
      <w:r w:rsidRPr="00E124D7">
        <w:t>Date</w:t>
      </w:r>
      <w:r w:rsidRPr="00E124D7">
        <w:br w:type="page"/>
      </w:r>
    </w:p>
    <w:p w14:paraId="679DEB0B" w14:textId="77777777" w:rsidR="008F21F1" w:rsidRPr="008F21F1" w:rsidRDefault="008F21F1" w:rsidP="008F21F1">
      <w:pPr>
        <w:jc w:val="center"/>
        <w:rPr>
          <w:b/>
          <w:bCs/>
        </w:rPr>
      </w:pPr>
      <w:r w:rsidRPr="008F21F1">
        <w:rPr>
          <w:b/>
          <w:bCs/>
        </w:rPr>
        <w:lastRenderedPageBreak/>
        <w:t>Health Threats in Adolescence</w:t>
      </w:r>
    </w:p>
    <w:p w14:paraId="3F154599" w14:textId="72940AF3" w:rsidR="00B27EB0" w:rsidRPr="00E124D7" w:rsidRDefault="00692D30" w:rsidP="00E124D7">
      <w:pPr>
        <w:ind w:firstLine="720"/>
      </w:pPr>
      <w:r>
        <w:t xml:space="preserve">There are several physical and </w:t>
      </w:r>
      <w:r w:rsidR="00E17589">
        <w:t xml:space="preserve">psychological developments that people undergo during adolescence. During this period, there are some physical and psychological factors that may cause health </w:t>
      </w:r>
      <w:r w:rsidR="00D67C67">
        <w:t>threats</w:t>
      </w:r>
      <w:r w:rsidR="00B90461">
        <w:t xml:space="preserve"> that</w:t>
      </w:r>
      <w:r w:rsidR="00D67C67">
        <w:t xml:space="preserve"> </w:t>
      </w:r>
      <w:proofErr w:type="gramStart"/>
      <w:r w:rsidR="008372D4" w:rsidRPr="00E124D7">
        <w:t>includes</w:t>
      </w:r>
      <w:proofErr w:type="gramEnd"/>
      <w:r w:rsidR="008372D4" w:rsidRPr="00E124D7">
        <w:t xml:space="preserve"> obesity, anorexia, and bulimia. One of the significant</w:t>
      </w:r>
      <w:bookmarkStart w:id="0" w:name="_GoBack"/>
      <w:bookmarkEnd w:id="0"/>
      <w:r w:rsidR="008372D4" w:rsidRPr="00E124D7">
        <w:t xml:space="preserve"> factors that cause obesity in the adolescence stage is an unhealthy diet. At the </w:t>
      </w:r>
      <w:r w:rsidR="00E97089">
        <w:t>adolescent stage, children</w:t>
      </w:r>
      <w:r w:rsidR="008372D4" w:rsidRPr="00E124D7">
        <w:t xml:space="preserve"> are characterized by poor eating habits, which may cause obesity due to an increase in food consumption rich in </w:t>
      </w:r>
      <w:r w:rsidR="00967882" w:rsidRPr="00E124D7">
        <w:t>cholesterol</w:t>
      </w:r>
      <w:r w:rsidR="00967882">
        <w:rPr>
          <w:rFonts w:cs="Arial"/>
          <w:color w:val="222222"/>
          <w:szCs w:val="20"/>
          <w:shd w:val="clear" w:color="auto" w:fill="FFFFFF"/>
        </w:rPr>
        <w:t xml:space="preserve"> (</w:t>
      </w:r>
      <w:proofErr w:type="spellStart"/>
      <w:r w:rsidR="00E124D7" w:rsidRPr="00E124D7">
        <w:rPr>
          <w:rFonts w:cs="Arial"/>
          <w:color w:val="222222"/>
          <w:szCs w:val="20"/>
          <w:shd w:val="clear" w:color="auto" w:fill="FFFFFF"/>
        </w:rPr>
        <w:t>Tonhajzerova</w:t>
      </w:r>
      <w:proofErr w:type="spellEnd"/>
      <w:r w:rsidR="00E124D7">
        <w:rPr>
          <w:rFonts w:cs="Arial"/>
          <w:color w:val="222222"/>
          <w:szCs w:val="20"/>
          <w:shd w:val="clear" w:color="auto" w:fill="FFFFFF"/>
        </w:rPr>
        <w:t xml:space="preserve"> et al.</w:t>
      </w:r>
      <w:proofErr w:type="gramStart"/>
      <w:r w:rsidR="00E124D7">
        <w:rPr>
          <w:rFonts w:cs="Arial"/>
          <w:color w:val="222222"/>
          <w:szCs w:val="20"/>
          <w:shd w:val="clear" w:color="auto" w:fill="FFFFFF"/>
        </w:rPr>
        <w:t>,.</w:t>
      </w:r>
      <w:proofErr w:type="gramEnd"/>
      <w:r w:rsidR="00E124D7" w:rsidRPr="00E124D7">
        <w:rPr>
          <w:rFonts w:cs="Arial"/>
          <w:color w:val="222222"/>
          <w:szCs w:val="20"/>
          <w:shd w:val="clear" w:color="auto" w:fill="FFFFFF"/>
        </w:rPr>
        <w:t>2020)</w:t>
      </w:r>
      <w:r w:rsidR="008372D4" w:rsidRPr="00E124D7">
        <w:t>.</w:t>
      </w:r>
      <w:r w:rsidR="00A24FD6">
        <w:t xml:space="preserve"> </w:t>
      </w:r>
      <w:r w:rsidR="008372D4" w:rsidRPr="00E124D7">
        <w:t>Further, at this stage, the person has a psychological disorder characterized by excessive consumption of food. In most cases, people at the adolescence stage consume much food due to the physical changes that happen in their bodies. Further, psychological</w:t>
      </w:r>
      <w:r w:rsidR="008F21F1">
        <w:t xml:space="preserve"> which contributes to emotional</w:t>
      </w:r>
      <w:r w:rsidR="008372D4" w:rsidRPr="00E124D7">
        <w:t xml:space="preserve"> </w:t>
      </w:r>
      <w:r w:rsidR="00F9722A" w:rsidRPr="00E124D7">
        <w:t xml:space="preserve">issues </w:t>
      </w:r>
      <w:r w:rsidR="00F9722A">
        <w:t>such</w:t>
      </w:r>
      <w:r w:rsidR="008F21F1">
        <w:t xml:space="preserve"> as stress which </w:t>
      </w:r>
      <w:r w:rsidR="008372D4" w:rsidRPr="00E124D7">
        <w:t xml:space="preserve">may also contribute to excessive consumption of food and a low rate of physical exercise, which results in </w:t>
      </w:r>
      <w:r w:rsidR="00E124D7" w:rsidRPr="00E124D7">
        <w:t>obesity,</w:t>
      </w:r>
      <w:r w:rsidR="008372D4" w:rsidRPr="00E124D7">
        <w:t xml:space="preserve"> bulimia, and anoxia. </w:t>
      </w:r>
    </w:p>
    <w:p w14:paraId="3914D299" w14:textId="5B26C6EB" w:rsidR="00B27EB0" w:rsidRPr="00E124D7" w:rsidRDefault="008372D4" w:rsidP="00E124D7">
      <w:pPr>
        <w:ind w:firstLine="720"/>
        <w:rPr>
          <w:rFonts w:cs="Arial"/>
          <w:color w:val="222222"/>
          <w:szCs w:val="20"/>
          <w:shd w:val="clear" w:color="auto" w:fill="FFFFFF"/>
        </w:rPr>
      </w:pPr>
      <w:r w:rsidRPr="00E124D7">
        <w:t xml:space="preserve">The preventative measures available that help prevents these disorders include offering education on healthy eating and the importance of ensuring a healthy diet and body. </w:t>
      </w:r>
      <w:r w:rsidR="00E97089">
        <w:t>Children</w:t>
      </w:r>
      <w:r w:rsidR="00E124D7" w:rsidRPr="00E124D7">
        <w:t xml:space="preserve"> in the adolescent stage should advise on the importance of maintaining a healthy </w:t>
      </w:r>
      <w:proofErr w:type="gramStart"/>
      <w:r w:rsidR="00E124D7" w:rsidRPr="00E124D7">
        <w:t>diet</w:t>
      </w:r>
      <w:r w:rsidR="00E124D7">
        <w:rPr>
          <w:rFonts w:cs="Arial"/>
          <w:color w:val="222222"/>
          <w:szCs w:val="20"/>
          <w:shd w:val="clear" w:color="auto" w:fill="FFFFFF"/>
        </w:rPr>
        <w:t>(</w:t>
      </w:r>
      <w:proofErr w:type="gramEnd"/>
      <w:r w:rsidR="00E124D7" w:rsidRPr="00E124D7">
        <w:rPr>
          <w:rFonts w:cs="Arial"/>
          <w:color w:val="222222"/>
          <w:szCs w:val="20"/>
          <w:shd w:val="clear" w:color="auto" w:fill="FFFFFF"/>
        </w:rPr>
        <w:t>Singhal</w:t>
      </w:r>
      <w:r w:rsidR="00E124D7">
        <w:rPr>
          <w:rFonts w:cs="Arial"/>
          <w:color w:val="222222"/>
          <w:szCs w:val="20"/>
          <w:shd w:val="clear" w:color="auto" w:fill="FFFFFF"/>
        </w:rPr>
        <w:t xml:space="preserve"> et al., </w:t>
      </w:r>
      <w:r w:rsidR="00E124D7" w:rsidRPr="00E124D7">
        <w:rPr>
          <w:rFonts w:cs="Arial"/>
          <w:color w:val="222222"/>
          <w:szCs w:val="20"/>
          <w:shd w:val="clear" w:color="auto" w:fill="FFFFFF"/>
        </w:rPr>
        <w:t>2019)</w:t>
      </w:r>
      <w:r w:rsidR="00E124D7" w:rsidRPr="00E124D7">
        <w:t>. Further,  adolescents should ensure that they maintain physical exercise to avoid challenges like obesity. In conclusion, maintaining a healthy diet, taking only enough food, and doing physical exercises will help avoid adults' health challenges.</w:t>
      </w:r>
    </w:p>
    <w:p w14:paraId="2F580DDD" w14:textId="6018AAFA" w:rsidR="00E124D7" w:rsidRPr="00E124D7" w:rsidRDefault="00E124D7" w:rsidP="00637254"/>
    <w:p w14:paraId="2D6434E7" w14:textId="784E53F6" w:rsidR="00E124D7" w:rsidRPr="00E124D7" w:rsidRDefault="00E124D7" w:rsidP="00637254"/>
    <w:p w14:paraId="6FF80099" w14:textId="183BCDB8" w:rsidR="00E124D7" w:rsidRPr="00E124D7" w:rsidRDefault="00E124D7" w:rsidP="00637254"/>
    <w:p w14:paraId="494FC11E" w14:textId="13B07B5C" w:rsidR="00E124D7" w:rsidRPr="00E124D7" w:rsidRDefault="00E124D7" w:rsidP="00637254"/>
    <w:p w14:paraId="74793BA1" w14:textId="06FEC4BC" w:rsidR="00E124D7" w:rsidRPr="00E124D7" w:rsidRDefault="008372D4" w:rsidP="00E124D7">
      <w:pPr>
        <w:jc w:val="center"/>
        <w:rPr>
          <w:b/>
          <w:bCs/>
        </w:rPr>
      </w:pPr>
      <w:r w:rsidRPr="00E124D7">
        <w:rPr>
          <w:b/>
          <w:bCs/>
        </w:rPr>
        <w:lastRenderedPageBreak/>
        <w:t>References</w:t>
      </w:r>
    </w:p>
    <w:p w14:paraId="5C401F8E" w14:textId="77777777" w:rsidR="00E124D7" w:rsidRPr="00E124D7" w:rsidRDefault="008372D4" w:rsidP="00E124D7">
      <w:pPr>
        <w:ind w:left="720" w:hanging="720"/>
        <w:rPr>
          <w:rFonts w:cs="Arial"/>
          <w:color w:val="222222"/>
          <w:szCs w:val="20"/>
          <w:shd w:val="clear" w:color="auto" w:fill="FFFFFF"/>
        </w:rPr>
      </w:pPr>
      <w:r w:rsidRPr="00E124D7">
        <w:rPr>
          <w:rFonts w:cs="Arial"/>
          <w:color w:val="222222"/>
          <w:szCs w:val="20"/>
          <w:shd w:val="clear" w:color="auto" w:fill="FFFFFF"/>
        </w:rPr>
        <w:t>Singhal, V., Sanchita, S., Malhotra, S., Bose, A., Flores, L. P. T., Valera, R., ... &amp; Misra, M. (2019). Suboptimal bone microarchitecture in adolescent girls with obesity compared to normal-weight controls and girls with anorexia nervosa. </w:t>
      </w:r>
      <w:r w:rsidRPr="00E124D7">
        <w:rPr>
          <w:rFonts w:cs="Arial"/>
          <w:i/>
          <w:iCs/>
          <w:color w:val="222222"/>
          <w:szCs w:val="20"/>
          <w:shd w:val="clear" w:color="auto" w:fill="FFFFFF"/>
        </w:rPr>
        <w:t>Bone</w:t>
      </w:r>
      <w:r w:rsidRPr="00E124D7">
        <w:rPr>
          <w:rFonts w:cs="Arial"/>
          <w:color w:val="222222"/>
          <w:szCs w:val="20"/>
          <w:shd w:val="clear" w:color="auto" w:fill="FFFFFF"/>
        </w:rPr>
        <w:t>, </w:t>
      </w:r>
      <w:r w:rsidRPr="00E124D7">
        <w:rPr>
          <w:rFonts w:cs="Arial"/>
          <w:i/>
          <w:iCs/>
          <w:color w:val="222222"/>
          <w:szCs w:val="20"/>
          <w:shd w:val="clear" w:color="auto" w:fill="FFFFFF"/>
        </w:rPr>
        <w:t>122</w:t>
      </w:r>
      <w:r w:rsidRPr="00E124D7">
        <w:rPr>
          <w:rFonts w:cs="Arial"/>
          <w:color w:val="222222"/>
          <w:szCs w:val="20"/>
          <w:shd w:val="clear" w:color="auto" w:fill="FFFFFF"/>
        </w:rPr>
        <w:t>, 246-253.</w:t>
      </w:r>
    </w:p>
    <w:p w14:paraId="23077DFA" w14:textId="77777777" w:rsidR="00E124D7" w:rsidRPr="00E124D7" w:rsidRDefault="008372D4" w:rsidP="00E124D7">
      <w:pPr>
        <w:ind w:left="720" w:hanging="720"/>
      </w:pPr>
      <w:r w:rsidRPr="00E124D7">
        <w:rPr>
          <w:rFonts w:cs="Arial"/>
          <w:color w:val="222222"/>
          <w:szCs w:val="20"/>
          <w:shd w:val="clear" w:color="auto" w:fill="FFFFFF"/>
        </w:rPr>
        <w:t>Tonhajzerova, I., Mestanikova, A., Jurko Jr, A., Grendar, M., Langer, P., Ondrejka, I., ... &amp; Mestanik, M. (2020). Arterial stiffness and hemodynamic regulation in adolescent anorexia nervosa versus obesity. </w:t>
      </w:r>
      <w:r w:rsidRPr="00E124D7">
        <w:rPr>
          <w:rFonts w:cs="Arial"/>
          <w:i/>
          <w:iCs/>
          <w:color w:val="222222"/>
          <w:szCs w:val="20"/>
          <w:shd w:val="clear" w:color="auto" w:fill="FFFFFF"/>
        </w:rPr>
        <w:t>Applied Physiology, Nutrition, and Metabolism</w:t>
      </w:r>
      <w:r w:rsidRPr="00E124D7">
        <w:rPr>
          <w:rFonts w:cs="Arial"/>
          <w:color w:val="222222"/>
          <w:szCs w:val="20"/>
          <w:shd w:val="clear" w:color="auto" w:fill="FFFFFF"/>
        </w:rPr>
        <w:t>, </w:t>
      </w:r>
      <w:r w:rsidRPr="00E124D7">
        <w:rPr>
          <w:rFonts w:cs="Arial"/>
          <w:i/>
          <w:iCs/>
          <w:color w:val="222222"/>
          <w:szCs w:val="20"/>
          <w:shd w:val="clear" w:color="auto" w:fill="FFFFFF"/>
        </w:rPr>
        <w:t>45</w:t>
      </w:r>
      <w:r w:rsidRPr="00E124D7">
        <w:rPr>
          <w:rFonts w:cs="Arial"/>
          <w:color w:val="222222"/>
          <w:szCs w:val="20"/>
          <w:shd w:val="clear" w:color="auto" w:fill="FFFFFF"/>
        </w:rPr>
        <w:t>(1), 81-90.</w:t>
      </w:r>
    </w:p>
    <w:p w14:paraId="45308DAB" w14:textId="77777777" w:rsidR="0062686C" w:rsidRPr="00E124D7" w:rsidRDefault="0062686C"/>
    <w:sectPr w:rsidR="0062686C" w:rsidRPr="00E124D7" w:rsidSect="0063725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306941" w14:textId="77777777" w:rsidR="00DB79B9" w:rsidRDefault="00DB79B9">
      <w:pPr>
        <w:spacing w:after="0" w:line="240" w:lineRule="auto"/>
      </w:pPr>
      <w:r>
        <w:separator/>
      </w:r>
    </w:p>
  </w:endnote>
  <w:endnote w:type="continuationSeparator" w:id="0">
    <w:p w14:paraId="23291D30" w14:textId="77777777" w:rsidR="00DB79B9" w:rsidRDefault="00DB7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20887" w14:textId="77777777" w:rsidR="00DB79B9" w:rsidRDefault="00DB79B9">
      <w:pPr>
        <w:spacing w:after="0" w:line="240" w:lineRule="auto"/>
      </w:pPr>
      <w:r>
        <w:separator/>
      </w:r>
    </w:p>
  </w:footnote>
  <w:footnote w:type="continuationSeparator" w:id="0">
    <w:p w14:paraId="5CF044F8" w14:textId="77777777" w:rsidR="00DB79B9" w:rsidRDefault="00DB79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4300427"/>
      <w:docPartObj>
        <w:docPartGallery w:val="Page Numbers (Top of Page)"/>
        <w:docPartUnique/>
      </w:docPartObj>
    </w:sdtPr>
    <w:sdtEndPr>
      <w:rPr>
        <w:noProof/>
      </w:rPr>
    </w:sdtEndPr>
    <w:sdtContent>
      <w:p w14:paraId="6F47DB79" w14:textId="2F20C6E7" w:rsidR="00637254" w:rsidRDefault="008F21F1" w:rsidP="008F21F1">
        <w:pPr>
          <w:pStyle w:val="Header"/>
        </w:pPr>
        <w:r>
          <w:t>HEALTH THREATS IN ADOLESCENCE</w:t>
        </w:r>
        <w:r>
          <w:tab/>
        </w:r>
        <w:r>
          <w:tab/>
        </w:r>
        <w:r w:rsidR="008372D4">
          <w:fldChar w:fldCharType="begin"/>
        </w:r>
        <w:r w:rsidR="008372D4">
          <w:instrText xml:space="preserve"> PAGE   \* MERGEFORMAT </w:instrText>
        </w:r>
        <w:r w:rsidR="008372D4">
          <w:fldChar w:fldCharType="separate"/>
        </w:r>
        <w:r w:rsidR="00B90461">
          <w:rPr>
            <w:noProof/>
          </w:rPr>
          <w:t>2</w:t>
        </w:r>
        <w:r w:rsidR="008372D4">
          <w:rPr>
            <w:noProof/>
          </w:rPr>
          <w:fldChar w:fldCharType="end"/>
        </w:r>
      </w:p>
    </w:sdtContent>
  </w:sdt>
  <w:p w14:paraId="59E1E0D5" w14:textId="05FA1239" w:rsidR="00637254" w:rsidRDefault="006372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9A96A" w14:textId="50F40131" w:rsidR="00637254" w:rsidRDefault="008372D4">
    <w:pPr>
      <w:pStyle w:val="Header"/>
      <w:jc w:val="right"/>
    </w:pPr>
    <w:r>
      <w:t xml:space="preserve">Running head: </w:t>
    </w:r>
    <w:r w:rsidR="008F21F1">
      <w:t>HEALTH THREATS IN ADOLESCENCE</w:t>
    </w:r>
    <w:r w:rsidR="008F21F1">
      <w:tab/>
    </w:r>
    <w:sdt>
      <w:sdtPr>
        <w:id w:val="6357580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97089">
          <w:rPr>
            <w:noProof/>
          </w:rPr>
          <w:t>1</w:t>
        </w:r>
        <w:r>
          <w:rPr>
            <w:noProof/>
          </w:rPr>
          <w:fldChar w:fldCharType="end"/>
        </w:r>
      </w:sdtContent>
    </w:sdt>
  </w:p>
  <w:p w14:paraId="622AE128" w14:textId="77777777" w:rsidR="00637254" w:rsidRDefault="006372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254"/>
    <w:rsid w:val="001D0ADB"/>
    <w:rsid w:val="0021380E"/>
    <w:rsid w:val="003150FA"/>
    <w:rsid w:val="0062686C"/>
    <w:rsid w:val="00637254"/>
    <w:rsid w:val="00692D30"/>
    <w:rsid w:val="008259C0"/>
    <w:rsid w:val="008372D4"/>
    <w:rsid w:val="008F21F1"/>
    <w:rsid w:val="00967882"/>
    <w:rsid w:val="00A24FD6"/>
    <w:rsid w:val="00B1051C"/>
    <w:rsid w:val="00B27EB0"/>
    <w:rsid w:val="00B90461"/>
    <w:rsid w:val="00D67C67"/>
    <w:rsid w:val="00DA158C"/>
    <w:rsid w:val="00DB79B9"/>
    <w:rsid w:val="00E124D7"/>
    <w:rsid w:val="00E17589"/>
    <w:rsid w:val="00E97089"/>
    <w:rsid w:val="00F9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9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254"/>
  </w:style>
  <w:style w:type="paragraph" w:styleId="Footer">
    <w:name w:val="footer"/>
    <w:basedOn w:val="Normal"/>
    <w:link w:val="FooterChar"/>
    <w:uiPriority w:val="99"/>
    <w:unhideWhenUsed/>
    <w:rsid w:val="00637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254"/>
  </w:style>
  <w:style w:type="paragraph" w:styleId="Footer">
    <w:name w:val="footer"/>
    <w:basedOn w:val="Normal"/>
    <w:link w:val="FooterChar"/>
    <w:uiPriority w:val="99"/>
    <w:unhideWhenUsed/>
    <w:rsid w:val="00637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dc:creator>
  <cp:lastModifiedBy>user 1</cp:lastModifiedBy>
  <cp:revision>2</cp:revision>
  <dcterms:created xsi:type="dcterms:W3CDTF">2021-05-16T14:32:00Z</dcterms:created>
  <dcterms:modified xsi:type="dcterms:W3CDTF">2021-05-16T14:32:00Z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-4792155</vt:i4>
  </property>
</Properties>
</file>