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E71D9B" w14:textId="4CAE6EC3" w:rsidR="009C3B55" w:rsidRPr="006803B0" w:rsidRDefault="009C3B55" w:rsidP="00F0127F">
      <w:pPr>
        <w:jc w:val="center"/>
        <w:rPr>
          <w:rFonts w:cs="Times New Roman"/>
          <w:szCs w:val="24"/>
        </w:rPr>
      </w:pPr>
    </w:p>
    <w:p w14:paraId="5ADC1411" w14:textId="47FAB93A" w:rsidR="00F0127F" w:rsidRPr="006803B0" w:rsidRDefault="00F0127F" w:rsidP="00F0127F">
      <w:pPr>
        <w:jc w:val="center"/>
        <w:rPr>
          <w:rFonts w:cs="Times New Roman"/>
          <w:szCs w:val="24"/>
        </w:rPr>
      </w:pPr>
    </w:p>
    <w:p w14:paraId="78A0B2DE" w14:textId="47FAF5D2" w:rsidR="00F0127F" w:rsidRPr="006803B0" w:rsidRDefault="00F0127F" w:rsidP="00F0127F">
      <w:pPr>
        <w:jc w:val="center"/>
        <w:rPr>
          <w:rFonts w:cs="Times New Roman"/>
          <w:szCs w:val="24"/>
        </w:rPr>
      </w:pPr>
    </w:p>
    <w:p w14:paraId="01B546D8" w14:textId="215098FA" w:rsidR="00F0127F" w:rsidRPr="006803B0" w:rsidRDefault="00034A36" w:rsidP="00F0127F">
      <w:pPr>
        <w:jc w:val="center"/>
        <w:rPr>
          <w:rFonts w:cs="Times New Roman"/>
          <w:b/>
          <w:bCs/>
          <w:szCs w:val="24"/>
        </w:rPr>
      </w:pPr>
      <w:r w:rsidRPr="006803B0">
        <w:rPr>
          <w:rFonts w:cs="Times New Roman"/>
          <w:b/>
          <w:bCs/>
          <w:szCs w:val="24"/>
        </w:rPr>
        <w:t>Late Adulthood</w:t>
      </w:r>
    </w:p>
    <w:p w14:paraId="31E506EF" w14:textId="3A47D97D" w:rsidR="00F0127F" w:rsidRPr="006803B0" w:rsidRDefault="00F0127F" w:rsidP="00F0127F">
      <w:pPr>
        <w:jc w:val="center"/>
        <w:rPr>
          <w:rFonts w:cs="Times New Roman"/>
          <w:szCs w:val="24"/>
        </w:rPr>
      </w:pPr>
    </w:p>
    <w:p w14:paraId="716F6201" w14:textId="2320606A" w:rsidR="00F0127F" w:rsidRPr="006803B0" w:rsidRDefault="00034A36" w:rsidP="00F0127F">
      <w:pPr>
        <w:jc w:val="center"/>
        <w:rPr>
          <w:rFonts w:cs="Times New Roman"/>
          <w:szCs w:val="24"/>
        </w:rPr>
      </w:pPr>
      <w:r w:rsidRPr="006803B0">
        <w:rPr>
          <w:rFonts w:cs="Times New Roman"/>
          <w:szCs w:val="24"/>
        </w:rPr>
        <w:t xml:space="preserve">Name </w:t>
      </w:r>
    </w:p>
    <w:p w14:paraId="706FA9C0" w14:textId="77777777" w:rsidR="00F0127F" w:rsidRPr="006803B0" w:rsidRDefault="00034A36" w:rsidP="00F0127F">
      <w:pPr>
        <w:jc w:val="center"/>
        <w:rPr>
          <w:rFonts w:cs="Times New Roman"/>
          <w:szCs w:val="24"/>
        </w:rPr>
      </w:pPr>
      <w:r w:rsidRPr="006803B0">
        <w:rPr>
          <w:rFonts w:cs="Times New Roman"/>
          <w:szCs w:val="24"/>
        </w:rPr>
        <w:t xml:space="preserve">Affiliation </w:t>
      </w:r>
    </w:p>
    <w:p w14:paraId="2C1F7DB4" w14:textId="2AB236F6" w:rsidR="00F0127F" w:rsidRPr="006803B0" w:rsidRDefault="00034A36" w:rsidP="00F0127F">
      <w:pPr>
        <w:jc w:val="center"/>
        <w:rPr>
          <w:rFonts w:cs="Times New Roman"/>
          <w:szCs w:val="24"/>
        </w:rPr>
      </w:pPr>
      <w:r w:rsidRPr="006803B0">
        <w:rPr>
          <w:rFonts w:cs="Times New Roman"/>
          <w:szCs w:val="24"/>
        </w:rPr>
        <w:t>Date</w:t>
      </w:r>
    </w:p>
    <w:p w14:paraId="11F33AFC" w14:textId="3B2A9131" w:rsidR="00F0127F" w:rsidRPr="006803B0" w:rsidRDefault="00F0127F" w:rsidP="00F0127F">
      <w:pPr>
        <w:jc w:val="center"/>
        <w:rPr>
          <w:rFonts w:cs="Times New Roman"/>
          <w:szCs w:val="24"/>
        </w:rPr>
      </w:pPr>
    </w:p>
    <w:p w14:paraId="6B10CEC1" w14:textId="7ED8A6AA" w:rsidR="00F0127F" w:rsidRPr="006803B0" w:rsidRDefault="00F0127F" w:rsidP="00F0127F">
      <w:pPr>
        <w:jc w:val="center"/>
        <w:rPr>
          <w:rFonts w:cs="Times New Roman"/>
          <w:szCs w:val="24"/>
        </w:rPr>
      </w:pPr>
    </w:p>
    <w:p w14:paraId="587EBEF8" w14:textId="117109A3" w:rsidR="00F0127F" w:rsidRPr="006803B0" w:rsidRDefault="00F0127F" w:rsidP="00F0127F">
      <w:pPr>
        <w:jc w:val="center"/>
        <w:rPr>
          <w:rFonts w:cs="Times New Roman"/>
          <w:szCs w:val="24"/>
        </w:rPr>
      </w:pPr>
    </w:p>
    <w:p w14:paraId="388B6804" w14:textId="572224F6" w:rsidR="00F0127F" w:rsidRPr="006803B0" w:rsidRDefault="00F0127F" w:rsidP="00F0127F">
      <w:pPr>
        <w:jc w:val="center"/>
        <w:rPr>
          <w:rFonts w:cs="Times New Roman"/>
          <w:szCs w:val="24"/>
        </w:rPr>
      </w:pPr>
    </w:p>
    <w:p w14:paraId="53F0E475" w14:textId="5B793657" w:rsidR="00F0127F" w:rsidRPr="006803B0" w:rsidRDefault="00F0127F" w:rsidP="00F0127F">
      <w:pPr>
        <w:jc w:val="center"/>
        <w:rPr>
          <w:rFonts w:cs="Times New Roman"/>
          <w:szCs w:val="24"/>
        </w:rPr>
      </w:pPr>
    </w:p>
    <w:p w14:paraId="54269FA4" w14:textId="68C72FF7" w:rsidR="00F0127F" w:rsidRPr="006803B0" w:rsidRDefault="00F0127F" w:rsidP="00F0127F">
      <w:pPr>
        <w:jc w:val="center"/>
        <w:rPr>
          <w:rFonts w:cs="Times New Roman"/>
          <w:szCs w:val="24"/>
        </w:rPr>
      </w:pPr>
    </w:p>
    <w:p w14:paraId="3C880B52" w14:textId="4A27148B" w:rsidR="00F0127F" w:rsidRPr="006803B0" w:rsidRDefault="00F0127F" w:rsidP="00F0127F">
      <w:pPr>
        <w:jc w:val="center"/>
        <w:rPr>
          <w:rFonts w:cs="Times New Roman"/>
          <w:szCs w:val="24"/>
        </w:rPr>
      </w:pPr>
    </w:p>
    <w:p w14:paraId="584BE479" w14:textId="7288D6D6" w:rsidR="00F0127F" w:rsidRPr="006803B0" w:rsidRDefault="00F0127F" w:rsidP="00F0127F">
      <w:pPr>
        <w:jc w:val="center"/>
        <w:rPr>
          <w:rFonts w:cs="Times New Roman"/>
          <w:szCs w:val="24"/>
        </w:rPr>
      </w:pPr>
    </w:p>
    <w:p w14:paraId="06A6CAA1" w14:textId="47B831C5" w:rsidR="00F0127F" w:rsidRPr="006803B0" w:rsidRDefault="00F0127F" w:rsidP="00F0127F">
      <w:pPr>
        <w:jc w:val="center"/>
        <w:rPr>
          <w:rFonts w:cs="Times New Roman"/>
          <w:szCs w:val="24"/>
        </w:rPr>
      </w:pPr>
    </w:p>
    <w:p w14:paraId="005A1DA6" w14:textId="1C301CEF" w:rsidR="00F0127F" w:rsidRPr="006803B0" w:rsidRDefault="00F0127F" w:rsidP="00F0127F">
      <w:pPr>
        <w:jc w:val="center"/>
        <w:rPr>
          <w:rFonts w:cs="Times New Roman"/>
          <w:szCs w:val="24"/>
        </w:rPr>
      </w:pPr>
    </w:p>
    <w:p w14:paraId="3A9FB013" w14:textId="433420E6" w:rsidR="00F0127F" w:rsidRPr="006803B0" w:rsidRDefault="00034A36" w:rsidP="00F0127F">
      <w:pPr>
        <w:contextualSpacing/>
        <w:jc w:val="center"/>
        <w:rPr>
          <w:rFonts w:cs="Times New Roman"/>
          <w:b/>
          <w:bCs/>
          <w:szCs w:val="24"/>
        </w:rPr>
      </w:pPr>
      <w:r w:rsidRPr="006803B0">
        <w:rPr>
          <w:rFonts w:cs="Times New Roman"/>
          <w:b/>
          <w:bCs/>
          <w:szCs w:val="24"/>
        </w:rPr>
        <w:t>Late Adulthood</w:t>
      </w:r>
    </w:p>
    <w:p w14:paraId="41DEFFEE" w14:textId="6D2C9E27" w:rsidR="00DC60F3" w:rsidRPr="006803B0" w:rsidRDefault="00034A36" w:rsidP="00DC60F3">
      <w:pPr>
        <w:ind w:left="0"/>
        <w:contextualSpacing/>
        <w:rPr>
          <w:rFonts w:cs="Times New Roman"/>
          <w:b/>
          <w:bCs/>
          <w:szCs w:val="24"/>
        </w:rPr>
      </w:pPr>
      <w:r w:rsidRPr="006803B0">
        <w:rPr>
          <w:rFonts w:cs="Times New Roman"/>
          <w:b/>
          <w:bCs/>
          <w:szCs w:val="24"/>
        </w:rPr>
        <w:lastRenderedPageBreak/>
        <w:t xml:space="preserve">Part One </w:t>
      </w:r>
    </w:p>
    <w:p w14:paraId="5AACC2B4" w14:textId="34D6F87B" w:rsidR="00175F8B" w:rsidRPr="006803B0" w:rsidRDefault="00034A36" w:rsidP="00175F8B">
      <w:pPr>
        <w:ind w:left="0" w:firstLine="720"/>
        <w:contextualSpacing/>
        <w:rPr>
          <w:rFonts w:cs="Times New Roman"/>
          <w:szCs w:val="24"/>
        </w:rPr>
      </w:pPr>
      <w:r w:rsidRPr="006803B0">
        <w:rPr>
          <w:rFonts w:cs="Times New Roman"/>
          <w:szCs w:val="24"/>
        </w:rPr>
        <w:t xml:space="preserve">There are different ways to categorize the ages of people in late </w:t>
      </w:r>
      <w:r w:rsidR="004A4DC1" w:rsidRPr="006803B0">
        <w:rPr>
          <w:rFonts w:cs="Times New Roman"/>
          <w:szCs w:val="24"/>
        </w:rPr>
        <w:t>adulthood</w:t>
      </w:r>
      <w:r w:rsidRPr="006803B0">
        <w:rPr>
          <w:rFonts w:cs="Times New Roman"/>
          <w:szCs w:val="24"/>
        </w:rPr>
        <w:t xml:space="preserve">. The significant subcategories </w:t>
      </w:r>
      <w:r w:rsidR="004A4DC1" w:rsidRPr="006803B0">
        <w:rPr>
          <w:rFonts w:cs="Times New Roman"/>
          <w:szCs w:val="24"/>
        </w:rPr>
        <w:t>include</w:t>
      </w:r>
      <w:r w:rsidRPr="006803B0">
        <w:rPr>
          <w:rFonts w:cs="Times New Roman"/>
          <w:szCs w:val="24"/>
        </w:rPr>
        <w:t xml:space="preserve"> centenarians (100+</w:t>
      </w:r>
      <w:r w:rsidR="004A4DC1" w:rsidRPr="006803B0">
        <w:rPr>
          <w:rFonts w:cs="Times New Roman"/>
          <w:szCs w:val="24"/>
        </w:rPr>
        <w:t>), oldest</w:t>
      </w:r>
      <w:r w:rsidRPr="006803B0">
        <w:rPr>
          <w:rFonts w:cs="Times New Roman"/>
          <w:szCs w:val="24"/>
        </w:rPr>
        <w:t>-old (85-99), and young-old (65-84</w:t>
      </w:r>
      <w:r w:rsidR="004A4DC1" w:rsidRPr="006803B0">
        <w:rPr>
          <w:rFonts w:cs="Times New Roman"/>
          <w:szCs w:val="24"/>
        </w:rPr>
        <w:t>). the</w:t>
      </w:r>
      <w:r w:rsidRPr="006803B0">
        <w:rPr>
          <w:rFonts w:cs="Times New Roman"/>
          <w:szCs w:val="24"/>
        </w:rPr>
        <w:t xml:space="preserve"> main subcategories are based on aging aspects that are </w:t>
      </w:r>
      <w:r w:rsidR="004A4DC1" w:rsidRPr="006803B0">
        <w:rPr>
          <w:rFonts w:cs="Times New Roman"/>
          <w:szCs w:val="24"/>
        </w:rPr>
        <w:t>chronological, social, psychological</w:t>
      </w:r>
      <w:r w:rsidRPr="006803B0">
        <w:rPr>
          <w:rFonts w:cs="Times New Roman"/>
          <w:szCs w:val="24"/>
        </w:rPr>
        <w:t xml:space="preserve">, and biological </w:t>
      </w:r>
      <w:r w:rsidR="004A4DC1" w:rsidRPr="006803B0">
        <w:rPr>
          <w:rFonts w:cs="Times New Roman"/>
          <w:szCs w:val="24"/>
        </w:rPr>
        <w:t>differences. Young</w:t>
      </w:r>
      <w:r w:rsidRPr="006803B0">
        <w:rPr>
          <w:rFonts w:cs="Times New Roman"/>
          <w:szCs w:val="24"/>
        </w:rPr>
        <w:t>-</w:t>
      </w:r>
      <w:r w:rsidR="004A4DC1" w:rsidRPr="006803B0">
        <w:rPr>
          <w:rFonts w:cs="Times New Roman"/>
          <w:szCs w:val="24"/>
        </w:rPr>
        <w:t>old adults</w:t>
      </w:r>
      <w:r w:rsidRPr="006803B0">
        <w:rPr>
          <w:rFonts w:cs="Times New Roman"/>
          <w:szCs w:val="24"/>
        </w:rPr>
        <w:t xml:space="preserve"> are usually between the ages of 65-</w:t>
      </w:r>
      <w:r w:rsidR="004A4DC1" w:rsidRPr="006803B0">
        <w:rPr>
          <w:rFonts w:cs="Times New Roman"/>
          <w:szCs w:val="24"/>
        </w:rPr>
        <w:t>84. such</w:t>
      </w:r>
      <w:r w:rsidRPr="006803B0">
        <w:rPr>
          <w:rFonts w:cs="Times New Roman"/>
          <w:szCs w:val="24"/>
        </w:rPr>
        <w:t xml:space="preserve"> individuals </w:t>
      </w:r>
      <w:r w:rsidR="004A4DC1" w:rsidRPr="006803B0">
        <w:rPr>
          <w:rFonts w:cs="Times New Roman"/>
          <w:szCs w:val="24"/>
        </w:rPr>
        <w:t>are referred</w:t>
      </w:r>
      <w:r w:rsidRPr="006803B0">
        <w:rPr>
          <w:rFonts w:cs="Times New Roman"/>
          <w:szCs w:val="24"/>
        </w:rPr>
        <w:t xml:space="preserve"> to as the third age since they follow </w:t>
      </w:r>
      <w:r w:rsidR="004A4DC1" w:rsidRPr="006803B0">
        <w:rPr>
          <w:rFonts w:cs="Times New Roman"/>
          <w:szCs w:val="24"/>
        </w:rPr>
        <w:t>childhood (first</w:t>
      </w:r>
      <w:r w:rsidRPr="006803B0">
        <w:rPr>
          <w:rFonts w:cs="Times New Roman"/>
          <w:szCs w:val="24"/>
        </w:rPr>
        <w:t xml:space="preserve"> age) and parenting and work (the second </w:t>
      </w:r>
      <w:r w:rsidR="004A4DC1" w:rsidRPr="006803B0">
        <w:rPr>
          <w:rFonts w:cs="Times New Roman"/>
          <w:szCs w:val="24"/>
        </w:rPr>
        <w:t>age). This</w:t>
      </w:r>
      <w:r w:rsidRPr="006803B0">
        <w:rPr>
          <w:rFonts w:cs="Times New Roman"/>
          <w:szCs w:val="24"/>
        </w:rPr>
        <w:t xml:space="preserve"> age spans the post-employment years until 80-85years when age limitations such as </w:t>
      </w:r>
      <w:r w:rsidR="004A4DC1" w:rsidRPr="006803B0">
        <w:rPr>
          <w:rFonts w:cs="Times New Roman"/>
          <w:szCs w:val="24"/>
        </w:rPr>
        <w:t>cognitive, physical</w:t>
      </w:r>
      <w:r w:rsidRPr="006803B0">
        <w:rPr>
          <w:rFonts w:cs="Times New Roman"/>
          <w:szCs w:val="24"/>
        </w:rPr>
        <w:t xml:space="preserve">, and emotional </w:t>
      </w:r>
      <w:r w:rsidR="004A4DC1" w:rsidRPr="006803B0">
        <w:rPr>
          <w:rFonts w:cs="Times New Roman"/>
          <w:szCs w:val="24"/>
        </w:rPr>
        <w:t>development. People</w:t>
      </w:r>
      <w:r w:rsidRPr="006803B0">
        <w:rPr>
          <w:rFonts w:cs="Times New Roman"/>
          <w:szCs w:val="24"/>
        </w:rPr>
        <w:t xml:space="preserve"> at this age usually have </w:t>
      </w:r>
      <w:r w:rsidR="004A4DC1" w:rsidRPr="006803B0">
        <w:rPr>
          <w:rFonts w:cs="Times New Roman"/>
          <w:szCs w:val="24"/>
        </w:rPr>
        <w:t>few</w:t>
      </w:r>
      <w:r w:rsidRPr="006803B0">
        <w:rPr>
          <w:rFonts w:cs="Times New Roman"/>
          <w:szCs w:val="24"/>
        </w:rPr>
        <w:t xml:space="preserve"> responsibilities, and when combined with good health and finances, they can trail self-fulfillment opportunities and </w:t>
      </w:r>
      <w:r w:rsidR="004A4DC1" w:rsidRPr="006803B0">
        <w:rPr>
          <w:rFonts w:cs="Times New Roman"/>
          <w:szCs w:val="24"/>
        </w:rPr>
        <w:t>leisure. The</w:t>
      </w:r>
      <w:r w:rsidRPr="006803B0">
        <w:rPr>
          <w:rFonts w:cs="Times New Roman"/>
          <w:szCs w:val="24"/>
        </w:rPr>
        <w:t xml:space="preserve"> young-old individuals enjoy social engagement and good </w:t>
      </w:r>
      <w:r w:rsidR="004A4DC1" w:rsidRPr="006803B0">
        <w:rPr>
          <w:rFonts w:cs="Times New Roman"/>
          <w:szCs w:val="24"/>
        </w:rPr>
        <w:t>health, expertise</w:t>
      </w:r>
      <w:r w:rsidRPr="006803B0">
        <w:rPr>
          <w:rFonts w:cs="Times New Roman"/>
          <w:szCs w:val="24"/>
        </w:rPr>
        <w:t xml:space="preserve">, and </w:t>
      </w:r>
      <w:r w:rsidR="004A4DC1" w:rsidRPr="006803B0">
        <w:rPr>
          <w:rFonts w:cs="Times New Roman"/>
          <w:szCs w:val="24"/>
        </w:rPr>
        <w:t>knowledge. Such</w:t>
      </w:r>
      <w:r w:rsidRPr="006803B0">
        <w:rPr>
          <w:rFonts w:cs="Times New Roman"/>
          <w:szCs w:val="24"/>
        </w:rPr>
        <w:t xml:space="preserve"> individuals also show strong performance in crystallized intelligence and memory.</w:t>
      </w:r>
    </w:p>
    <w:p w14:paraId="5E26B08E" w14:textId="2F04B1AE" w:rsidR="00175F8B" w:rsidRPr="006803B0" w:rsidRDefault="00034A36" w:rsidP="00175F8B">
      <w:pPr>
        <w:ind w:left="0" w:firstLine="720"/>
        <w:contextualSpacing/>
        <w:rPr>
          <w:rFonts w:cs="Times New Roman"/>
          <w:szCs w:val="24"/>
        </w:rPr>
      </w:pPr>
      <w:r w:rsidRPr="006803B0">
        <w:rPr>
          <w:rFonts w:cs="Times New Roman"/>
          <w:szCs w:val="24"/>
        </w:rPr>
        <w:t xml:space="preserve">The oldest-old includes people who have chronic severe illness among the </w:t>
      </w:r>
      <w:r w:rsidR="004A4DC1" w:rsidRPr="006803B0">
        <w:rPr>
          <w:rFonts w:cs="Times New Roman"/>
          <w:szCs w:val="24"/>
        </w:rPr>
        <w:t>population. Females</w:t>
      </w:r>
      <w:r w:rsidRPr="006803B0">
        <w:rPr>
          <w:rFonts w:cs="Times New Roman"/>
          <w:szCs w:val="24"/>
        </w:rPr>
        <w:t xml:space="preserve"> consist of 60 percent, but they also </w:t>
      </w:r>
      <w:r w:rsidR="004A4DC1" w:rsidRPr="006803B0">
        <w:rPr>
          <w:rFonts w:cs="Times New Roman"/>
          <w:szCs w:val="24"/>
        </w:rPr>
        <w:t>suffer from</w:t>
      </w:r>
      <w:r w:rsidRPr="006803B0">
        <w:rPr>
          <w:rFonts w:cs="Times New Roman"/>
          <w:szCs w:val="24"/>
        </w:rPr>
        <w:t xml:space="preserve"> more disabilities and chronic illness than older </w:t>
      </w:r>
      <w:r w:rsidR="00DC691B" w:rsidRPr="006803B0">
        <w:rPr>
          <w:rFonts w:cs="Times New Roman"/>
          <w:szCs w:val="24"/>
        </w:rPr>
        <w:t xml:space="preserve">males. Such individuals usually require long-term care. The oldest-old people require assistance with their daily </w:t>
      </w:r>
      <w:r w:rsidR="004A4DC1" w:rsidRPr="006803B0">
        <w:rPr>
          <w:rFonts w:cs="Times New Roman"/>
          <w:szCs w:val="24"/>
        </w:rPr>
        <w:t>activities. The</w:t>
      </w:r>
      <w:r w:rsidR="00DC691B" w:rsidRPr="006803B0">
        <w:rPr>
          <w:rFonts w:cs="Times New Roman"/>
          <w:szCs w:val="24"/>
        </w:rPr>
        <w:t xml:space="preserve"> last subcategory that is the centenarians, includes people who are older than 99 </w:t>
      </w:r>
      <w:r w:rsidR="004A4DC1" w:rsidRPr="006803B0">
        <w:rPr>
          <w:rFonts w:cs="Times New Roman"/>
          <w:szCs w:val="24"/>
        </w:rPr>
        <w:t>years. Supercentenarians</w:t>
      </w:r>
      <w:r w:rsidR="00DC691B" w:rsidRPr="006803B0">
        <w:rPr>
          <w:rFonts w:cs="Times New Roman"/>
          <w:szCs w:val="24"/>
        </w:rPr>
        <w:t xml:space="preserve"> are more likely to experience a rapid terminal </w:t>
      </w:r>
      <w:r w:rsidR="004A4DC1" w:rsidRPr="006803B0">
        <w:rPr>
          <w:rFonts w:cs="Times New Roman"/>
          <w:szCs w:val="24"/>
        </w:rPr>
        <w:t>decline in</w:t>
      </w:r>
      <w:r w:rsidR="00DC691B" w:rsidRPr="006803B0">
        <w:rPr>
          <w:rFonts w:cs="Times New Roman"/>
          <w:szCs w:val="24"/>
        </w:rPr>
        <w:t xml:space="preserve"> later </w:t>
      </w:r>
      <w:r w:rsidR="004A4DC1" w:rsidRPr="006803B0">
        <w:rPr>
          <w:rFonts w:cs="Times New Roman"/>
          <w:szCs w:val="24"/>
        </w:rPr>
        <w:t>life. The majority</w:t>
      </w:r>
      <w:r w:rsidR="00DC691B" w:rsidRPr="006803B0">
        <w:rPr>
          <w:rFonts w:cs="Times New Roman"/>
          <w:szCs w:val="24"/>
        </w:rPr>
        <w:t xml:space="preserve"> of </w:t>
      </w:r>
      <w:r w:rsidR="004A4DC1" w:rsidRPr="006803B0">
        <w:rPr>
          <w:rFonts w:cs="Times New Roman"/>
          <w:szCs w:val="24"/>
        </w:rPr>
        <w:t>centurions</w:t>
      </w:r>
      <w:r w:rsidR="00DC691B" w:rsidRPr="006803B0">
        <w:rPr>
          <w:rFonts w:cs="Times New Roman"/>
          <w:szCs w:val="24"/>
        </w:rPr>
        <w:t xml:space="preserve"> have metabolic characteristics associated with disease, such as low-density lipoprotein </w:t>
      </w:r>
      <w:r w:rsidR="004A4DC1" w:rsidRPr="006803B0">
        <w:rPr>
          <w:rFonts w:cs="Times New Roman"/>
          <w:szCs w:val="24"/>
        </w:rPr>
        <w:t>cholesterol</w:t>
      </w:r>
      <w:r w:rsidR="00CB012D" w:rsidRPr="006803B0">
        <w:rPr>
          <w:rFonts w:cs="Times New Roman"/>
          <w:szCs w:val="24"/>
        </w:rPr>
        <w:t xml:space="preserve"> </w:t>
      </w:r>
      <w:r w:rsidR="00CB012D" w:rsidRPr="006803B0">
        <w:rPr>
          <w:rFonts w:cs="Times New Roman"/>
          <w:szCs w:val="24"/>
          <w:shd w:val="clear" w:color="auto" w:fill="FFFFFF"/>
        </w:rPr>
        <w:t>(</w:t>
      </w:r>
      <w:proofErr w:type="spellStart"/>
      <w:r w:rsidR="00CB012D" w:rsidRPr="006803B0">
        <w:rPr>
          <w:rFonts w:cs="Times New Roman"/>
          <w:szCs w:val="24"/>
          <w:shd w:val="clear" w:color="auto" w:fill="FFFFFF"/>
        </w:rPr>
        <w:t>Garlo</w:t>
      </w:r>
      <w:proofErr w:type="spellEnd"/>
      <w:r w:rsidR="00CB012D" w:rsidRPr="006803B0">
        <w:rPr>
          <w:rFonts w:cs="Times New Roman"/>
          <w:szCs w:val="24"/>
          <w:shd w:val="clear" w:color="auto" w:fill="FFFFFF"/>
        </w:rPr>
        <w:t xml:space="preserve"> et al., 2010)</w:t>
      </w:r>
      <w:r w:rsidR="00DC691B" w:rsidRPr="006803B0">
        <w:rPr>
          <w:rFonts w:cs="Times New Roman"/>
          <w:szCs w:val="24"/>
        </w:rPr>
        <w:t>.</w:t>
      </w:r>
    </w:p>
    <w:p w14:paraId="687F8C50" w14:textId="346C4D02" w:rsidR="00DC60F3" w:rsidRPr="006803B0" w:rsidRDefault="00034A36" w:rsidP="00DC60F3">
      <w:pPr>
        <w:ind w:left="0"/>
        <w:contextualSpacing/>
        <w:rPr>
          <w:rFonts w:cs="Times New Roman"/>
          <w:szCs w:val="24"/>
        </w:rPr>
      </w:pPr>
      <w:r w:rsidRPr="006803B0">
        <w:rPr>
          <w:rFonts w:cs="Times New Roman"/>
          <w:szCs w:val="24"/>
        </w:rPr>
        <w:tab/>
        <w:t xml:space="preserve">Different practices promote </w:t>
      </w:r>
      <w:r w:rsidR="004A4DC1" w:rsidRPr="006803B0">
        <w:rPr>
          <w:rFonts w:cs="Times New Roman"/>
          <w:szCs w:val="24"/>
        </w:rPr>
        <w:t>longevity</w:t>
      </w:r>
      <w:r w:rsidRPr="006803B0">
        <w:rPr>
          <w:rFonts w:cs="Times New Roman"/>
          <w:szCs w:val="24"/>
        </w:rPr>
        <w:t xml:space="preserve"> of life in later adulthood; they include regular exercise and avoiding chronic </w:t>
      </w:r>
      <w:r w:rsidR="004A4DC1" w:rsidRPr="006803B0">
        <w:rPr>
          <w:rFonts w:cs="Times New Roman"/>
          <w:szCs w:val="24"/>
        </w:rPr>
        <w:t>stress. Exercise</w:t>
      </w:r>
      <w:r w:rsidRPr="006803B0">
        <w:rPr>
          <w:rFonts w:cs="Times New Roman"/>
          <w:szCs w:val="24"/>
        </w:rPr>
        <w:t xml:space="preserve"> helps adults maintain </w:t>
      </w:r>
      <w:r w:rsidR="004A4DC1" w:rsidRPr="006803B0">
        <w:rPr>
          <w:rFonts w:cs="Times New Roman"/>
          <w:szCs w:val="24"/>
        </w:rPr>
        <w:t>mobility</w:t>
      </w:r>
      <w:r w:rsidRPr="006803B0">
        <w:rPr>
          <w:rFonts w:cs="Times New Roman"/>
          <w:szCs w:val="24"/>
        </w:rPr>
        <w:t xml:space="preserve"> and strength .it  also improves physical health </w:t>
      </w:r>
      <w:r w:rsidR="004A4DC1" w:rsidRPr="006803B0">
        <w:rPr>
          <w:rFonts w:cs="Times New Roman"/>
          <w:szCs w:val="24"/>
        </w:rPr>
        <w:t>outcomes. Stress</w:t>
      </w:r>
      <w:r w:rsidRPr="006803B0">
        <w:rPr>
          <w:rFonts w:cs="Times New Roman"/>
          <w:szCs w:val="24"/>
        </w:rPr>
        <w:t xml:space="preserve"> is linked to physical health problems such as cardiovascular disease. It is adequate to combine approaches to improve relaxation </w:t>
      </w:r>
      <w:r w:rsidR="004A4DC1" w:rsidRPr="006803B0">
        <w:rPr>
          <w:rFonts w:cs="Times New Roman"/>
          <w:szCs w:val="24"/>
        </w:rPr>
        <w:t>strategies, meditation</w:t>
      </w:r>
      <w:r w:rsidRPr="006803B0">
        <w:rPr>
          <w:rFonts w:cs="Times New Roman"/>
          <w:szCs w:val="24"/>
        </w:rPr>
        <w:t>, and sleep</w:t>
      </w:r>
      <w:r w:rsidR="00CB012D" w:rsidRPr="006803B0">
        <w:rPr>
          <w:rFonts w:cs="Times New Roman"/>
          <w:szCs w:val="24"/>
        </w:rPr>
        <w:t xml:space="preserve"> </w:t>
      </w:r>
      <w:r w:rsidR="00CB012D" w:rsidRPr="006803B0">
        <w:rPr>
          <w:rFonts w:cs="Times New Roman"/>
          <w:szCs w:val="24"/>
          <w:shd w:val="clear" w:color="auto" w:fill="FFFFFF"/>
        </w:rPr>
        <w:t>(Edelman et al., 2017)</w:t>
      </w:r>
      <w:r w:rsidRPr="006803B0">
        <w:rPr>
          <w:rFonts w:cs="Times New Roman"/>
          <w:szCs w:val="24"/>
        </w:rPr>
        <w:t>.</w:t>
      </w:r>
    </w:p>
    <w:p w14:paraId="441A766D" w14:textId="3B16082D" w:rsidR="000E404A" w:rsidRPr="006803B0" w:rsidRDefault="00034A36" w:rsidP="00DC60F3">
      <w:pPr>
        <w:ind w:left="0"/>
        <w:contextualSpacing/>
        <w:rPr>
          <w:rFonts w:cs="Times New Roman"/>
          <w:szCs w:val="24"/>
        </w:rPr>
      </w:pPr>
      <w:r w:rsidRPr="006803B0">
        <w:rPr>
          <w:rFonts w:cs="Times New Roman"/>
          <w:szCs w:val="24"/>
        </w:rPr>
        <w:lastRenderedPageBreak/>
        <w:tab/>
        <w:t xml:space="preserve">Human service providers use different ways to assist clients dealing with </w:t>
      </w:r>
      <w:r w:rsidR="004A4DC1" w:rsidRPr="006803B0">
        <w:rPr>
          <w:rFonts w:cs="Times New Roman"/>
          <w:szCs w:val="24"/>
        </w:rPr>
        <w:t>end-of-life</w:t>
      </w:r>
      <w:r w:rsidRPr="006803B0">
        <w:rPr>
          <w:rFonts w:cs="Times New Roman"/>
          <w:szCs w:val="24"/>
        </w:rPr>
        <w:t xml:space="preserve"> </w:t>
      </w:r>
      <w:r w:rsidR="004A4DC1" w:rsidRPr="006803B0">
        <w:rPr>
          <w:rFonts w:cs="Times New Roman"/>
          <w:szCs w:val="24"/>
        </w:rPr>
        <w:t>considerations. They</w:t>
      </w:r>
      <w:r w:rsidRPr="006803B0">
        <w:rPr>
          <w:rFonts w:cs="Times New Roman"/>
          <w:szCs w:val="24"/>
        </w:rPr>
        <w:t xml:space="preserve"> include </w:t>
      </w:r>
      <w:r w:rsidR="004A4DC1" w:rsidRPr="006803B0">
        <w:rPr>
          <w:rFonts w:cs="Times New Roman"/>
          <w:szCs w:val="24"/>
        </w:rPr>
        <w:t>helping</w:t>
      </w:r>
      <w:r w:rsidRPr="006803B0">
        <w:rPr>
          <w:rFonts w:cs="Times New Roman"/>
          <w:szCs w:val="24"/>
        </w:rPr>
        <w:t xml:space="preserve"> the client process </w:t>
      </w:r>
      <w:r w:rsidR="004A4DC1" w:rsidRPr="006803B0">
        <w:rPr>
          <w:rFonts w:cs="Times New Roman"/>
          <w:szCs w:val="24"/>
        </w:rPr>
        <w:t>emotions, working</w:t>
      </w:r>
      <w:r w:rsidRPr="006803B0">
        <w:rPr>
          <w:rFonts w:cs="Times New Roman"/>
          <w:szCs w:val="24"/>
        </w:rPr>
        <w:t xml:space="preserve"> through death anxiety, and helping clients make sense of their </w:t>
      </w:r>
      <w:r w:rsidR="004A4DC1" w:rsidRPr="006803B0">
        <w:rPr>
          <w:rFonts w:cs="Times New Roman"/>
          <w:szCs w:val="24"/>
        </w:rPr>
        <w:t>lives. Persons</w:t>
      </w:r>
      <w:r w:rsidRPr="006803B0">
        <w:rPr>
          <w:rFonts w:cs="Times New Roman"/>
          <w:szCs w:val="24"/>
        </w:rPr>
        <w:t xml:space="preserve"> nearing the end of their lives experience a massive range of </w:t>
      </w:r>
      <w:r w:rsidR="004A4DC1" w:rsidRPr="006803B0">
        <w:rPr>
          <w:rFonts w:cs="Times New Roman"/>
          <w:szCs w:val="24"/>
        </w:rPr>
        <w:t>emotions. Such</w:t>
      </w:r>
      <w:r w:rsidRPr="006803B0">
        <w:rPr>
          <w:rFonts w:cs="Times New Roman"/>
          <w:szCs w:val="24"/>
        </w:rPr>
        <w:t xml:space="preserve"> individuals experience </w:t>
      </w:r>
      <w:r w:rsidR="004A4DC1" w:rsidRPr="006803B0">
        <w:rPr>
          <w:rFonts w:cs="Times New Roman"/>
          <w:szCs w:val="24"/>
        </w:rPr>
        <w:t>denial, bargaining, denial</w:t>
      </w:r>
      <w:r w:rsidRPr="006803B0">
        <w:rPr>
          <w:rFonts w:cs="Times New Roman"/>
          <w:szCs w:val="24"/>
        </w:rPr>
        <w:t xml:space="preserve"> acceptance, and </w:t>
      </w:r>
      <w:r w:rsidR="004A4DC1" w:rsidRPr="006803B0">
        <w:rPr>
          <w:rFonts w:cs="Times New Roman"/>
          <w:szCs w:val="24"/>
        </w:rPr>
        <w:t>depression. Health</w:t>
      </w:r>
      <w:r w:rsidRPr="006803B0">
        <w:rPr>
          <w:rFonts w:cs="Times New Roman"/>
          <w:szCs w:val="24"/>
        </w:rPr>
        <w:t xml:space="preserve"> providers provide support to clients experiencing such complex emotions and introduce strategies to assist them in working </w:t>
      </w:r>
      <w:r w:rsidR="004A4DC1" w:rsidRPr="006803B0">
        <w:rPr>
          <w:rFonts w:cs="Times New Roman"/>
          <w:szCs w:val="24"/>
        </w:rPr>
        <w:t>through. Helping</w:t>
      </w:r>
      <w:r w:rsidRPr="006803B0">
        <w:rPr>
          <w:rFonts w:cs="Times New Roman"/>
          <w:szCs w:val="24"/>
        </w:rPr>
        <w:t xml:space="preserve"> clients make sense of their lives is also crucial since it helps them recount their lives and make sense of their </w:t>
      </w:r>
      <w:r w:rsidR="004A4DC1" w:rsidRPr="006803B0">
        <w:rPr>
          <w:rFonts w:cs="Times New Roman"/>
          <w:szCs w:val="24"/>
        </w:rPr>
        <w:t>journey. Since</w:t>
      </w:r>
      <w:r w:rsidRPr="006803B0">
        <w:rPr>
          <w:rFonts w:cs="Times New Roman"/>
          <w:szCs w:val="24"/>
        </w:rPr>
        <w:t xml:space="preserve"> most</w:t>
      </w:r>
      <w:r w:rsidR="004A4DC1" w:rsidRPr="006803B0">
        <w:rPr>
          <w:rFonts w:cs="Times New Roman"/>
          <w:szCs w:val="24"/>
        </w:rPr>
        <w:t xml:space="preserve"> clients</w:t>
      </w:r>
      <w:r w:rsidRPr="006803B0">
        <w:rPr>
          <w:rFonts w:cs="Times New Roman"/>
          <w:szCs w:val="24"/>
        </w:rPr>
        <w:t xml:space="preserve"> feel the </w:t>
      </w:r>
      <w:r w:rsidR="004A4DC1" w:rsidRPr="006803B0">
        <w:rPr>
          <w:rFonts w:cs="Times New Roman"/>
          <w:szCs w:val="24"/>
        </w:rPr>
        <w:t>guilt</w:t>
      </w:r>
      <w:r w:rsidRPr="006803B0">
        <w:rPr>
          <w:rFonts w:cs="Times New Roman"/>
          <w:szCs w:val="24"/>
        </w:rPr>
        <w:t xml:space="preserve"> about </w:t>
      </w:r>
      <w:r w:rsidR="004A4DC1" w:rsidRPr="006803B0">
        <w:rPr>
          <w:rFonts w:cs="Times New Roman"/>
          <w:szCs w:val="24"/>
        </w:rPr>
        <w:t>dying and</w:t>
      </w:r>
      <w:r w:rsidRPr="006803B0">
        <w:rPr>
          <w:rFonts w:cs="Times New Roman"/>
          <w:szCs w:val="24"/>
        </w:rPr>
        <w:t xml:space="preserve"> leaving their loved ones </w:t>
      </w:r>
      <w:r w:rsidR="004A4DC1" w:rsidRPr="006803B0">
        <w:rPr>
          <w:rFonts w:cs="Times New Roman"/>
          <w:szCs w:val="24"/>
        </w:rPr>
        <w:t>behind, helping</w:t>
      </w:r>
      <w:r w:rsidRPr="006803B0">
        <w:rPr>
          <w:rFonts w:cs="Times New Roman"/>
          <w:szCs w:val="24"/>
        </w:rPr>
        <w:t xml:space="preserve"> a client walk through such a tough time is crucial</w:t>
      </w:r>
      <w:r w:rsidR="006803B0" w:rsidRPr="006803B0">
        <w:rPr>
          <w:rFonts w:cs="Times New Roman"/>
          <w:szCs w:val="24"/>
        </w:rPr>
        <w:t xml:space="preserve"> </w:t>
      </w:r>
      <w:r w:rsidR="006803B0" w:rsidRPr="006803B0">
        <w:rPr>
          <w:rFonts w:cs="Times New Roman"/>
          <w:szCs w:val="24"/>
          <w:shd w:val="clear" w:color="auto" w:fill="FFFFFF"/>
        </w:rPr>
        <w:t>(James L. Werth, 2012)</w:t>
      </w:r>
      <w:r w:rsidRPr="006803B0">
        <w:rPr>
          <w:rFonts w:cs="Times New Roman"/>
          <w:szCs w:val="24"/>
        </w:rPr>
        <w:t>.</w:t>
      </w:r>
    </w:p>
    <w:p w14:paraId="5D3C72E2" w14:textId="015C6244" w:rsidR="000E404A" w:rsidRPr="006803B0" w:rsidRDefault="00034A36" w:rsidP="00DC60F3">
      <w:pPr>
        <w:ind w:left="0"/>
        <w:contextualSpacing/>
        <w:rPr>
          <w:rFonts w:cs="Times New Roman"/>
          <w:b/>
          <w:bCs/>
          <w:szCs w:val="24"/>
        </w:rPr>
      </w:pPr>
      <w:r w:rsidRPr="006803B0">
        <w:rPr>
          <w:rFonts w:cs="Times New Roman"/>
          <w:b/>
          <w:bCs/>
          <w:szCs w:val="24"/>
        </w:rPr>
        <w:t>Part Two</w:t>
      </w:r>
    </w:p>
    <w:p w14:paraId="5032824D" w14:textId="17F389BC" w:rsidR="00D13792" w:rsidRPr="006803B0" w:rsidRDefault="00034A36" w:rsidP="00DC60F3">
      <w:pPr>
        <w:ind w:left="0"/>
        <w:contextualSpacing/>
        <w:rPr>
          <w:rFonts w:cs="Times New Roman"/>
          <w:szCs w:val="24"/>
        </w:rPr>
      </w:pPr>
      <w:r w:rsidRPr="006803B0">
        <w:rPr>
          <w:rFonts w:cs="Times New Roman"/>
          <w:szCs w:val="24"/>
        </w:rPr>
        <w:tab/>
        <w:t xml:space="preserve">Ethical dilemmas are problems, opportunities, or situations that require a </w:t>
      </w:r>
      <w:r w:rsidR="004A4DC1" w:rsidRPr="006803B0">
        <w:rPr>
          <w:rFonts w:cs="Times New Roman"/>
          <w:szCs w:val="24"/>
        </w:rPr>
        <w:t>person, organization</w:t>
      </w:r>
      <w:r w:rsidRPr="006803B0">
        <w:rPr>
          <w:rFonts w:cs="Times New Roman"/>
          <w:szCs w:val="24"/>
        </w:rPr>
        <w:t xml:space="preserve">, or group of people to choose among ethical issues or unethical </w:t>
      </w:r>
      <w:r w:rsidR="004A4DC1" w:rsidRPr="006803B0">
        <w:rPr>
          <w:rFonts w:cs="Times New Roman"/>
          <w:szCs w:val="24"/>
        </w:rPr>
        <w:t>issues</w:t>
      </w:r>
      <w:r w:rsidRPr="006803B0">
        <w:rPr>
          <w:rFonts w:cs="Times New Roman"/>
          <w:szCs w:val="24"/>
        </w:rPr>
        <w:t xml:space="preserve">. In contrast, ethical issues require a choice among numerous actions that must be evaluated as wrong pr </w:t>
      </w:r>
      <w:r w:rsidR="004A4DC1" w:rsidRPr="006803B0">
        <w:rPr>
          <w:rFonts w:cs="Times New Roman"/>
          <w:szCs w:val="24"/>
        </w:rPr>
        <w:t>right, unethical</w:t>
      </w:r>
      <w:r w:rsidRPr="006803B0">
        <w:rPr>
          <w:rFonts w:cs="Times New Roman"/>
          <w:szCs w:val="24"/>
        </w:rPr>
        <w:t xml:space="preserve"> or ethical</w:t>
      </w:r>
      <w:r w:rsidR="005448EE" w:rsidRPr="006803B0">
        <w:rPr>
          <w:rFonts w:cs="Times New Roman"/>
          <w:szCs w:val="24"/>
        </w:rPr>
        <w:t xml:space="preserve">. An example of an ethical issue is delegating the reportage of child abuse. An example f an ethical dilemma is when a </w:t>
      </w:r>
      <w:r w:rsidR="004A4DC1" w:rsidRPr="006803B0">
        <w:rPr>
          <w:rFonts w:cs="Times New Roman"/>
          <w:szCs w:val="24"/>
        </w:rPr>
        <w:t>mother</w:t>
      </w:r>
      <w:r w:rsidR="005448EE" w:rsidRPr="006803B0">
        <w:rPr>
          <w:rFonts w:cs="Times New Roman"/>
          <w:szCs w:val="24"/>
        </w:rPr>
        <w:t xml:space="preserve"> asks the teacher not to allow her child to sleep at school since when he sleeps in the </w:t>
      </w:r>
      <w:r w:rsidR="004A4DC1" w:rsidRPr="006803B0">
        <w:rPr>
          <w:rFonts w:cs="Times New Roman"/>
          <w:szCs w:val="24"/>
        </w:rPr>
        <w:t>afternoon, he</w:t>
      </w:r>
      <w:r w:rsidR="005448EE" w:rsidRPr="006803B0">
        <w:rPr>
          <w:rFonts w:cs="Times New Roman"/>
          <w:szCs w:val="24"/>
        </w:rPr>
        <w:t xml:space="preserve"> faces difficulties sleeping at night. In the case of an ethical dilemma, I will follow the set code's clear </w:t>
      </w:r>
      <w:r w:rsidR="004A4DC1" w:rsidRPr="006803B0">
        <w:rPr>
          <w:rFonts w:cs="Times New Roman"/>
          <w:szCs w:val="24"/>
        </w:rPr>
        <w:t>directions. The</w:t>
      </w:r>
      <w:r w:rsidR="005448EE" w:rsidRPr="006803B0">
        <w:rPr>
          <w:rFonts w:cs="Times New Roman"/>
          <w:szCs w:val="24"/>
        </w:rPr>
        <w:t xml:space="preserve"> code will provide a backup for me since I will explain </w:t>
      </w:r>
      <w:r w:rsidR="004A4DC1" w:rsidRPr="006803B0">
        <w:rPr>
          <w:rFonts w:cs="Times New Roman"/>
          <w:szCs w:val="24"/>
        </w:rPr>
        <w:t>why I</w:t>
      </w:r>
      <w:r w:rsidR="005448EE" w:rsidRPr="006803B0">
        <w:rPr>
          <w:rFonts w:cs="Times New Roman"/>
          <w:szCs w:val="24"/>
        </w:rPr>
        <w:t xml:space="preserve"> made an unpopular or difficult decision.</w:t>
      </w:r>
      <w:r w:rsidR="00720E9D" w:rsidRPr="006803B0">
        <w:rPr>
          <w:rFonts w:cs="Times New Roman"/>
          <w:szCs w:val="24"/>
        </w:rPr>
        <w:t xml:space="preserve"> In the case of an ethical dilemma, I will also follow the guidance from the NAEYC code to find a defensible resolution.</w:t>
      </w:r>
    </w:p>
    <w:p w14:paraId="5CE5FF50" w14:textId="63401012" w:rsidR="00720E9D" w:rsidRPr="006803B0" w:rsidRDefault="00034A36" w:rsidP="00DC60F3">
      <w:pPr>
        <w:ind w:left="0"/>
        <w:contextualSpacing/>
        <w:rPr>
          <w:rFonts w:cs="Times New Roman"/>
          <w:szCs w:val="24"/>
        </w:rPr>
      </w:pPr>
      <w:r w:rsidRPr="006803B0">
        <w:rPr>
          <w:rFonts w:cs="Times New Roman"/>
          <w:szCs w:val="24"/>
        </w:rPr>
        <w:tab/>
      </w:r>
      <w:r w:rsidR="000D5241" w:rsidRPr="006803B0">
        <w:rPr>
          <w:rFonts w:cs="Times New Roman"/>
          <w:szCs w:val="24"/>
        </w:rPr>
        <w:t xml:space="preserve">I can serve as a community resource as an advocate for child </w:t>
      </w:r>
      <w:r w:rsidR="004A4DC1" w:rsidRPr="006803B0">
        <w:rPr>
          <w:rFonts w:cs="Times New Roman"/>
          <w:szCs w:val="24"/>
        </w:rPr>
        <w:t>labor</w:t>
      </w:r>
      <w:r w:rsidR="000D5241" w:rsidRPr="006803B0">
        <w:rPr>
          <w:rFonts w:cs="Times New Roman"/>
          <w:szCs w:val="24"/>
        </w:rPr>
        <w:t xml:space="preserve"> </w:t>
      </w:r>
      <w:r w:rsidR="004A4DC1" w:rsidRPr="006803B0">
        <w:rPr>
          <w:rFonts w:cs="Times New Roman"/>
          <w:szCs w:val="24"/>
        </w:rPr>
        <w:t>law. Child</w:t>
      </w:r>
      <w:r w:rsidR="000D5241" w:rsidRPr="006803B0">
        <w:rPr>
          <w:rFonts w:cs="Times New Roman"/>
          <w:szCs w:val="24"/>
        </w:rPr>
        <w:t xml:space="preserve"> labor destroys a child's mental and social development. It also reduces their ability to enjoy childhood and limits educational </w:t>
      </w:r>
      <w:r w:rsidR="004A4DC1" w:rsidRPr="006803B0">
        <w:rPr>
          <w:rFonts w:cs="Times New Roman"/>
          <w:szCs w:val="24"/>
        </w:rPr>
        <w:t>opportunities; it</w:t>
      </w:r>
      <w:r w:rsidR="000D5241" w:rsidRPr="006803B0">
        <w:rPr>
          <w:rFonts w:cs="Times New Roman"/>
          <w:szCs w:val="24"/>
        </w:rPr>
        <w:t xml:space="preserve"> is estimated that $176 billion is lost in </w:t>
      </w:r>
      <w:r w:rsidR="004A4DC1" w:rsidRPr="006803B0">
        <w:rPr>
          <w:rFonts w:cs="Times New Roman"/>
          <w:szCs w:val="24"/>
        </w:rPr>
        <w:t>future</w:t>
      </w:r>
      <w:r w:rsidR="000D5241" w:rsidRPr="006803B0">
        <w:rPr>
          <w:rFonts w:cs="Times New Roman"/>
          <w:szCs w:val="24"/>
        </w:rPr>
        <w:t xml:space="preserve"> wages when children engage in dangerous labor instead of completing their </w:t>
      </w:r>
      <w:r w:rsidR="004A4DC1" w:rsidRPr="006803B0">
        <w:rPr>
          <w:rFonts w:cs="Times New Roman"/>
          <w:szCs w:val="24"/>
        </w:rPr>
        <w:t>education. Without</w:t>
      </w:r>
      <w:r w:rsidR="000D5241" w:rsidRPr="006803B0">
        <w:rPr>
          <w:rFonts w:cs="Times New Roman"/>
          <w:szCs w:val="24"/>
        </w:rPr>
        <w:t xml:space="preserve"> education, </w:t>
      </w:r>
      <w:r w:rsidR="000D5241" w:rsidRPr="006803B0">
        <w:rPr>
          <w:rFonts w:cs="Times New Roman"/>
          <w:szCs w:val="24"/>
        </w:rPr>
        <w:lastRenderedPageBreak/>
        <w:t xml:space="preserve">most children will have a higher risk of becoming </w:t>
      </w:r>
      <w:r w:rsidR="004A4DC1" w:rsidRPr="006803B0">
        <w:rPr>
          <w:rFonts w:cs="Times New Roman"/>
          <w:szCs w:val="24"/>
        </w:rPr>
        <w:t>unemployed, engaging</w:t>
      </w:r>
      <w:r w:rsidR="000D5241" w:rsidRPr="006803B0">
        <w:rPr>
          <w:rFonts w:cs="Times New Roman"/>
          <w:szCs w:val="24"/>
        </w:rPr>
        <w:t xml:space="preserve"> in criminal acts, and earning low </w:t>
      </w:r>
      <w:r w:rsidR="004A4DC1" w:rsidRPr="006803B0">
        <w:rPr>
          <w:rFonts w:cs="Times New Roman"/>
          <w:szCs w:val="24"/>
        </w:rPr>
        <w:t>wages. Advocating</w:t>
      </w:r>
      <w:r w:rsidR="000D5241" w:rsidRPr="006803B0">
        <w:rPr>
          <w:rFonts w:cs="Times New Roman"/>
          <w:szCs w:val="24"/>
        </w:rPr>
        <w:t xml:space="preserve"> for child </w:t>
      </w:r>
      <w:r w:rsidR="004A4DC1" w:rsidRPr="006803B0">
        <w:rPr>
          <w:rFonts w:cs="Times New Roman"/>
          <w:szCs w:val="24"/>
        </w:rPr>
        <w:t>labor</w:t>
      </w:r>
      <w:r w:rsidR="000D5241" w:rsidRPr="006803B0">
        <w:rPr>
          <w:rFonts w:cs="Times New Roman"/>
          <w:szCs w:val="24"/>
        </w:rPr>
        <w:t xml:space="preserve"> and strengthening </w:t>
      </w:r>
      <w:r w:rsidR="004A4DC1" w:rsidRPr="006803B0">
        <w:rPr>
          <w:rFonts w:cs="Times New Roman"/>
          <w:szCs w:val="24"/>
        </w:rPr>
        <w:t>labor</w:t>
      </w:r>
      <w:r w:rsidR="000D5241" w:rsidRPr="006803B0">
        <w:rPr>
          <w:rFonts w:cs="Times New Roman"/>
          <w:szCs w:val="24"/>
        </w:rPr>
        <w:t xml:space="preserve"> standards assist in ensuring fair competition for workers in America and the world. </w:t>
      </w:r>
    </w:p>
    <w:p w14:paraId="4D65D786" w14:textId="2016D7C4" w:rsidR="00A52586" w:rsidRPr="006803B0" w:rsidRDefault="00034A36" w:rsidP="00A52586">
      <w:pPr>
        <w:ind w:left="0"/>
        <w:contextualSpacing/>
        <w:rPr>
          <w:rFonts w:cs="Times New Roman"/>
          <w:szCs w:val="24"/>
        </w:rPr>
      </w:pPr>
      <w:r w:rsidRPr="006803B0">
        <w:rPr>
          <w:rFonts w:cs="Times New Roman"/>
          <w:szCs w:val="24"/>
        </w:rPr>
        <w:tab/>
        <w:t xml:space="preserve">To increase awareness of the </w:t>
      </w:r>
      <w:r w:rsidR="004A4DC1" w:rsidRPr="006803B0">
        <w:rPr>
          <w:rFonts w:cs="Times New Roman"/>
          <w:szCs w:val="24"/>
        </w:rPr>
        <w:t>impact of</w:t>
      </w:r>
      <w:r w:rsidRPr="006803B0">
        <w:rPr>
          <w:rFonts w:cs="Times New Roman"/>
          <w:szCs w:val="24"/>
        </w:rPr>
        <w:t xml:space="preserve"> early education on society, I will create community groups where all the stakeholders can meet and exchange </w:t>
      </w:r>
      <w:r w:rsidR="004A4DC1" w:rsidRPr="006803B0">
        <w:rPr>
          <w:rFonts w:cs="Times New Roman"/>
          <w:szCs w:val="24"/>
        </w:rPr>
        <w:t>ideas. Education</w:t>
      </w:r>
      <w:r w:rsidRPr="006803B0">
        <w:rPr>
          <w:rFonts w:cs="Times New Roman"/>
          <w:szCs w:val="24"/>
        </w:rPr>
        <w:t xml:space="preserve"> </w:t>
      </w:r>
      <w:r w:rsidR="004A4DC1" w:rsidRPr="006803B0">
        <w:rPr>
          <w:rFonts w:cs="Times New Roman"/>
          <w:szCs w:val="24"/>
        </w:rPr>
        <w:t>has</w:t>
      </w:r>
      <w:r w:rsidRPr="006803B0">
        <w:rPr>
          <w:rFonts w:cs="Times New Roman"/>
          <w:szCs w:val="24"/>
        </w:rPr>
        <w:t xml:space="preserve"> been integral to our </w:t>
      </w:r>
      <w:r w:rsidR="004A4DC1" w:rsidRPr="006803B0">
        <w:rPr>
          <w:rFonts w:cs="Times New Roman"/>
          <w:szCs w:val="24"/>
        </w:rPr>
        <w:t>profession. Through</w:t>
      </w:r>
      <w:r w:rsidRPr="006803B0">
        <w:rPr>
          <w:rFonts w:cs="Times New Roman"/>
          <w:szCs w:val="24"/>
        </w:rPr>
        <w:t xml:space="preserve"> the groups, we will create programs that will include outreach initiatives and </w:t>
      </w:r>
      <w:r w:rsidR="004A4DC1" w:rsidRPr="006803B0">
        <w:rPr>
          <w:rFonts w:cs="Times New Roman"/>
          <w:szCs w:val="24"/>
        </w:rPr>
        <w:t>schools, community</w:t>
      </w:r>
      <w:r w:rsidRPr="006803B0">
        <w:rPr>
          <w:rFonts w:cs="Times New Roman"/>
          <w:szCs w:val="24"/>
        </w:rPr>
        <w:t xml:space="preserve"> learning, and developing curricula </w:t>
      </w:r>
      <w:r w:rsidR="004A4DC1" w:rsidRPr="006803B0">
        <w:rPr>
          <w:rFonts w:cs="Times New Roman"/>
          <w:szCs w:val="24"/>
        </w:rPr>
        <w:t>aiming</w:t>
      </w:r>
      <w:r w:rsidRPr="006803B0">
        <w:rPr>
          <w:rFonts w:cs="Times New Roman"/>
          <w:szCs w:val="24"/>
        </w:rPr>
        <w:t xml:space="preserve"> at motivating and empowering local </w:t>
      </w:r>
      <w:r w:rsidR="004A4DC1" w:rsidRPr="006803B0">
        <w:rPr>
          <w:rFonts w:cs="Times New Roman"/>
          <w:szCs w:val="24"/>
        </w:rPr>
        <w:t>communities, partners</w:t>
      </w:r>
      <w:r w:rsidRPr="006803B0">
        <w:rPr>
          <w:rFonts w:cs="Times New Roman"/>
          <w:szCs w:val="24"/>
        </w:rPr>
        <w:t xml:space="preserve">, and young people on matters regarding the impact of early education on society. I will also raise awareness </w:t>
      </w:r>
      <w:r w:rsidR="004A4DC1" w:rsidRPr="006803B0">
        <w:rPr>
          <w:rFonts w:cs="Times New Roman"/>
          <w:szCs w:val="24"/>
        </w:rPr>
        <w:t>through</w:t>
      </w:r>
      <w:r w:rsidRPr="006803B0">
        <w:rPr>
          <w:rFonts w:cs="Times New Roman"/>
          <w:szCs w:val="24"/>
        </w:rPr>
        <w:t xml:space="preserve"> social media and spread educational messages throughout the economy. It is the young adults and children that will be the decision-makers in the </w:t>
      </w:r>
      <w:r w:rsidR="004A4DC1" w:rsidRPr="006803B0">
        <w:rPr>
          <w:rFonts w:cs="Times New Roman"/>
          <w:szCs w:val="24"/>
        </w:rPr>
        <w:t>future; therefore</w:t>
      </w:r>
      <w:r w:rsidRPr="006803B0">
        <w:rPr>
          <w:rFonts w:cs="Times New Roman"/>
          <w:szCs w:val="24"/>
        </w:rPr>
        <w:t xml:space="preserve">, fostering </w:t>
      </w:r>
      <w:r w:rsidR="004A4DC1" w:rsidRPr="006803B0">
        <w:rPr>
          <w:rFonts w:cs="Times New Roman"/>
          <w:szCs w:val="24"/>
        </w:rPr>
        <w:t>their</w:t>
      </w:r>
      <w:r w:rsidRPr="006803B0">
        <w:rPr>
          <w:rFonts w:cs="Times New Roman"/>
          <w:szCs w:val="24"/>
        </w:rPr>
        <w:t xml:space="preserve"> care and support for the world is crucial to transform</w:t>
      </w:r>
      <w:r w:rsidR="006803B0" w:rsidRPr="006803B0">
        <w:rPr>
          <w:rFonts w:cs="Times New Roman"/>
          <w:szCs w:val="24"/>
        </w:rPr>
        <w:t xml:space="preserve"> </w:t>
      </w:r>
      <w:r w:rsidR="006803B0" w:rsidRPr="006803B0">
        <w:rPr>
          <w:rFonts w:cs="Times New Roman"/>
          <w:szCs w:val="24"/>
          <w:shd w:val="clear" w:color="auto" w:fill="FFFFFF"/>
        </w:rPr>
        <w:t>(Jung &amp; Hasan, 2014).</w:t>
      </w:r>
    </w:p>
    <w:p w14:paraId="546D229B" w14:textId="7E37070F" w:rsidR="00A52586" w:rsidRPr="006803B0" w:rsidRDefault="00074946" w:rsidP="00A52586">
      <w:pPr>
        <w:ind w:left="0"/>
        <w:contextualSpacing/>
        <w:rPr>
          <w:rFonts w:cs="Times New Roman"/>
          <w:szCs w:val="24"/>
        </w:rPr>
      </w:pPr>
      <w:r w:rsidRPr="006803B0">
        <w:rPr>
          <w:rFonts w:cs="Times New Roman"/>
          <w:szCs w:val="24"/>
        </w:rPr>
        <w:t>.</w:t>
      </w:r>
      <w:r w:rsidR="006803B0" w:rsidRPr="006803B0">
        <w:rPr>
          <w:rFonts w:cs="Times New Roman"/>
          <w:szCs w:val="24"/>
        </w:rPr>
        <w:tab/>
      </w:r>
      <w:r w:rsidRPr="006803B0">
        <w:rPr>
          <w:rFonts w:cs="Times New Roman"/>
          <w:szCs w:val="24"/>
        </w:rPr>
        <w:t xml:space="preserve">Early childhood </w:t>
      </w:r>
      <w:r w:rsidR="004A4DC1" w:rsidRPr="006803B0">
        <w:rPr>
          <w:rFonts w:cs="Times New Roman"/>
          <w:szCs w:val="24"/>
        </w:rPr>
        <w:t>professionals</w:t>
      </w:r>
      <w:r w:rsidRPr="006803B0">
        <w:rPr>
          <w:rFonts w:cs="Times New Roman"/>
          <w:szCs w:val="24"/>
        </w:rPr>
        <w:t xml:space="preserve"> </w:t>
      </w:r>
      <w:r w:rsidR="004A4DC1" w:rsidRPr="006803B0">
        <w:rPr>
          <w:rFonts w:cs="Times New Roman"/>
          <w:szCs w:val="24"/>
        </w:rPr>
        <w:t>help</w:t>
      </w:r>
      <w:r w:rsidRPr="006803B0">
        <w:rPr>
          <w:rFonts w:cs="Times New Roman"/>
          <w:szCs w:val="24"/>
        </w:rPr>
        <w:t xml:space="preserve"> the children gain self-confidence and overcome shyness, thus helping in their social </w:t>
      </w:r>
      <w:r w:rsidR="004A4DC1" w:rsidRPr="006803B0">
        <w:rPr>
          <w:rFonts w:cs="Times New Roman"/>
          <w:szCs w:val="24"/>
        </w:rPr>
        <w:t>development. Since</w:t>
      </w:r>
      <w:r w:rsidRPr="006803B0">
        <w:rPr>
          <w:rFonts w:cs="Times New Roman"/>
          <w:szCs w:val="24"/>
        </w:rPr>
        <w:t xml:space="preserve"> early childhood </w:t>
      </w:r>
      <w:r w:rsidR="004A4DC1" w:rsidRPr="006803B0">
        <w:rPr>
          <w:rFonts w:cs="Times New Roman"/>
          <w:szCs w:val="24"/>
        </w:rPr>
        <w:t>professionals</w:t>
      </w:r>
      <w:r w:rsidRPr="006803B0">
        <w:rPr>
          <w:rFonts w:cs="Times New Roman"/>
          <w:szCs w:val="24"/>
        </w:rPr>
        <w:t xml:space="preserve"> are trained </w:t>
      </w:r>
      <w:r w:rsidR="004A4DC1" w:rsidRPr="006803B0">
        <w:rPr>
          <w:rFonts w:cs="Times New Roman"/>
          <w:szCs w:val="24"/>
        </w:rPr>
        <w:t>to identify</w:t>
      </w:r>
      <w:r w:rsidRPr="006803B0">
        <w:rPr>
          <w:rFonts w:cs="Times New Roman"/>
          <w:szCs w:val="24"/>
        </w:rPr>
        <w:t xml:space="preserve"> areas where </w:t>
      </w:r>
      <w:r w:rsidR="004A4DC1" w:rsidRPr="006803B0">
        <w:rPr>
          <w:rFonts w:cs="Times New Roman"/>
          <w:szCs w:val="24"/>
        </w:rPr>
        <w:t>support is</w:t>
      </w:r>
      <w:r w:rsidRPr="006803B0">
        <w:rPr>
          <w:rFonts w:cs="Times New Roman"/>
          <w:szCs w:val="24"/>
        </w:rPr>
        <w:t xml:space="preserve"> </w:t>
      </w:r>
      <w:r w:rsidR="004A4DC1" w:rsidRPr="006803B0">
        <w:rPr>
          <w:rFonts w:cs="Times New Roman"/>
          <w:szCs w:val="24"/>
        </w:rPr>
        <w:t>required, they</w:t>
      </w:r>
      <w:r w:rsidRPr="006803B0">
        <w:rPr>
          <w:rFonts w:cs="Times New Roman"/>
          <w:szCs w:val="24"/>
        </w:rPr>
        <w:t xml:space="preserve"> help build activities and </w:t>
      </w:r>
      <w:r w:rsidR="004A4DC1" w:rsidRPr="006803B0">
        <w:rPr>
          <w:rFonts w:cs="Times New Roman"/>
          <w:szCs w:val="24"/>
        </w:rPr>
        <w:t>programs to</w:t>
      </w:r>
      <w:r w:rsidRPr="006803B0">
        <w:rPr>
          <w:rFonts w:cs="Times New Roman"/>
          <w:szCs w:val="24"/>
        </w:rPr>
        <w:t xml:space="preserve"> help children's </w:t>
      </w:r>
      <w:r w:rsidR="004A4DC1" w:rsidRPr="006803B0">
        <w:rPr>
          <w:rFonts w:cs="Times New Roman"/>
          <w:szCs w:val="24"/>
        </w:rPr>
        <w:t>mental, emotional, physical</w:t>
      </w:r>
      <w:r w:rsidRPr="006803B0">
        <w:rPr>
          <w:rFonts w:cs="Times New Roman"/>
          <w:szCs w:val="24"/>
        </w:rPr>
        <w:t xml:space="preserve">, and social development. The </w:t>
      </w:r>
      <w:r w:rsidR="004A4DC1" w:rsidRPr="006803B0">
        <w:rPr>
          <w:rFonts w:cs="Times New Roman"/>
          <w:szCs w:val="24"/>
        </w:rPr>
        <w:t>professionals</w:t>
      </w:r>
      <w:r w:rsidRPr="006803B0">
        <w:rPr>
          <w:rFonts w:cs="Times New Roman"/>
          <w:szCs w:val="24"/>
        </w:rPr>
        <w:t xml:space="preserve"> also help in teaching the value of respect for </w:t>
      </w:r>
      <w:r w:rsidR="004A4DC1" w:rsidRPr="006803B0">
        <w:rPr>
          <w:rFonts w:cs="Times New Roman"/>
          <w:szCs w:val="24"/>
        </w:rPr>
        <w:t>others. Through</w:t>
      </w:r>
      <w:r w:rsidRPr="006803B0">
        <w:rPr>
          <w:rFonts w:cs="Times New Roman"/>
          <w:szCs w:val="24"/>
        </w:rPr>
        <w:t xml:space="preserve"> instilling and demonstrating the importance of teamwork, the </w:t>
      </w:r>
      <w:r w:rsidR="004A4DC1" w:rsidRPr="006803B0">
        <w:rPr>
          <w:rFonts w:cs="Times New Roman"/>
          <w:szCs w:val="24"/>
        </w:rPr>
        <w:t>professionals</w:t>
      </w:r>
      <w:r w:rsidRPr="006803B0">
        <w:rPr>
          <w:rFonts w:cs="Times New Roman"/>
          <w:szCs w:val="24"/>
        </w:rPr>
        <w:t xml:space="preserve"> teach respect for equality and </w:t>
      </w:r>
      <w:r w:rsidR="004A4DC1" w:rsidRPr="006803B0">
        <w:rPr>
          <w:rFonts w:cs="Times New Roman"/>
          <w:szCs w:val="24"/>
        </w:rPr>
        <w:t>corporation. When</w:t>
      </w:r>
      <w:r w:rsidRPr="006803B0">
        <w:rPr>
          <w:rFonts w:cs="Times New Roman"/>
          <w:szCs w:val="24"/>
        </w:rPr>
        <w:t xml:space="preserve"> </w:t>
      </w:r>
      <w:r w:rsidR="004A4DC1" w:rsidRPr="006803B0">
        <w:rPr>
          <w:rFonts w:cs="Times New Roman"/>
          <w:szCs w:val="24"/>
        </w:rPr>
        <w:t xml:space="preserve">early </w:t>
      </w:r>
      <w:r w:rsidRPr="006803B0">
        <w:rPr>
          <w:rFonts w:cs="Times New Roman"/>
          <w:szCs w:val="24"/>
        </w:rPr>
        <w:t xml:space="preserve">childhood educators and </w:t>
      </w:r>
      <w:r w:rsidR="004A4DC1" w:rsidRPr="006803B0">
        <w:rPr>
          <w:rFonts w:cs="Times New Roman"/>
          <w:szCs w:val="24"/>
        </w:rPr>
        <w:t xml:space="preserve">parents </w:t>
      </w:r>
      <w:r w:rsidRPr="006803B0">
        <w:rPr>
          <w:rFonts w:cs="Times New Roman"/>
          <w:szCs w:val="24"/>
        </w:rPr>
        <w:t xml:space="preserve">team up </w:t>
      </w:r>
      <w:r w:rsidR="00282FC2" w:rsidRPr="006803B0">
        <w:rPr>
          <w:rFonts w:cs="Times New Roman"/>
          <w:szCs w:val="24"/>
        </w:rPr>
        <w:t xml:space="preserve">to work together, they can rely on children at an early age. By creating a </w:t>
      </w:r>
      <w:r w:rsidR="004A4DC1" w:rsidRPr="006803B0">
        <w:rPr>
          <w:rFonts w:cs="Times New Roman"/>
          <w:szCs w:val="24"/>
        </w:rPr>
        <w:t>fair, secure</w:t>
      </w:r>
      <w:r w:rsidR="00282FC2" w:rsidRPr="006803B0">
        <w:rPr>
          <w:rFonts w:cs="Times New Roman"/>
          <w:szCs w:val="24"/>
        </w:rPr>
        <w:t xml:space="preserve">, and consistent </w:t>
      </w:r>
      <w:r w:rsidR="004A4DC1" w:rsidRPr="006803B0">
        <w:rPr>
          <w:rFonts w:cs="Times New Roman"/>
          <w:szCs w:val="24"/>
        </w:rPr>
        <w:t>environment</w:t>
      </w:r>
      <w:r w:rsidR="00282FC2" w:rsidRPr="006803B0">
        <w:rPr>
          <w:rFonts w:cs="Times New Roman"/>
          <w:szCs w:val="24"/>
        </w:rPr>
        <w:t xml:space="preserve"> with predictable consequences and clear </w:t>
      </w:r>
      <w:r w:rsidR="004A4DC1" w:rsidRPr="006803B0">
        <w:rPr>
          <w:rFonts w:cs="Times New Roman"/>
          <w:szCs w:val="24"/>
        </w:rPr>
        <w:t>expectations, children</w:t>
      </w:r>
      <w:r w:rsidR="00282FC2" w:rsidRPr="006803B0">
        <w:rPr>
          <w:rFonts w:cs="Times New Roman"/>
          <w:szCs w:val="24"/>
        </w:rPr>
        <w:t xml:space="preserve"> can develop skills in managing their emotions and themselves in different settings.</w:t>
      </w:r>
    </w:p>
    <w:p w14:paraId="52A82E67" w14:textId="570A0373" w:rsidR="000D5241" w:rsidRPr="006803B0" w:rsidRDefault="000D5241" w:rsidP="00DC60F3">
      <w:pPr>
        <w:ind w:left="0"/>
        <w:rPr>
          <w:rFonts w:cs="Times New Roman"/>
          <w:szCs w:val="24"/>
        </w:rPr>
      </w:pPr>
    </w:p>
    <w:p w14:paraId="7CD2B611" w14:textId="18026310" w:rsidR="00F0127F" w:rsidRPr="006803B0" w:rsidRDefault="00034A36" w:rsidP="00175F8B">
      <w:pPr>
        <w:ind w:left="0"/>
        <w:rPr>
          <w:rFonts w:cs="Times New Roman"/>
          <w:szCs w:val="24"/>
        </w:rPr>
      </w:pPr>
      <w:r w:rsidRPr="006803B0">
        <w:rPr>
          <w:rFonts w:cs="Times New Roman"/>
          <w:szCs w:val="24"/>
        </w:rPr>
        <w:t xml:space="preserve"> </w:t>
      </w:r>
    </w:p>
    <w:p w14:paraId="2E9F183B" w14:textId="28716AD9" w:rsidR="006803B0" w:rsidRPr="006803B0" w:rsidRDefault="006803B0" w:rsidP="00175F8B">
      <w:pPr>
        <w:ind w:left="0"/>
        <w:rPr>
          <w:rFonts w:cs="Times New Roman"/>
          <w:szCs w:val="24"/>
        </w:rPr>
      </w:pPr>
    </w:p>
    <w:p w14:paraId="221CD163" w14:textId="4699928A" w:rsidR="006803B0" w:rsidRPr="006803B0" w:rsidRDefault="006803B0" w:rsidP="00175F8B">
      <w:pPr>
        <w:ind w:left="0"/>
        <w:rPr>
          <w:rFonts w:cs="Times New Roman"/>
          <w:szCs w:val="24"/>
        </w:rPr>
      </w:pPr>
    </w:p>
    <w:p w14:paraId="0C978E3B" w14:textId="2D381599" w:rsidR="006803B0" w:rsidRPr="006803B0" w:rsidRDefault="006803B0" w:rsidP="00175F8B">
      <w:pPr>
        <w:ind w:left="0"/>
        <w:rPr>
          <w:rFonts w:cs="Times New Roman"/>
          <w:szCs w:val="24"/>
        </w:rPr>
      </w:pPr>
    </w:p>
    <w:p w14:paraId="5BA14FD8" w14:textId="5680F353" w:rsidR="006803B0" w:rsidRPr="006803B0" w:rsidRDefault="006803B0" w:rsidP="00175F8B">
      <w:pPr>
        <w:ind w:left="0"/>
        <w:rPr>
          <w:rFonts w:cs="Times New Roman"/>
          <w:szCs w:val="24"/>
        </w:rPr>
      </w:pPr>
    </w:p>
    <w:p w14:paraId="2C039989" w14:textId="2125E334" w:rsidR="006803B0" w:rsidRPr="006803B0" w:rsidRDefault="006803B0" w:rsidP="00175F8B">
      <w:pPr>
        <w:ind w:left="0"/>
        <w:rPr>
          <w:rFonts w:cs="Times New Roman"/>
          <w:szCs w:val="24"/>
        </w:rPr>
      </w:pPr>
    </w:p>
    <w:p w14:paraId="458A11D7" w14:textId="5CDB37AD" w:rsidR="006803B0" w:rsidRPr="006803B0" w:rsidRDefault="006803B0" w:rsidP="00175F8B">
      <w:pPr>
        <w:ind w:left="0"/>
        <w:rPr>
          <w:rFonts w:cs="Times New Roman"/>
          <w:szCs w:val="24"/>
        </w:rPr>
      </w:pPr>
    </w:p>
    <w:p w14:paraId="60F3C821" w14:textId="0351837E" w:rsidR="006803B0" w:rsidRPr="006803B0" w:rsidRDefault="006803B0" w:rsidP="00175F8B">
      <w:pPr>
        <w:ind w:left="0"/>
        <w:rPr>
          <w:rFonts w:cs="Times New Roman"/>
          <w:szCs w:val="24"/>
        </w:rPr>
      </w:pPr>
    </w:p>
    <w:p w14:paraId="692E22A8" w14:textId="29F4757B" w:rsidR="006803B0" w:rsidRPr="006803B0" w:rsidRDefault="006803B0" w:rsidP="00175F8B">
      <w:pPr>
        <w:ind w:left="0"/>
        <w:rPr>
          <w:rFonts w:cs="Times New Roman"/>
          <w:szCs w:val="24"/>
        </w:rPr>
      </w:pPr>
    </w:p>
    <w:p w14:paraId="224BB020" w14:textId="4CB07731" w:rsidR="006803B0" w:rsidRPr="006803B0" w:rsidRDefault="006803B0" w:rsidP="00175F8B">
      <w:pPr>
        <w:ind w:left="0"/>
        <w:rPr>
          <w:rFonts w:cs="Times New Roman"/>
          <w:szCs w:val="24"/>
        </w:rPr>
      </w:pPr>
    </w:p>
    <w:p w14:paraId="28D97C27" w14:textId="3A7CA67B" w:rsidR="006803B0" w:rsidRPr="006803B0" w:rsidRDefault="006803B0" w:rsidP="00175F8B">
      <w:pPr>
        <w:ind w:left="0"/>
        <w:rPr>
          <w:rFonts w:cs="Times New Roman"/>
          <w:szCs w:val="24"/>
        </w:rPr>
      </w:pPr>
    </w:p>
    <w:p w14:paraId="5B0B8D01" w14:textId="652D54C6" w:rsidR="006803B0" w:rsidRPr="006803B0" w:rsidRDefault="006803B0" w:rsidP="00175F8B">
      <w:pPr>
        <w:ind w:left="0"/>
        <w:rPr>
          <w:rFonts w:cs="Times New Roman"/>
          <w:szCs w:val="24"/>
        </w:rPr>
      </w:pPr>
    </w:p>
    <w:p w14:paraId="171A21F9" w14:textId="60961277" w:rsidR="006803B0" w:rsidRPr="006803B0" w:rsidRDefault="006803B0" w:rsidP="00175F8B">
      <w:pPr>
        <w:ind w:left="0"/>
        <w:rPr>
          <w:rFonts w:cs="Times New Roman"/>
          <w:szCs w:val="24"/>
        </w:rPr>
      </w:pPr>
    </w:p>
    <w:p w14:paraId="784F443B" w14:textId="13F985F2" w:rsidR="006803B0" w:rsidRPr="006803B0" w:rsidRDefault="006803B0" w:rsidP="00175F8B">
      <w:pPr>
        <w:ind w:left="0"/>
        <w:rPr>
          <w:rFonts w:cs="Times New Roman"/>
          <w:szCs w:val="24"/>
        </w:rPr>
      </w:pPr>
    </w:p>
    <w:p w14:paraId="669447CA" w14:textId="6192F708" w:rsidR="006803B0" w:rsidRPr="006803B0" w:rsidRDefault="006803B0" w:rsidP="00175F8B">
      <w:pPr>
        <w:ind w:left="0"/>
        <w:rPr>
          <w:rFonts w:cs="Times New Roman"/>
          <w:szCs w:val="24"/>
        </w:rPr>
      </w:pPr>
    </w:p>
    <w:p w14:paraId="3CB0DD5F" w14:textId="77777777" w:rsidR="006803B0" w:rsidRPr="006803B0" w:rsidRDefault="006803B0" w:rsidP="006803B0">
      <w:pPr>
        <w:shd w:val="clear" w:color="auto" w:fill="FFFFFF"/>
        <w:spacing w:after="0" w:line="240" w:lineRule="auto"/>
        <w:ind w:left="0"/>
        <w:jc w:val="center"/>
        <w:rPr>
          <w:rFonts w:eastAsia="Times New Roman" w:cs="Times New Roman"/>
          <w:szCs w:val="24"/>
        </w:rPr>
      </w:pPr>
      <w:r w:rsidRPr="006803B0">
        <w:rPr>
          <w:rFonts w:eastAsia="Times New Roman" w:cs="Times New Roman"/>
          <w:szCs w:val="24"/>
        </w:rPr>
        <w:t>References</w:t>
      </w:r>
    </w:p>
    <w:p w14:paraId="682963D8" w14:textId="77777777" w:rsidR="006803B0" w:rsidRPr="006803B0" w:rsidRDefault="006803B0" w:rsidP="006803B0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r w:rsidRPr="006803B0">
        <w:rPr>
          <w:rFonts w:eastAsia="Times New Roman" w:cs="Times New Roman"/>
          <w:szCs w:val="24"/>
        </w:rPr>
        <w:t xml:space="preserve">Edelman, C. L., Mandle, C. L., &amp; </w:t>
      </w:r>
      <w:proofErr w:type="spellStart"/>
      <w:r w:rsidRPr="006803B0">
        <w:rPr>
          <w:rFonts w:eastAsia="Times New Roman" w:cs="Times New Roman"/>
          <w:szCs w:val="24"/>
        </w:rPr>
        <w:t>Kudzma</w:t>
      </w:r>
      <w:proofErr w:type="spellEnd"/>
      <w:r w:rsidRPr="006803B0">
        <w:rPr>
          <w:rFonts w:eastAsia="Times New Roman" w:cs="Times New Roman"/>
          <w:szCs w:val="24"/>
        </w:rPr>
        <w:t>, E. C. (2017). </w:t>
      </w:r>
      <w:r w:rsidRPr="006803B0">
        <w:rPr>
          <w:rFonts w:eastAsia="Times New Roman" w:cs="Times New Roman"/>
          <w:i/>
          <w:iCs/>
          <w:szCs w:val="24"/>
        </w:rPr>
        <w:t>Health promotion throughout the life span - E-book</w:t>
      </w:r>
      <w:r w:rsidRPr="006803B0">
        <w:rPr>
          <w:rFonts w:eastAsia="Times New Roman" w:cs="Times New Roman"/>
          <w:szCs w:val="24"/>
        </w:rPr>
        <w:t>. Elsevier Health Sciences.</w:t>
      </w:r>
    </w:p>
    <w:p w14:paraId="16E8499C" w14:textId="77777777" w:rsidR="006803B0" w:rsidRPr="006803B0" w:rsidRDefault="006803B0" w:rsidP="006803B0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proofErr w:type="spellStart"/>
      <w:r w:rsidRPr="006803B0">
        <w:rPr>
          <w:rFonts w:eastAsia="Times New Roman" w:cs="Times New Roman"/>
          <w:szCs w:val="24"/>
        </w:rPr>
        <w:t>Garlo</w:t>
      </w:r>
      <w:proofErr w:type="spellEnd"/>
      <w:r w:rsidRPr="006803B0">
        <w:rPr>
          <w:rFonts w:eastAsia="Times New Roman" w:cs="Times New Roman"/>
          <w:szCs w:val="24"/>
        </w:rPr>
        <w:t>, K., O'Leary, J. R., Van Ness, P. H., &amp; Fried, T. R. (2010). undefined. </w:t>
      </w:r>
      <w:r w:rsidRPr="006803B0">
        <w:rPr>
          <w:rFonts w:eastAsia="Times New Roman" w:cs="Times New Roman"/>
          <w:i/>
          <w:iCs/>
          <w:szCs w:val="24"/>
        </w:rPr>
        <w:t>Journal of the American Geriatrics Society</w:t>
      </w:r>
      <w:r w:rsidRPr="006803B0">
        <w:rPr>
          <w:rFonts w:eastAsia="Times New Roman" w:cs="Times New Roman"/>
          <w:szCs w:val="24"/>
        </w:rPr>
        <w:t>, </w:t>
      </w:r>
      <w:r w:rsidRPr="006803B0">
        <w:rPr>
          <w:rFonts w:eastAsia="Times New Roman" w:cs="Times New Roman"/>
          <w:i/>
          <w:iCs/>
          <w:szCs w:val="24"/>
        </w:rPr>
        <w:t>58</w:t>
      </w:r>
      <w:r w:rsidRPr="006803B0">
        <w:rPr>
          <w:rFonts w:eastAsia="Times New Roman" w:cs="Times New Roman"/>
          <w:szCs w:val="24"/>
        </w:rPr>
        <w:t>(12), 2315-2322. </w:t>
      </w:r>
      <w:hyperlink r:id="rId6" w:history="1">
        <w:r w:rsidRPr="006803B0">
          <w:rPr>
            <w:rFonts w:eastAsia="Times New Roman" w:cs="Times New Roman"/>
            <w:szCs w:val="24"/>
            <w:u w:val="single"/>
          </w:rPr>
          <w:t>https://doi.org/10.1111/j.1532-5415.2010.03177.x</w:t>
        </w:r>
      </w:hyperlink>
    </w:p>
    <w:p w14:paraId="685CADFA" w14:textId="77777777" w:rsidR="006803B0" w:rsidRPr="006803B0" w:rsidRDefault="006803B0" w:rsidP="006803B0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r w:rsidRPr="006803B0">
        <w:rPr>
          <w:rFonts w:eastAsia="Times New Roman" w:cs="Times New Roman"/>
          <w:szCs w:val="24"/>
        </w:rPr>
        <w:lastRenderedPageBreak/>
        <w:t>James L. Werth, J. (2012). </w:t>
      </w:r>
      <w:r w:rsidRPr="006803B0">
        <w:rPr>
          <w:rFonts w:eastAsia="Times New Roman" w:cs="Times New Roman"/>
          <w:i/>
          <w:iCs/>
          <w:szCs w:val="24"/>
        </w:rPr>
        <w:t>Counseling clients near the end of life: A practical guide for mental health professionals</w:t>
      </w:r>
      <w:r w:rsidRPr="006803B0">
        <w:rPr>
          <w:rFonts w:eastAsia="Times New Roman" w:cs="Times New Roman"/>
          <w:szCs w:val="24"/>
        </w:rPr>
        <w:t>. Springer Publishing Company.</w:t>
      </w:r>
    </w:p>
    <w:p w14:paraId="468B3486" w14:textId="77777777" w:rsidR="006803B0" w:rsidRPr="006803B0" w:rsidRDefault="006803B0" w:rsidP="006803B0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r w:rsidRPr="006803B0">
        <w:rPr>
          <w:rFonts w:eastAsia="Times New Roman" w:cs="Times New Roman"/>
          <w:szCs w:val="24"/>
        </w:rPr>
        <w:t>Jung, H., &amp; Hasan, A. (2014). The impact of early childhood education on early achievement gaps. </w:t>
      </w:r>
      <w:r w:rsidRPr="006803B0">
        <w:rPr>
          <w:rFonts w:eastAsia="Times New Roman" w:cs="Times New Roman"/>
          <w:i/>
          <w:iCs/>
          <w:szCs w:val="24"/>
        </w:rPr>
        <w:t>The Impact of Early Childhood Education on Early Achievement Gaps</w:t>
      </w:r>
      <w:r w:rsidRPr="006803B0">
        <w:rPr>
          <w:rFonts w:eastAsia="Times New Roman" w:cs="Times New Roman"/>
          <w:szCs w:val="24"/>
        </w:rPr>
        <w:t>. </w:t>
      </w:r>
      <w:hyperlink r:id="rId7" w:history="1">
        <w:r w:rsidRPr="006803B0">
          <w:rPr>
            <w:rFonts w:eastAsia="Times New Roman" w:cs="Times New Roman"/>
            <w:szCs w:val="24"/>
            <w:u w:val="single"/>
          </w:rPr>
          <w:t>https://doi.org/10.5040/9781474209694.0002</w:t>
        </w:r>
      </w:hyperlink>
    </w:p>
    <w:p w14:paraId="5E1BE843" w14:textId="77777777" w:rsidR="006803B0" w:rsidRPr="006803B0" w:rsidRDefault="006803B0" w:rsidP="00175F8B">
      <w:pPr>
        <w:ind w:left="0"/>
        <w:rPr>
          <w:rFonts w:cs="Times New Roman"/>
          <w:szCs w:val="24"/>
        </w:rPr>
      </w:pPr>
    </w:p>
    <w:sectPr w:rsidR="006803B0" w:rsidRPr="006803B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735728" w14:textId="77777777" w:rsidR="00034A36" w:rsidRDefault="00034A36">
      <w:pPr>
        <w:spacing w:after="0" w:line="240" w:lineRule="auto"/>
      </w:pPr>
      <w:r>
        <w:separator/>
      </w:r>
    </w:p>
  </w:endnote>
  <w:endnote w:type="continuationSeparator" w:id="0">
    <w:p w14:paraId="0F88ACC8" w14:textId="77777777" w:rsidR="00034A36" w:rsidRDefault="00034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7B420A" w14:textId="77777777" w:rsidR="00034A36" w:rsidRDefault="00034A36">
      <w:pPr>
        <w:spacing w:after="0" w:line="240" w:lineRule="auto"/>
      </w:pPr>
      <w:r>
        <w:separator/>
      </w:r>
    </w:p>
  </w:footnote>
  <w:footnote w:type="continuationSeparator" w:id="0">
    <w:p w14:paraId="37658DA4" w14:textId="77777777" w:rsidR="00034A36" w:rsidRDefault="00034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1698527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41CAF62" w14:textId="7803D521" w:rsidR="00F0127F" w:rsidRDefault="00034A3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217A90" w14:textId="77777777" w:rsidR="00F0127F" w:rsidRDefault="00F012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27F"/>
    <w:rsid w:val="00020CBA"/>
    <w:rsid w:val="00034A36"/>
    <w:rsid w:val="00074946"/>
    <w:rsid w:val="000D5241"/>
    <w:rsid w:val="000E404A"/>
    <w:rsid w:val="00175F8B"/>
    <w:rsid w:val="001C4CD1"/>
    <w:rsid w:val="001C63B8"/>
    <w:rsid w:val="00264955"/>
    <w:rsid w:val="00282FC2"/>
    <w:rsid w:val="002853EC"/>
    <w:rsid w:val="00323F97"/>
    <w:rsid w:val="004A4DC1"/>
    <w:rsid w:val="005448EE"/>
    <w:rsid w:val="00630A87"/>
    <w:rsid w:val="006803B0"/>
    <w:rsid w:val="00720E9D"/>
    <w:rsid w:val="007A3E1E"/>
    <w:rsid w:val="008E2C11"/>
    <w:rsid w:val="009C3B55"/>
    <w:rsid w:val="00A52586"/>
    <w:rsid w:val="00B00F3D"/>
    <w:rsid w:val="00BA62EF"/>
    <w:rsid w:val="00BE0B2F"/>
    <w:rsid w:val="00C0749A"/>
    <w:rsid w:val="00CA212C"/>
    <w:rsid w:val="00CB012D"/>
    <w:rsid w:val="00D13792"/>
    <w:rsid w:val="00DC60F3"/>
    <w:rsid w:val="00DC691B"/>
    <w:rsid w:val="00F0127F"/>
    <w:rsid w:val="00F4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5D800"/>
  <w15:chartTrackingRefBased/>
  <w15:docId w15:val="{BA1E0544-0331-4873-9A1A-76B14CB50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12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27F"/>
  </w:style>
  <w:style w:type="paragraph" w:styleId="Footer">
    <w:name w:val="footer"/>
    <w:basedOn w:val="Normal"/>
    <w:link w:val="FooterChar"/>
    <w:uiPriority w:val="99"/>
    <w:unhideWhenUsed/>
    <w:rsid w:val="00F012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27F"/>
  </w:style>
  <w:style w:type="paragraph" w:styleId="NormalWeb">
    <w:name w:val="Normal (Web)"/>
    <w:basedOn w:val="Normal"/>
    <w:uiPriority w:val="99"/>
    <w:semiHidden/>
    <w:unhideWhenUsed/>
    <w:rsid w:val="006803B0"/>
    <w:pPr>
      <w:spacing w:before="100" w:beforeAutospacing="1" w:after="100" w:afterAutospacing="1" w:line="240" w:lineRule="auto"/>
      <w:ind w:left="0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6803B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803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4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webSettings" Target="webSettings.xml" /><Relationship Id="rId7" Type="http://schemas.openxmlformats.org/officeDocument/2006/relationships/hyperlink" Target="https://doi.org/10.5040/9781474209694.0002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doi.org/10.1111/j.1532-5415.2010.03177.x" TargetMode="External" /><Relationship Id="rId5" Type="http://schemas.openxmlformats.org/officeDocument/2006/relationships/endnotes" Target="endnotes.xml" /><Relationship Id="rId10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1031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haron wanyoike</dc:creator>
  <cp:lastModifiedBy>nyoike31@gmail.com</cp:lastModifiedBy>
  <cp:revision>2</cp:revision>
  <dcterms:created xsi:type="dcterms:W3CDTF">2021-06-21T15:44:00Z</dcterms:created>
  <dcterms:modified xsi:type="dcterms:W3CDTF">2021-06-21T15:44:00Z</dcterms:modified>
</cp:coreProperties>
</file>