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177" w:rsidRDefault="002E1177"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jc w:val="center"/>
        <w:rPr>
          <w:rFonts w:ascii="Times New Roman" w:hAnsi="Times New Roman" w:cs="Times New Roman"/>
          <w:sz w:val="24"/>
          <w:szCs w:val="24"/>
        </w:rPr>
      </w:pPr>
      <w:r w:rsidRPr="00E33EF2">
        <w:rPr>
          <w:rFonts w:ascii="Times New Roman" w:hAnsi="Times New Roman" w:cs="Times New Roman"/>
          <w:sz w:val="24"/>
          <w:szCs w:val="24"/>
        </w:rPr>
        <w:t>Advanced criminal law</w:t>
      </w:r>
    </w:p>
    <w:p w:rsidR="00E33EF2" w:rsidRDefault="00E33EF2" w:rsidP="00E33EF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3EF2" w:rsidRDefault="00E33EF2" w:rsidP="00E33EF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33EF2" w:rsidRDefault="00E33EF2" w:rsidP="00E33EF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33EF2" w:rsidRDefault="00E33EF2" w:rsidP="00E33EF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3A497C" w:rsidRPr="00E33EF2" w:rsidRDefault="003A497C" w:rsidP="00E33EF2">
      <w:pPr>
        <w:spacing w:line="480" w:lineRule="auto"/>
        <w:ind w:firstLine="720"/>
        <w:rPr>
          <w:rFonts w:ascii="Times New Roman" w:hAnsi="Times New Roman" w:cs="Times New Roman"/>
          <w:color w:val="1D1D1D"/>
          <w:sz w:val="24"/>
          <w:szCs w:val="24"/>
          <w:shd w:val="clear" w:color="auto" w:fill="FFFFFF"/>
        </w:rPr>
      </w:pPr>
      <w:r w:rsidRPr="00E33EF2">
        <w:rPr>
          <w:rFonts w:ascii="Times New Roman" w:hAnsi="Times New Roman" w:cs="Times New Roman"/>
          <w:color w:val="1D1D1D"/>
          <w:sz w:val="24"/>
          <w:szCs w:val="24"/>
          <w:shd w:val="clear" w:color="auto" w:fill="FFFFFF"/>
        </w:rPr>
        <w:lastRenderedPageBreak/>
        <w:t>There are various laws spelled by the constitution in the United States of America. The Federal laws ban the use, possession, and transportation of some illegal drugs within the country. The laws are separated into various sections that give a clear direction on the actions that need to be taken in case a person or group of people are found in possession or use of illegal drugs. Drug trafficking is an issue that has been very common in the US. This is a term that is familiar to many people as a number of court cases have been made public and news headlines on the subject frequently witnessed. Some of the laws regarding drug trafficking are common in the entire United States while some laws only apply in some few states and not uniform for all states</w:t>
      </w:r>
      <w:r w:rsidR="00E33EF2" w:rsidRPr="00E33EF2">
        <w:rPr>
          <w:rFonts w:ascii="Times New Roman" w:eastAsia="Arial Unicode MS" w:hAnsi="Times New Roman" w:cs="Times New Roman"/>
          <w:color w:val="000000"/>
          <w:sz w:val="24"/>
          <w:szCs w:val="24"/>
          <w:shd w:val="clear" w:color="auto" w:fill="FFFFFF"/>
        </w:rPr>
        <w:t xml:space="preserve"> </w:t>
      </w:r>
      <w:r w:rsidR="00E33EF2">
        <w:rPr>
          <w:rFonts w:ascii="Times New Roman" w:eastAsia="Arial Unicode MS" w:hAnsi="Times New Roman" w:cs="Times New Roman"/>
          <w:color w:val="000000"/>
          <w:sz w:val="24"/>
          <w:szCs w:val="24"/>
          <w:shd w:val="clear" w:color="auto" w:fill="FFFFFF"/>
        </w:rPr>
        <w:t xml:space="preserve">(Gardner </w:t>
      </w:r>
      <w:r w:rsidR="00E33EF2" w:rsidRPr="00E33EF2">
        <w:rPr>
          <w:rFonts w:ascii="Times New Roman" w:eastAsia="Arial Unicode MS" w:hAnsi="Times New Roman" w:cs="Times New Roman"/>
          <w:color w:val="000000"/>
          <w:sz w:val="24"/>
          <w:szCs w:val="24"/>
          <w:shd w:val="clear" w:color="auto" w:fill="FFFFFF"/>
        </w:rPr>
        <w:t>&amp; Anderson,</w:t>
      </w:r>
      <w:r w:rsidR="00E33EF2">
        <w:rPr>
          <w:rFonts w:ascii="Times New Roman" w:eastAsia="Arial Unicode MS" w:hAnsi="Times New Roman" w:cs="Times New Roman"/>
          <w:color w:val="000000"/>
          <w:sz w:val="24"/>
          <w:szCs w:val="24"/>
          <w:shd w:val="clear" w:color="auto" w:fill="FFFFFF"/>
        </w:rPr>
        <w:t xml:space="preserve"> 2014)</w:t>
      </w:r>
      <w:r w:rsidRPr="00E33EF2">
        <w:rPr>
          <w:rFonts w:ascii="Times New Roman" w:hAnsi="Times New Roman" w:cs="Times New Roman"/>
          <w:color w:val="1D1D1D"/>
          <w:sz w:val="24"/>
          <w:szCs w:val="24"/>
          <w:shd w:val="clear" w:color="auto" w:fill="FFFFFF"/>
        </w:rPr>
        <w:t>. There are some instances where the punishments for drug trafficking may go beyond the normal penalties when someone is caught in possession or trafficking. This paper closely uses United States v. Echeverry case to comprehensively discuss what will happen in a situation where a defendant carries a firearm and goes ahead to fire it in an attempt to regain possession of illegal drugs stolen from him.</w:t>
      </w:r>
    </w:p>
    <w:p w:rsidR="003A497C" w:rsidRPr="00E33EF2" w:rsidRDefault="003A497C" w:rsidP="00E33EF2">
      <w:pPr>
        <w:spacing w:line="480" w:lineRule="auto"/>
        <w:ind w:firstLine="720"/>
        <w:rPr>
          <w:rFonts w:ascii="Times New Roman" w:hAnsi="Times New Roman" w:cs="Times New Roman"/>
          <w:color w:val="1D1D1D"/>
          <w:sz w:val="24"/>
          <w:szCs w:val="24"/>
          <w:shd w:val="clear" w:color="auto" w:fill="FFFFFF"/>
        </w:rPr>
      </w:pPr>
      <w:r w:rsidRPr="00E33EF2">
        <w:rPr>
          <w:rFonts w:ascii="Times New Roman" w:hAnsi="Times New Roman" w:cs="Times New Roman"/>
          <w:color w:val="1D1D1D"/>
          <w:sz w:val="24"/>
          <w:szCs w:val="24"/>
          <w:shd w:val="clear" w:color="auto" w:fill="FFFFFF"/>
        </w:rPr>
        <w:t xml:space="preserve">The Federal Statute makes the possession of all sorts </w:t>
      </w:r>
      <w:r w:rsidR="004A5393">
        <w:rPr>
          <w:rFonts w:ascii="Times New Roman" w:hAnsi="Times New Roman" w:cs="Times New Roman"/>
          <w:color w:val="1D1D1D"/>
          <w:sz w:val="24"/>
          <w:szCs w:val="24"/>
          <w:shd w:val="clear" w:color="auto" w:fill="FFFFFF"/>
        </w:rPr>
        <w:t xml:space="preserve">of </w:t>
      </w:r>
      <w:r w:rsidRPr="00E33EF2">
        <w:rPr>
          <w:rFonts w:ascii="Times New Roman" w:hAnsi="Times New Roman" w:cs="Times New Roman"/>
          <w:color w:val="1D1D1D"/>
          <w:sz w:val="24"/>
          <w:szCs w:val="24"/>
          <w:shd w:val="clear" w:color="auto" w:fill="FFFFFF"/>
        </w:rPr>
        <w:t>objects and substances illegal. For instance, possession of illegal drugs such as cocaine and many more is illegal and punishable by the law. The duration for prison punishment or fine depends with the nature of the arrest. This entails things like defendants’ background, circumstances or reactions during the arrest, quantity of the illicit drugs and many more. The law punishes those found to possess different types of contrabands as shown in the case of United States v. Echeverry. In this case, the defendant, Carlos Echeverry was arrested and charged with a possessory offense, with an actual possession of cocaine which was the contraband in the question. The agents found a tape-wrapped block of cocaine in his house. In order to support their arguments in the court that Echeverry was a drug trafficker, the documents found in the house were used for justification. The handwritten statements showed that he was a businessman trafficking drugs. Despite all these charges that we commonly get in the news and other social media, it will be a different case when a defendant is found in possession of a firearm.  </w:t>
      </w:r>
    </w:p>
    <w:p w:rsidR="003A497C" w:rsidRPr="00E33EF2" w:rsidRDefault="003A497C" w:rsidP="004A5393">
      <w:pPr>
        <w:spacing w:line="480" w:lineRule="auto"/>
        <w:ind w:firstLine="720"/>
        <w:rPr>
          <w:rFonts w:ascii="Times New Roman" w:hAnsi="Times New Roman" w:cs="Times New Roman"/>
          <w:color w:val="1D1D1D"/>
          <w:sz w:val="24"/>
          <w:szCs w:val="24"/>
          <w:shd w:val="clear" w:color="auto" w:fill="FFFFFF"/>
        </w:rPr>
      </w:pPr>
      <w:r w:rsidRPr="00E33EF2">
        <w:rPr>
          <w:rFonts w:ascii="Times New Roman" w:hAnsi="Times New Roman" w:cs="Times New Roman"/>
          <w:color w:val="1D1D1D"/>
          <w:sz w:val="24"/>
          <w:szCs w:val="24"/>
          <w:shd w:val="clear" w:color="auto" w:fill="FFFFFF"/>
        </w:rPr>
        <w:t>In a case where the defendant carries a firearm while trying to regain possession of illegal drugs then it will be a different case. After arresting the victim then the court will impose a sentencing enhancement for the possession of the firearm. This will be done in addition the sentencing imposed for possession of drugs with intent to distribute it or participation in drug distribution conspiracy</w:t>
      </w:r>
      <w:r w:rsidR="00E33EF2" w:rsidRPr="00E33EF2">
        <w:rPr>
          <w:rFonts w:ascii="Times New Roman" w:hAnsi="Times New Roman" w:cs="Times New Roman"/>
          <w:i/>
          <w:iCs/>
          <w:color w:val="212529"/>
          <w:sz w:val="24"/>
          <w:szCs w:val="24"/>
          <w:shd w:val="clear" w:color="auto" w:fill="FFFFFF"/>
        </w:rPr>
        <w:t xml:space="preserve"> </w:t>
      </w:r>
      <w:r w:rsidR="00E33EF2">
        <w:rPr>
          <w:rFonts w:ascii="Times New Roman" w:hAnsi="Times New Roman" w:cs="Times New Roman"/>
          <w:i/>
          <w:iCs/>
          <w:color w:val="212529"/>
          <w:sz w:val="24"/>
          <w:szCs w:val="24"/>
          <w:shd w:val="clear" w:color="auto" w:fill="FFFFFF"/>
        </w:rPr>
        <w:t>(</w:t>
      </w:r>
      <w:r w:rsidR="00E33EF2" w:rsidRPr="00E33EF2">
        <w:rPr>
          <w:rFonts w:ascii="Times New Roman" w:hAnsi="Times New Roman" w:cs="Times New Roman"/>
          <w:i/>
          <w:iCs/>
          <w:color w:val="212529"/>
          <w:sz w:val="24"/>
          <w:szCs w:val="24"/>
          <w:shd w:val="clear" w:color="auto" w:fill="FFFFFF"/>
        </w:rPr>
        <w:t>U.S. v. Echeverry</w:t>
      </w:r>
      <w:r w:rsidR="00E33EF2" w:rsidRPr="00E33EF2">
        <w:rPr>
          <w:rFonts w:ascii="Times New Roman" w:hAnsi="Times New Roman" w:cs="Times New Roman"/>
          <w:color w:val="212529"/>
          <w:sz w:val="24"/>
          <w:szCs w:val="24"/>
          <w:shd w:val="clear" w:color="auto" w:fill="FFFFFF"/>
        </w:rPr>
        <w:t>, 649 F.3d 159</w:t>
      </w:r>
      <w:r w:rsidR="00E33EF2">
        <w:rPr>
          <w:rFonts w:ascii="Times New Roman" w:hAnsi="Times New Roman" w:cs="Times New Roman"/>
          <w:color w:val="212529"/>
          <w:sz w:val="24"/>
          <w:szCs w:val="24"/>
          <w:shd w:val="clear" w:color="auto" w:fill="FFFFFF"/>
        </w:rPr>
        <w:t>)</w:t>
      </w:r>
      <w:r w:rsidRPr="00E33EF2">
        <w:rPr>
          <w:rFonts w:ascii="Times New Roman" w:hAnsi="Times New Roman" w:cs="Times New Roman"/>
          <w:color w:val="1D1D1D"/>
          <w:sz w:val="24"/>
          <w:szCs w:val="24"/>
          <w:shd w:val="clear" w:color="auto" w:fill="FFFFFF"/>
        </w:rPr>
        <w:t>. It means that after charging the victim for the drug-related offense as stated in the law then there will be an additional punishment for the possession of the illicit drugs. Therefore, if the defendant carries a firearm and even goes ahead to fire it then they will be charged more or the court will impose a sentencing enhancement in addition to conspiracy to distribute narcotics that belonged to them before the action of stealing. Firing will even ma</w:t>
      </w:r>
      <w:r w:rsidR="004A5393">
        <w:rPr>
          <w:rFonts w:ascii="Times New Roman" w:hAnsi="Times New Roman" w:cs="Times New Roman"/>
          <w:color w:val="1D1D1D"/>
          <w:sz w:val="24"/>
          <w:szCs w:val="24"/>
          <w:shd w:val="clear" w:color="auto" w:fill="FFFFFF"/>
        </w:rPr>
        <w:t>ke the enhancement be more difficult</w:t>
      </w:r>
      <w:r w:rsidRPr="00E33EF2">
        <w:rPr>
          <w:rFonts w:ascii="Times New Roman" w:hAnsi="Times New Roman" w:cs="Times New Roman"/>
          <w:color w:val="1D1D1D"/>
          <w:sz w:val="24"/>
          <w:szCs w:val="24"/>
          <w:shd w:val="clear" w:color="auto" w:fill="FFFFFF"/>
        </w:rPr>
        <w:t xml:space="preserve"> to the victims as this will appear as a Violation for the Uniform Firearms Act (VUFA). </w:t>
      </w: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2E1177" w:rsidRDefault="002E1177" w:rsidP="00E33EF2">
      <w:pPr>
        <w:spacing w:line="480" w:lineRule="auto"/>
        <w:rPr>
          <w:rFonts w:ascii="Times New Roman" w:hAnsi="Times New Roman" w:cs="Times New Roman"/>
          <w:color w:val="1D1D1D"/>
          <w:sz w:val="24"/>
          <w:szCs w:val="24"/>
          <w:shd w:val="clear" w:color="auto" w:fill="FFFFFF"/>
        </w:rPr>
      </w:pPr>
      <w:bookmarkStart w:id="0" w:name="_GoBack"/>
      <w:bookmarkEnd w:id="0"/>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jc w:val="center"/>
        <w:rPr>
          <w:rFonts w:ascii="Times New Roman" w:hAnsi="Times New Roman" w:cs="Times New Roman"/>
          <w:color w:val="1D1D1D"/>
          <w:sz w:val="24"/>
          <w:szCs w:val="24"/>
          <w:shd w:val="clear" w:color="auto" w:fill="FFFFFF"/>
        </w:rPr>
      </w:pPr>
      <w:r w:rsidRPr="00E33EF2">
        <w:rPr>
          <w:rFonts w:ascii="Times New Roman" w:hAnsi="Times New Roman" w:cs="Times New Roman"/>
          <w:color w:val="1D1D1D"/>
          <w:sz w:val="24"/>
          <w:szCs w:val="24"/>
          <w:shd w:val="clear" w:color="auto" w:fill="FFFFFF"/>
        </w:rPr>
        <w:t>References</w:t>
      </w: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r w:rsidRPr="00E33EF2">
        <w:rPr>
          <w:rFonts w:ascii="Times New Roman" w:eastAsia="Arial Unicode MS" w:hAnsi="Times New Roman" w:cs="Times New Roman"/>
          <w:color w:val="000000"/>
          <w:sz w:val="24"/>
          <w:szCs w:val="24"/>
          <w:shd w:val="clear" w:color="auto" w:fill="FFFFFF"/>
        </w:rPr>
        <w:t>Gardner, T. J., &amp; Anderson, T. M. (2014). </w:t>
      </w:r>
      <w:r w:rsidRPr="00E33EF2">
        <w:rPr>
          <w:rFonts w:ascii="Times New Roman" w:eastAsia="Arial Unicode MS" w:hAnsi="Times New Roman" w:cs="Times New Roman"/>
          <w:i/>
          <w:iCs/>
          <w:color w:val="000000"/>
          <w:sz w:val="24"/>
          <w:szCs w:val="24"/>
          <w:shd w:val="clear" w:color="auto" w:fill="FFFFFF"/>
        </w:rPr>
        <w:t>Criminal law</w:t>
      </w:r>
      <w:r w:rsidRPr="00E33EF2">
        <w:rPr>
          <w:rFonts w:ascii="Times New Roman" w:eastAsia="Arial Unicode MS" w:hAnsi="Times New Roman" w:cs="Times New Roman"/>
          <w:color w:val="000000"/>
          <w:sz w:val="24"/>
          <w:szCs w:val="24"/>
          <w:shd w:val="clear" w:color="auto" w:fill="FFFFFF"/>
        </w:rPr>
        <w:t>.</w:t>
      </w:r>
    </w:p>
    <w:p w:rsidR="00E33EF2" w:rsidRPr="00E33EF2" w:rsidRDefault="00E33EF2" w:rsidP="00E33EF2">
      <w:pPr>
        <w:spacing w:line="480" w:lineRule="auto"/>
        <w:rPr>
          <w:rFonts w:ascii="Times New Roman" w:hAnsi="Times New Roman" w:cs="Times New Roman"/>
          <w:color w:val="212529"/>
          <w:sz w:val="24"/>
          <w:szCs w:val="24"/>
          <w:shd w:val="clear" w:color="auto" w:fill="FFFFFF"/>
        </w:rPr>
      </w:pPr>
      <w:r w:rsidRPr="00E33EF2">
        <w:rPr>
          <w:rFonts w:ascii="Times New Roman" w:hAnsi="Times New Roman" w:cs="Times New Roman"/>
          <w:i/>
          <w:iCs/>
          <w:color w:val="212529"/>
          <w:sz w:val="24"/>
          <w:szCs w:val="24"/>
          <w:shd w:val="clear" w:color="auto" w:fill="FFFFFF"/>
        </w:rPr>
        <w:t>U.S. v. Echeverry</w:t>
      </w:r>
      <w:r w:rsidRPr="00E33EF2">
        <w:rPr>
          <w:rFonts w:ascii="Times New Roman" w:hAnsi="Times New Roman" w:cs="Times New Roman"/>
          <w:color w:val="212529"/>
          <w:sz w:val="24"/>
          <w:szCs w:val="24"/>
          <w:shd w:val="clear" w:color="auto" w:fill="FFFFFF"/>
        </w:rPr>
        <w:t>, 649 F.3d 159 (2d Cir. 2011)</w:t>
      </w:r>
      <w:r w:rsidRPr="00E33EF2">
        <w:rPr>
          <w:rFonts w:ascii="Times New Roman" w:hAnsi="Times New Roman" w:cs="Times New Roman"/>
          <w:i/>
          <w:iCs/>
          <w:color w:val="212529"/>
          <w:sz w:val="24"/>
          <w:szCs w:val="24"/>
          <w:shd w:val="clear" w:color="auto" w:fill="FFFFFF"/>
        </w:rPr>
        <w:t xml:space="preserve"> U.S. v. Echeverry</w:t>
      </w:r>
      <w:r w:rsidRPr="00E33EF2">
        <w:rPr>
          <w:rFonts w:ascii="Times New Roman" w:hAnsi="Times New Roman" w:cs="Times New Roman"/>
          <w:color w:val="212529"/>
          <w:sz w:val="24"/>
          <w:szCs w:val="24"/>
          <w:shd w:val="clear" w:color="auto" w:fill="FFFFFF"/>
        </w:rPr>
        <w:t>, 649 F.3d 159 (2d Cir. 2011)</w:t>
      </w: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p w:rsidR="00E33EF2" w:rsidRPr="00E33EF2" w:rsidRDefault="00E33EF2" w:rsidP="00E33EF2">
      <w:pPr>
        <w:spacing w:line="480" w:lineRule="auto"/>
        <w:rPr>
          <w:rFonts w:ascii="Times New Roman" w:hAnsi="Times New Roman" w:cs="Times New Roman"/>
          <w:color w:val="1D1D1D"/>
          <w:sz w:val="24"/>
          <w:szCs w:val="24"/>
          <w:shd w:val="clear" w:color="auto" w:fill="FFFFFF"/>
        </w:rPr>
      </w:pPr>
    </w:p>
    <w:sectPr w:rsidR="00E33EF2" w:rsidRPr="00E33EF2" w:rsidSect="00E33EF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2FA2" w:rsidRDefault="002C2FA2" w:rsidP="00E33EF2">
      <w:pPr>
        <w:spacing w:after="0" w:line="240" w:lineRule="auto"/>
      </w:pPr>
      <w:r>
        <w:separator/>
      </w:r>
    </w:p>
  </w:endnote>
  <w:endnote w:type="continuationSeparator" w:id="1">
    <w:p w:rsidR="002C2FA2" w:rsidRDefault="002C2FA2" w:rsidP="00E33E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2FA2" w:rsidRDefault="002C2FA2" w:rsidP="00E33EF2">
      <w:pPr>
        <w:spacing w:after="0" w:line="240" w:lineRule="auto"/>
      </w:pPr>
      <w:r>
        <w:separator/>
      </w:r>
    </w:p>
  </w:footnote>
  <w:footnote w:type="continuationSeparator" w:id="1">
    <w:p w:rsidR="002C2FA2" w:rsidRDefault="002C2FA2" w:rsidP="00E33E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9703"/>
      <w:docPartObj>
        <w:docPartGallery w:val="Page Numbers (Top of Page)"/>
        <w:docPartUnique/>
      </w:docPartObj>
    </w:sdtPr>
    <w:sdtContent>
      <w:p w:rsidR="00E33EF2" w:rsidRPr="00E33EF2" w:rsidRDefault="00E33EF2">
        <w:pPr>
          <w:pStyle w:val="Header"/>
          <w:rPr>
            <w:rFonts w:ascii="Times New Roman" w:hAnsi="Times New Roman" w:cs="Times New Roman"/>
            <w:sz w:val="24"/>
            <w:szCs w:val="24"/>
          </w:rPr>
        </w:pPr>
        <w:r w:rsidRPr="00E33EF2">
          <w:rPr>
            <w:rFonts w:ascii="Times New Roman" w:hAnsi="Times New Roman" w:cs="Times New Roman"/>
            <w:sz w:val="24"/>
            <w:szCs w:val="24"/>
          </w:rPr>
          <w:t>ADVANCED CRIMINAL LAW</w:t>
        </w:r>
        <w:r w:rsidRPr="00E33EF2">
          <w:rPr>
            <w:rFonts w:ascii="Times New Roman" w:hAnsi="Times New Roman" w:cs="Times New Roman"/>
            <w:sz w:val="24"/>
            <w:szCs w:val="24"/>
          </w:rPr>
          <w:tab/>
        </w:r>
        <w:r w:rsidRPr="00E33EF2">
          <w:rPr>
            <w:rFonts w:ascii="Times New Roman" w:hAnsi="Times New Roman" w:cs="Times New Roman"/>
            <w:sz w:val="24"/>
            <w:szCs w:val="24"/>
          </w:rPr>
          <w:tab/>
        </w:r>
        <w:r w:rsidRPr="00E33EF2">
          <w:rPr>
            <w:rFonts w:ascii="Times New Roman" w:hAnsi="Times New Roman" w:cs="Times New Roman"/>
            <w:sz w:val="24"/>
            <w:szCs w:val="24"/>
          </w:rPr>
          <w:fldChar w:fldCharType="begin"/>
        </w:r>
        <w:r w:rsidRPr="00E33EF2">
          <w:rPr>
            <w:rFonts w:ascii="Times New Roman" w:hAnsi="Times New Roman" w:cs="Times New Roman"/>
            <w:sz w:val="24"/>
            <w:szCs w:val="24"/>
          </w:rPr>
          <w:instrText xml:space="preserve"> PAGE   \* MERGEFORMAT </w:instrText>
        </w:r>
        <w:r w:rsidRPr="00E33EF2">
          <w:rPr>
            <w:rFonts w:ascii="Times New Roman" w:hAnsi="Times New Roman" w:cs="Times New Roman"/>
            <w:sz w:val="24"/>
            <w:szCs w:val="24"/>
          </w:rPr>
          <w:fldChar w:fldCharType="separate"/>
        </w:r>
        <w:r w:rsidR="004A5393">
          <w:rPr>
            <w:rFonts w:ascii="Times New Roman" w:hAnsi="Times New Roman" w:cs="Times New Roman"/>
            <w:noProof/>
            <w:sz w:val="24"/>
            <w:szCs w:val="24"/>
          </w:rPr>
          <w:t>4</w:t>
        </w:r>
        <w:r w:rsidRPr="00E33EF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EF2" w:rsidRPr="00E33EF2" w:rsidRDefault="00E33EF2" w:rsidP="00E33EF2">
    <w:pPr>
      <w:pStyle w:val="Header"/>
      <w:jc w:val="right"/>
      <w:rPr>
        <w:rFonts w:ascii="Times New Roman" w:hAnsi="Times New Roman" w:cs="Times New Roman"/>
        <w:sz w:val="24"/>
        <w:szCs w:val="24"/>
      </w:rPr>
    </w:pPr>
    <w:r w:rsidRPr="00E33EF2">
      <w:rPr>
        <w:rFonts w:ascii="Times New Roman" w:hAnsi="Times New Roman" w:cs="Times New Roman"/>
        <w:sz w:val="24"/>
        <w:szCs w:val="24"/>
      </w:rPr>
      <w:t xml:space="preserve">Running head: ADVANCED CRIMINAL LAW </w:t>
    </w:r>
    <w:r w:rsidRPr="00E33EF2">
      <w:rPr>
        <w:rFonts w:ascii="Times New Roman" w:hAnsi="Times New Roman" w:cs="Times New Roman"/>
        <w:sz w:val="24"/>
        <w:szCs w:val="24"/>
      </w:rPr>
      <w:tab/>
    </w:r>
    <w:r w:rsidRPr="00E33EF2">
      <w:rPr>
        <w:rFonts w:ascii="Times New Roman" w:hAnsi="Times New Roman" w:cs="Times New Roman"/>
        <w:sz w:val="24"/>
        <w:szCs w:val="24"/>
      </w:rPr>
      <w:tab/>
    </w:r>
    <w:sdt>
      <w:sdtPr>
        <w:rPr>
          <w:rFonts w:ascii="Times New Roman" w:hAnsi="Times New Roman" w:cs="Times New Roman"/>
          <w:sz w:val="24"/>
          <w:szCs w:val="24"/>
        </w:rPr>
        <w:id w:val="1009657"/>
        <w:docPartObj>
          <w:docPartGallery w:val="Page Numbers (Top of Page)"/>
          <w:docPartUnique/>
        </w:docPartObj>
      </w:sdtPr>
      <w:sdtContent>
        <w:r w:rsidRPr="00E33EF2">
          <w:rPr>
            <w:rFonts w:ascii="Times New Roman" w:hAnsi="Times New Roman" w:cs="Times New Roman"/>
            <w:sz w:val="24"/>
            <w:szCs w:val="24"/>
          </w:rPr>
          <w:fldChar w:fldCharType="begin"/>
        </w:r>
        <w:r w:rsidRPr="00E33EF2">
          <w:rPr>
            <w:rFonts w:ascii="Times New Roman" w:hAnsi="Times New Roman" w:cs="Times New Roman"/>
            <w:sz w:val="24"/>
            <w:szCs w:val="24"/>
          </w:rPr>
          <w:instrText xml:space="preserve"> PAGE   \* MERGEFORMAT </w:instrText>
        </w:r>
        <w:r w:rsidRPr="00E33EF2">
          <w:rPr>
            <w:rFonts w:ascii="Times New Roman" w:hAnsi="Times New Roman" w:cs="Times New Roman"/>
            <w:sz w:val="24"/>
            <w:szCs w:val="24"/>
          </w:rPr>
          <w:fldChar w:fldCharType="separate"/>
        </w:r>
        <w:r w:rsidR="002C2FA2">
          <w:rPr>
            <w:rFonts w:ascii="Times New Roman" w:hAnsi="Times New Roman" w:cs="Times New Roman"/>
            <w:noProof/>
            <w:sz w:val="24"/>
            <w:szCs w:val="24"/>
          </w:rPr>
          <w:t>1</w:t>
        </w:r>
        <w:r w:rsidRPr="00E33EF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NLQ0MTAwsjA0NzOzMDFX0lEKTi0uzszPAykwrAUAznSsYCwAAAA="/>
  </w:docVars>
  <w:rsids>
    <w:rsidRoot w:val="002E1177"/>
    <w:rsid w:val="0006132B"/>
    <w:rsid w:val="00147E64"/>
    <w:rsid w:val="002C2FA2"/>
    <w:rsid w:val="002E1177"/>
    <w:rsid w:val="003A497C"/>
    <w:rsid w:val="004A5393"/>
    <w:rsid w:val="006D1AD8"/>
    <w:rsid w:val="007C2A41"/>
    <w:rsid w:val="0099545B"/>
    <w:rsid w:val="00A54579"/>
    <w:rsid w:val="00A613E5"/>
    <w:rsid w:val="00DF21F4"/>
    <w:rsid w:val="00E33EF2"/>
    <w:rsid w:val="00F870F6"/>
    <w:rsid w:val="00FC233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A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EF2"/>
  </w:style>
  <w:style w:type="paragraph" w:styleId="Footer">
    <w:name w:val="footer"/>
    <w:basedOn w:val="Normal"/>
    <w:link w:val="FooterChar"/>
    <w:uiPriority w:val="99"/>
    <w:semiHidden/>
    <w:unhideWhenUsed/>
    <w:rsid w:val="00E33EF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33E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89875287">
      <w:bodyDiv w:val="1"/>
      <w:marLeft w:val="0"/>
      <w:marRight w:val="0"/>
      <w:marTop w:val="0"/>
      <w:marBottom w:val="0"/>
      <w:divBdr>
        <w:top w:val="none" w:sz="0" w:space="0" w:color="auto"/>
        <w:left w:val="none" w:sz="0" w:space="0" w:color="auto"/>
        <w:bottom w:val="none" w:sz="0" w:space="0" w:color="auto"/>
        <w:right w:val="none" w:sz="0" w:space="0" w:color="auto"/>
      </w:divBdr>
    </w:div>
    <w:div w:id="1937666669">
      <w:bodyDiv w:val="1"/>
      <w:marLeft w:val="0"/>
      <w:marRight w:val="0"/>
      <w:marTop w:val="0"/>
      <w:marBottom w:val="0"/>
      <w:divBdr>
        <w:top w:val="none" w:sz="0" w:space="0" w:color="auto"/>
        <w:left w:val="none" w:sz="0" w:space="0" w:color="auto"/>
        <w:bottom w:val="none" w:sz="0" w:space="0" w:color="auto"/>
        <w:right w:val="none" w:sz="0" w:space="0" w:color="auto"/>
      </w:divBdr>
      <w:divsChild>
        <w:div w:id="845170052">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4F424-0C8E-4065-976C-BD2564A8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540</Words>
  <Characters>3080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2019-01-16T05:43:00Z</dcterms:created>
  <dcterms:modified xsi:type="dcterms:W3CDTF">2019-01-16T05:43:00Z</dcterms:modified>
</cp:coreProperties>
</file>