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7DE2" w:rsidRDefault="00EE7DE2" w:rsidP="00EE7DE2">
      <w:pPr>
        <w:jc w:val="center"/>
        <w:rPr>
          <w:sz w:val="24"/>
          <w:szCs w:val="24"/>
        </w:rPr>
      </w:pPr>
      <w:bookmarkStart w:id="0" w:name="_GoBack"/>
      <w:bookmarkEnd w:id="0"/>
    </w:p>
    <w:p w:rsidR="00EE7DE2" w:rsidRDefault="00EE7DE2" w:rsidP="00EE7DE2">
      <w:pPr>
        <w:jc w:val="center"/>
        <w:rPr>
          <w:sz w:val="24"/>
          <w:szCs w:val="24"/>
        </w:rPr>
      </w:pPr>
    </w:p>
    <w:p w:rsidR="00EE7DE2" w:rsidRPr="00C7428F" w:rsidRDefault="00EE7DE2" w:rsidP="00C7428F">
      <w:pPr>
        <w:spacing w:line="480" w:lineRule="auto"/>
        <w:jc w:val="center"/>
        <w:rPr>
          <w:rFonts w:ascii="Arial" w:hAnsi="Arial" w:cs="Arial"/>
          <w:sz w:val="24"/>
          <w:szCs w:val="24"/>
        </w:rPr>
      </w:pPr>
    </w:p>
    <w:p w:rsidR="00EE7DE2" w:rsidRPr="00C7428F" w:rsidRDefault="00EE7DE2" w:rsidP="00C7428F">
      <w:pPr>
        <w:spacing w:line="480" w:lineRule="auto"/>
        <w:jc w:val="center"/>
        <w:rPr>
          <w:rFonts w:ascii="Arial" w:hAnsi="Arial" w:cs="Arial"/>
          <w:sz w:val="24"/>
          <w:szCs w:val="24"/>
        </w:rPr>
      </w:pPr>
    </w:p>
    <w:p w:rsidR="00EE7DE2" w:rsidRPr="00C7428F" w:rsidRDefault="00EE7DE2" w:rsidP="00C7428F">
      <w:pPr>
        <w:spacing w:line="480" w:lineRule="auto"/>
        <w:jc w:val="center"/>
        <w:rPr>
          <w:rFonts w:ascii="Arial" w:hAnsi="Arial" w:cs="Arial"/>
          <w:sz w:val="24"/>
          <w:szCs w:val="24"/>
        </w:rPr>
      </w:pPr>
    </w:p>
    <w:p w:rsidR="00EE7DE2" w:rsidRPr="00C7428F" w:rsidRDefault="00EE7DE2" w:rsidP="00C7428F">
      <w:pPr>
        <w:spacing w:line="480" w:lineRule="auto"/>
        <w:jc w:val="center"/>
        <w:rPr>
          <w:rFonts w:ascii="Arial" w:hAnsi="Arial" w:cs="Arial"/>
          <w:sz w:val="24"/>
          <w:szCs w:val="24"/>
        </w:rPr>
      </w:pPr>
    </w:p>
    <w:p w:rsidR="00EE7DE2" w:rsidRPr="00C7428F" w:rsidRDefault="00EE7DE2" w:rsidP="00C7428F">
      <w:pPr>
        <w:spacing w:line="480" w:lineRule="auto"/>
        <w:jc w:val="center"/>
        <w:rPr>
          <w:rFonts w:ascii="Arial" w:hAnsi="Arial" w:cs="Arial"/>
          <w:sz w:val="24"/>
          <w:szCs w:val="24"/>
        </w:rPr>
      </w:pPr>
    </w:p>
    <w:p w:rsidR="00EE7DE2" w:rsidRPr="00C7428F" w:rsidRDefault="00EE7DE2" w:rsidP="00C7428F">
      <w:pPr>
        <w:spacing w:line="480" w:lineRule="auto"/>
        <w:jc w:val="center"/>
        <w:rPr>
          <w:rFonts w:ascii="Arial" w:hAnsi="Arial" w:cs="Arial"/>
          <w:sz w:val="24"/>
          <w:szCs w:val="24"/>
        </w:rPr>
      </w:pPr>
    </w:p>
    <w:p w:rsidR="00EE7DE2" w:rsidRPr="00C7428F" w:rsidRDefault="00EE7DE2" w:rsidP="00C7428F">
      <w:pPr>
        <w:spacing w:line="480" w:lineRule="auto"/>
        <w:jc w:val="center"/>
        <w:rPr>
          <w:rFonts w:ascii="Arial" w:hAnsi="Arial" w:cs="Arial"/>
          <w:sz w:val="24"/>
          <w:szCs w:val="24"/>
        </w:rPr>
      </w:pPr>
    </w:p>
    <w:p w:rsidR="00EE7DE2" w:rsidRPr="00C7428F" w:rsidRDefault="00EE7DE2" w:rsidP="00C7428F">
      <w:pPr>
        <w:spacing w:line="480" w:lineRule="auto"/>
        <w:jc w:val="center"/>
        <w:rPr>
          <w:rFonts w:ascii="Arial" w:hAnsi="Arial" w:cs="Arial"/>
          <w:sz w:val="24"/>
          <w:szCs w:val="24"/>
        </w:rPr>
      </w:pPr>
    </w:p>
    <w:p w:rsidR="00EE7DE2" w:rsidRPr="00C7428F" w:rsidRDefault="00EE7DE2" w:rsidP="00C7428F">
      <w:pPr>
        <w:spacing w:line="480" w:lineRule="auto"/>
        <w:jc w:val="center"/>
        <w:rPr>
          <w:rFonts w:ascii="Arial" w:hAnsi="Arial" w:cs="Arial"/>
          <w:sz w:val="24"/>
          <w:szCs w:val="24"/>
        </w:rPr>
      </w:pPr>
    </w:p>
    <w:p w:rsidR="00EE7DE2" w:rsidRPr="00C7428F" w:rsidRDefault="00EE7DE2" w:rsidP="00C7428F">
      <w:pPr>
        <w:spacing w:line="480" w:lineRule="auto"/>
        <w:jc w:val="center"/>
        <w:rPr>
          <w:rFonts w:ascii="Arial" w:hAnsi="Arial" w:cs="Arial"/>
          <w:sz w:val="24"/>
          <w:szCs w:val="24"/>
        </w:rPr>
      </w:pPr>
    </w:p>
    <w:p w:rsidR="00565F5A" w:rsidRPr="00C7428F" w:rsidRDefault="00EE7DE2" w:rsidP="00C7428F">
      <w:pPr>
        <w:spacing w:line="480" w:lineRule="auto"/>
        <w:jc w:val="center"/>
        <w:rPr>
          <w:rFonts w:ascii="Arial" w:hAnsi="Arial" w:cs="Arial"/>
          <w:sz w:val="24"/>
          <w:szCs w:val="24"/>
        </w:rPr>
      </w:pPr>
      <w:r w:rsidRPr="00C7428F">
        <w:rPr>
          <w:rFonts w:ascii="Arial" w:hAnsi="Arial" w:cs="Arial"/>
          <w:sz w:val="24"/>
          <w:szCs w:val="24"/>
        </w:rPr>
        <w:t>Advertisement</w:t>
      </w:r>
    </w:p>
    <w:p w:rsidR="00EE7DE2" w:rsidRPr="00C7428F" w:rsidRDefault="00EE7DE2" w:rsidP="00C7428F">
      <w:pPr>
        <w:spacing w:line="480" w:lineRule="auto"/>
        <w:jc w:val="center"/>
        <w:rPr>
          <w:rFonts w:ascii="Arial" w:hAnsi="Arial" w:cs="Arial"/>
          <w:sz w:val="24"/>
          <w:szCs w:val="24"/>
        </w:rPr>
      </w:pPr>
      <w:r w:rsidRPr="00C7428F">
        <w:rPr>
          <w:rFonts w:ascii="Arial" w:hAnsi="Arial" w:cs="Arial"/>
          <w:sz w:val="24"/>
          <w:szCs w:val="24"/>
        </w:rPr>
        <w:t>Student’s Name</w:t>
      </w:r>
    </w:p>
    <w:p w:rsidR="00EE7DE2" w:rsidRPr="00C7428F" w:rsidRDefault="00EE7DE2" w:rsidP="00C7428F">
      <w:pPr>
        <w:spacing w:line="480" w:lineRule="auto"/>
        <w:jc w:val="center"/>
        <w:rPr>
          <w:rFonts w:ascii="Arial" w:hAnsi="Arial" w:cs="Arial"/>
          <w:sz w:val="24"/>
          <w:szCs w:val="24"/>
        </w:rPr>
      </w:pPr>
      <w:r w:rsidRPr="00C7428F">
        <w:rPr>
          <w:rFonts w:ascii="Arial" w:hAnsi="Arial" w:cs="Arial"/>
          <w:sz w:val="24"/>
          <w:szCs w:val="24"/>
        </w:rPr>
        <w:t>Institutional Affiliation</w:t>
      </w:r>
    </w:p>
    <w:p w:rsidR="00EE7DE2" w:rsidRPr="00C7428F" w:rsidRDefault="00EE7DE2" w:rsidP="00C7428F">
      <w:pPr>
        <w:spacing w:line="480" w:lineRule="auto"/>
        <w:jc w:val="center"/>
        <w:rPr>
          <w:rFonts w:ascii="Arial" w:hAnsi="Arial" w:cs="Arial"/>
          <w:sz w:val="24"/>
          <w:szCs w:val="24"/>
        </w:rPr>
      </w:pPr>
      <w:r w:rsidRPr="00C7428F">
        <w:rPr>
          <w:rFonts w:ascii="Arial" w:hAnsi="Arial" w:cs="Arial"/>
          <w:sz w:val="24"/>
          <w:szCs w:val="24"/>
        </w:rPr>
        <w:t>Date</w:t>
      </w:r>
    </w:p>
    <w:p w:rsidR="00C7428F" w:rsidRDefault="00C7428F" w:rsidP="00C7428F">
      <w:pPr>
        <w:spacing w:line="480" w:lineRule="auto"/>
        <w:rPr>
          <w:rFonts w:ascii="Arial" w:hAnsi="Arial" w:cs="Arial"/>
          <w:sz w:val="24"/>
          <w:szCs w:val="24"/>
        </w:rPr>
      </w:pPr>
    </w:p>
    <w:p w:rsidR="00C7428F" w:rsidRDefault="00C7428F" w:rsidP="00C7428F">
      <w:pPr>
        <w:spacing w:line="480" w:lineRule="auto"/>
        <w:rPr>
          <w:rFonts w:ascii="Arial" w:hAnsi="Arial" w:cs="Arial"/>
          <w:sz w:val="24"/>
          <w:szCs w:val="24"/>
        </w:rPr>
      </w:pPr>
    </w:p>
    <w:p w:rsidR="00C7428F" w:rsidRDefault="00C7428F" w:rsidP="00C7428F">
      <w:pPr>
        <w:spacing w:line="480" w:lineRule="auto"/>
        <w:rPr>
          <w:rFonts w:ascii="Arial" w:hAnsi="Arial" w:cs="Arial"/>
          <w:sz w:val="24"/>
          <w:szCs w:val="24"/>
        </w:rPr>
      </w:pPr>
    </w:p>
    <w:p w:rsidR="00EE7DE2" w:rsidRPr="00C7428F" w:rsidRDefault="00EE7DE2" w:rsidP="00C7428F">
      <w:pPr>
        <w:spacing w:line="480" w:lineRule="auto"/>
        <w:jc w:val="center"/>
        <w:rPr>
          <w:rFonts w:ascii="Arial" w:hAnsi="Arial" w:cs="Arial"/>
          <w:sz w:val="24"/>
          <w:szCs w:val="24"/>
        </w:rPr>
      </w:pPr>
      <w:r w:rsidRPr="00C7428F">
        <w:rPr>
          <w:rFonts w:ascii="Arial" w:hAnsi="Arial" w:cs="Arial"/>
          <w:sz w:val="24"/>
          <w:szCs w:val="24"/>
        </w:rPr>
        <w:lastRenderedPageBreak/>
        <w:t>Coca-Cola Company Marketing</w:t>
      </w:r>
    </w:p>
    <w:p w:rsidR="00EE7DE2" w:rsidRPr="00C7428F" w:rsidRDefault="00EE7DE2" w:rsidP="00C7428F">
      <w:pPr>
        <w:spacing w:line="480" w:lineRule="auto"/>
        <w:jc w:val="center"/>
        <w:rPr>
          <w:rFonts w:ascii="Arial" w:hAnsi="Arial" w:cs="Arial"/>
          <w:b/>
          <w:sz w:val="24"/>
          <w:szCs w:val="24"/>
        </w:rPr>
      </w:pPr>
      <w:r w:rsidRPr="00C7428F">
        <w:rPr>
          <w:rFonts w:ascii="Arial" w:hAnsi="Arial" w:cs="Arial"/>
          <w:b/>
          <w:sz w:val="24"/>
          <w:szCs w:val="24"/>
        </w:rPr>
        <w:t>Introduction</w:t>
      </w:r>
    </w:p>
    <w:p w:rsidR="00036023" w:rsidRPr="00C7428F" w:rsidRDefault="00036023" w:rsidP="00C7428F">
      <w:pPr>
        <w:spacing w:line="480" w:lineRule="auto"/>
        <w:ind w:firstLine="720"/>
        <w:rPr>
          <w:rFonts w:ascii="Arial" w:hAnsi="Arial" w:cs="Arial"/>
          <w:sz w:val="24"/>
          <w:szCs w:val="24"/>
        </w:rPr>
      </w:pPr>
      <w:r w:rsidRPr="00C7428F">
        <w:rPr>
          <w:rFonts w:ascii="Arial" w:hAnsi="Arial" w:cs="Arial"/>
          <w:sz w:val="24"/>
          <w:szCs w:val="24"/>
        </w:rPr>
        <w:t xml:space="preserve">This paper explores the ad strategy of </w:t>
      </w:r>
      <w:r w:rsidRPr="00343823">
        <w:rPr>
          <w:rFonts w:ascii="Arial" w:hAnsi="Arial" w:cs="Arial"/>
          <w:noProof/>
          <w:sz w:val="24"/>
          <w:szCs w:val="24"/>
        </w:rPr>
        <w:t>Coca</w:t>
      </w:r>
      <w:r w:rsidR="00343823">
        <w:rPr>
          <w:rFonts w:ascii="Arial" w:hAnsi="Arial" w:cs="Arial"/>
          <w:noProof/>
          <w:sz w:val="24"/>
          <w:szCs w:val="24"/>
        </w:rPr>
        <w:t>-</w:t>
      </w:r>
      <w:r w:rsidRPr="00343823">
        <w:rPr>
          <w:rFonts w:ascii="Arial" w:hAnsi="Arial" w:cs="Arial"/>
          <w:noProof/>
          <w:sz w:val="24"/>
          <w:szCs w:val="24"/>
        </w:rPr>
        <w:t>Cola</w:t>
      </w:r>
      <w:r w:rsidRPr="00C7428F">
        <w:rPr>
          <w:rFonts w:ascii="Arial" w:hAnsi="Arial" w:cs="Arial"/>
          <w:sz w:val="24"/>
          <w:szCs w:val="24"/>
        </w:rPr>
        <w:t xml:space="preserve"> company, an American corporation</w:t>
      </w:r>
      <w:r w:rsidR="009D172E">
        <w:rPr>
          <w:rFonts w:ascii="Arial" w:hAnsi="Arial" w:cs="Arial"/>
          <w:sz w:val="24"/>
          <w:szCs w:val="24"/>
        </w:rPr>
        <w:t>,</w:t>
      </w:r>
      <w:r w:rsidRPr="00C7428F">
        <w:rPr>
          <w:rFonts w:ascii="Arial" w:hAnsi="Arial" w:cs="Arial"/>
          <w:sz w:val="24"/>
          <w:szCs w:val="24"/>
        </w:rPr>
        <w:t xml:space="preserve"> </w:t>
      </w:r>
      <w:r w:rsidRPr="009D172E">
        <w:rPr>
          <w:rFonts w:ascii="Arial" w:hAnsi="Arial" w:cs="Arial"/>
          <w:noProof/>
          <w:sz w:val="24"/>
          <w:szCs w:val="24"/>
        </w:rPr>
        <w:t>and</w:t>
      </w:r>
      <w:r w:rsidRPr="00C7428F">
        <w:rPr>
          <w:rFonts w:ascii="Arial" w:hAnsi="Arial" w:cs="Arial"/>
          <w:sz w:val="24"/>
          <w:szCs w:val="24"/>
        </w:rPr>
        <w:t xml:space="preserve"> a manufacturer, marketer and retailer of nonalcoholic drinks</w:t>
      </w:r>
      <w:r w:rsidR="00C7428F" w:rsidRPr="00C7428F">
        <w:rPr>
          <w:rFonts w:ascii="Arial" w:hAnsi="Arial" w:cs="Arial"/>
          <w:sz w:val="24"/>
          <w:szCs w:val="24"/>
        </w:rPr>
        <w:t xml:space="preserve"> and soft drinks</w:t>
      </w:r>
      <w:r w:rsidR="00471874" w:rsidRPr="00471874">
        <w:rPr>
          <w:rFonts w:ascii="Arial" w:hAnsi="Arial" w:cs="Arial"/>
          <w:sz w:val="24"/>
          <w:szCs w:val="24"/>
        </w:rPr>
        <w:t xml:space="preserve"> </w:t>
      </w:r>
      <w:r w:rsidR="00471874">
        <w:rPr>
          <w:rFonts w:ascii="Arial" w:hAnsi="Arial" w:cs="Arial"/>
          <w:sz w:val="24"/>
          <w:szCs w:val="24"/>
        </w:rPr>
        <w:t xml:space="preserve">(Freeman &amp; Martin, </w:t>
      </w:r>
      <w:r w:rsidR="00471874" w:rsidRPr="00471874">
        <w:rPr>
          <w:rFonts w:ascii="Arial" w:hAnsi="Arial" w:cs="Arial"/>
          <w:sz w:val="24"/>
          <w:szCs w:val="24"/>
        </w:rPr>
        <w:t>2013).</w:t>
      </w:r>
      <w:r w:rsidR="00C7428F" w:rsidRPr="00C7428F">
        <w:rPr>
          <w:rFonts w:ascii="Arial" w:hAnsi="Arial" w:cs="Arial"/>
          <w:sz w:val="24"/>
          <w:szCs w:val="24"/>
        </w:rPr>
        <w:t>The paper discusses the chief audience of the advert “Taste the Feeling” used to advertise the coca cola soft drink, its media of advertisement, the type of advertisement it is and the appeal of the ad to the consumers.</w:t>
      </w:r>
    </w:p>
    <w:p w:rsidR="00EE7DE2" w:rsidRPr="00C7428F" w:rsidRDefault="003B143F" w:rsidP="00C7428F">
      <w:pPr>
        <w:spacing w:line="480" w:lineRule="auto"/>
        <w:ind w:firstLine="720"/>
        <w:rPr>
          <w:rFonts w:ascii="Arial" w:hAnsi="Arial" w:cs="Arial"/>
          <w:sz w:val="24"/>
          <w:szCs w:val="24"/>
        </w:rPr>
      </w:pPr>
      <w:r w:rsidRPr="00C7428F">
        <w:rPr>
          <w:rFonts w:ascii="Arial" w:hAnsi="Arial" w:cs="Arial"/>
          <w:sz w:val="24"/>
          <w:szCs w:val="24"/>
        </w:rPr>
        <w:t xml:space="preserve">The chief target audience of the </w:t>
      </w:r>
      <w:r w:rsidR="00E966C8" w:rsidRPr="00C7428F">
        <w:rPr>
          <w:rFonts w:ascii="Arial" w:hAnsi="Arial" w:cs="Arial"/>
          <w:sz w:val="24"/>
          <w:szCs w:val="24"/>
        </w:rPr>
        <w:t>coca cola</w:t>
      </w:r>
      <w:r w:rsidRPr="00C7428F">
        <w:rPr>
          <w:rFonts w:ascii="Arial" w:hAnsi="Arial" w:cs="Arial"/>
          <w:sz w:val="24"/>
          <w:szCs w:val="24"/>
        </w:rPr>
        <w:t xml:space="preserve"> </w:t>
      </w:r>
      <w:r w:rsidRPr="00343823">
        <w:rPr>
          <w:rFonts w:ascii="Arial" w:hAnsi="Arial" w:cs="Arial"/>
          <w:noProof/>
          <w:sz w:val="24"/>
          <w:szCs w:val="24"/>
        </w:rPr>
        <w:t>ad</w:t>
      </w:r>
      <w:r w:rsidRPr="00C7428F">
        <w:rPr>
          <w:rFonts w:ascii="Arial" w:hAnsi="Arial" w:cs="Arial"/>
          <w:sz w:val="24"/>
          <w:szCs w:val="24"/>
        </w:rPr>
        <w:t xml:space="preserve"> </w:t>
      </w:r>
      <w:r w:rsidR="009D172E">
        <w:rPr>
          <w:rFonts w:ascii="Arial" w:hAnsi="Arial" w:cs="Arial"/>
          <w:noProof/>
          <w:sz w:val="24"/>
          <w:szCs w:val="24"/>
        </w:rPr>
        <w:t>is</w:t>
      </w:r>
      <w:r w:rsidRPr="00C7428F">
        <w:rPr>
          <w:rFonts w:ascii="Arial" w:hAnsi="Arial" w:cs="Arial"/>
          <w:sz w:val="24"/>
          <w:szCs w:val="24"/>
        </w:rPr>
        <w:t xml:space="preserve"> the youth. From one its adverts </w:t>
      </w:r>
      <w:r w:rsidR="00E966C8" w:rsidRPr="00C7428F">
        <w:rPr>
          <w:rFonts w:ascii="Arial" w:hAnsi="Arial" w:cs="Arial"/>
          <w:sz w:val="24"/>
          <w:szCs w:val="24"/>
        </w:rPr>
        <w:t>for its brand, a soft drink called Coca-Cola, it uses the slogan of “Taste the Feeling”. In the advert, the characters are young people (target audience) who are young boys and girls having fun and partying after enjoying the drink. The young customers are the millennial and this is why they use them for advertisement. The ad tries to connect the feelings and emotions of the millennial generation.</w:t>
      </w:r>
      <w:r w:rsidR="007E6EC0" w:rsidRPr="00C7428F">
        <w:rPr>
          <w:rFonts w:ascii="Arial" w:hAnsi="Arial" w:cs="Arial"/>
          <w:sz w:val="24"/>
          <w:szCs w:val="24"/>
        </w:rPr>
        <w:t xml:space="preserve"> The use of the young people in the advert is what makes me think that the </w:t>
      </w:r>
      <w:r w:rsidR="002F7A3C" w:rsidRPr="00C7428F">
        <w:rPr>
          <w:rFonts w:ascii="Arial" w:hAnsi="Arial" w:cs="Arial"/>
          <w:sz w:val="24"/>
          <w:szCs w:val="24"/>
        </w:rPr>
        <w:t xml:space="preserve">target audience </w:t>
      </w:r>
      <w:r w:rsidR="009D172E">
        <w:rPr>
          <w:rFonts w:ascii="Arial" w:hAnsi="Arial" w:cs="Arial"/>
          <w:noProof/>
          <w:sz w:val="24"/>
          <w:szCs w:val="24"/>
        </w:rPr>
        <w:t>is</w:t>
      </w:r>
      <w:r w:rsidR="002F7A3C" w:rsidRPr="00C7428F">
        <w:rPr>
          <w:rFonts w:ascii="Arial" w:hAnsi="Arial" w:cs="Arial"/>
          <w:sz w:val="24"/>
          <w:szCs w:val="24"/>
        </w:rPr>
        <w:t xml:space="preserve"> the youth.</w:t>
      </w:r>
    </w:p>
    <w:p w:rsidR="002F7A3C" w:rsidRPr="00C7428F" w:rsidRDefault="00FE3420" w:rsidP="00C7428F">
      <w:pPr>
        <w:spacing w:line="480" w:lineRule="auto"/>
        <w:ind w:firstLine="720"/>
        <w:rPr>
          <w:rFonts w:ascii="Arial" w:hAnsi="Arial" w:cs="Arial"/>
          <w:sz w:val="24"/>
          <w:szCs w:val="24"/>
        </w:rPr>
      </w:pPr>
      <w:r w:rsidRPr="00C7428F">
        <w:rPr>
          <w:rFonts w:ascii="Arial" w:hAnsi="Arial" w:cs="Arial"/>
          <w:sz w:val="24"/>
          <w:szCs w:val="24"/>
        </w:rPr>
        <w:t>Coca-Cola</w:t>
      </w:r>
      <w:r w:rsidR="002F7A3C" w:rsidRPr="00C7428F">
        <w:rPr>
          <w:rFonts w:ascii="Arial" w:hAnsi="Arial" w:cs="Arial"/>
          <w:sz w:val="24"/>
          <w:szCs w:val="24"/>
        </w:rPr>
        <w:t xml:space="preserve"> adverts mainly appear in television channels. In the ad “Taste the Feeling”, the advert is a clip with a glass of coca cola. The view is followed by several wonderful </w:t>
      </w:r>
      <w:r w:rsidRPr="00C7428F">
        <w:rPr>
          <w:rFonts w:ascii="Arial" w:hAnsi="Arial" w:cs="Arial"/>
          <w:sz w:val="24"/>
          <w:szCs w:val="24"/>
        </w:rPr>
        <w:t>moments</w:t>
      </w:r>
      <w:r w:rsidR="002F7A3C" w:rsidRPr="00C7428F">
        <w:rPr>
          <w:rFonts w:ascii="Arial" w:hAnsi="Arial" w:cs="Arial"/>
          <w:sz w:val="24"/>
          <w:szCs w:val="24"/>
        </w:rPr>
        <w:t xml:space="preserve"> of excitement, love</w:t>
      </w:r>
      <w:r w:rsidR="009D172E">
        <w:rPr>
          <w:rFonts w:ascii="Arial" w:hAnsi="Arial" w:cs="Arial"/>
          <w:sz w:val="24"/>
          <w:szCs w:val="24"/>
        </w:rPr>
        <w:t>,</w:t>
      </w:r>
      <w:r w:rsidR="002F7A3C" w:rsidRPr="00C7428F">
        <w:rPr>
          <w:rFonts w:ascii="Arial" w:hAnsi="Arial" w:cs="Arial"/>
          <w:sz w:val="24"/>
          <w:szCs w:val="24"/>
        </w:rPr>
        <w:t xml:space="preserve"> </w:t>
      </w:r>
      <w:r w:rsidR="002F7A3C" w:rsidRPr="009D172E">
        <w:rPr>
          <w:rFonts w:ascii="Arial" w:hAnsi="Arial" w:cs="Arial"/>
          <w:noProof/>
          <w:sz w:val="24"/>
          <w:szCs w:val="24"/>
        </w:rPr>
        <w:t>and</w:t>
      </w:r>
      <w:r w:rsidR="002F7A3C" w:rsidRPr="00C7428F">
        <w:rPr>
          <w:rFonts w:ascii="Arial" w:hAnsi="Arial" w:cs="Arial"/>
          <w:sz w:val="24"/>
          <w:szCs w:val="24"/>
        </w:rPr>
        <w:t xml:space="preserve"> friendship. The reason why television is </w:t>
      </w:r>
      <w:r w:rsidRPr="00C7428F">
        <w:rPr>
          <w:rFonts w:ascii="Arial" w:hAnsi="Arial" w:cs="Arial"/>
          <w:sz w:val="24"/>
          <w:szCs w:val="24"/>
        </w:rPr>
        <w:t>preferred</w:t>
      </w:r>
      <w:r w:rsidR="002F7A3C" w:rsidRPr="00C7428F">
        <w:rPr>
          <w:rFonts w:ascii="Arial" w:hAnsi="Arial" w:cs="Arial"/>
          <w:sz w:val="24"/>
          <w:szCs w:val="24"/>
        </w:rPr>
        <w:t xml:space="preserve"> is </w:t>
      </w:r>
      <w:r w:rsidR="009D172E">
        <w:rPr>
          <w:rFonts w:ascii="Arial" w:hAnsi="Arial" w:cs="Arial"/>
          <w:noProof/>
          <w:sz w:val="24"/>
          <w:szCs w:val="24"/>
        </w:rPr>
        <w:t>that</w:t>
      </w:r>
      <w:r w:rsidR="002F7A3C" w:rsidRPr="009D172E">
        <w:rPr>
          <w:rFonts w:ascii="Arial" w:hAnsi="Arial" w:cs="Arial"/>
          <w:noProof/>
          <w:sz w:val="24"/>
          <w:szCs w:val="24"/>
        </w:rPr>
        <w:t xml:space="preserve"> it</w:t>
      </w:r>
      <w:r w:rsidR="002F7A3C" w:rsidRPr="00C7428F">
        <w:rPr>
          <w:rFonts w:ascii="Arial" w:hAnsi="Arial" w:cs="Arial"/>
          <w:sz w:val="24"/>
          <w:szCs w:val="24"/>
        </w:rPr>
        <w:t xml:space="preserve"> can demonstrate the feeling of the youth after they tale coca cola drink. As opposed to other means like magazines and newspapers which cannot show a clip, coca cola uses television </w:t>
      </w:r>
      <w:r w:rsidRPr="00C7428F">
        <w:rPr>
          <w:rFonts w:ascii="Arial" w:hAnsi="Arial" w:cs="Arial"/>
          <w:sz w:val="24"/>
          <w:szCs w:val="24"/>
        </w:rPr>
        <w:t>or visual clips for the ad.</w:t>
      </w:r>
      <w:r w:rsidR="0082287A" w:rsidRPr="00C7428F">
        <w:rPr>
          <w:rFonts w:ascii="Arial" w:hAnsi="Arial" w:cs="Arial"/>
          <w:sz w:val="24"/>
          <w:szCs w:val="24"/>
        </w:rPr>
        <w:t xml:space="preserve"> </w:t>
      </w:r>
      <w:r w:rsidR="0082287A" w:rsidRPr="00343823">
        <w:rPr>
          <w:rFonts w:ascii="Arial" w:hAnsi="Arial" w:cs="Arial"/>
          <w:noProof/>
          <w:sz w:val="24"/>
          <w:szCs w:val="24"/>
        </w:rPr>
        <w:t>Coca</w:t>
      </w:r>
      <w:r w:rsidR="00343823">
        <w:rPr>
          <w:rFonts w:ascii="Arial" w:hAnsi="Arial" w:cs="Arial"/>
          <w:noProof/>
          <w:sz w:val="24"/>
          <w:szCs w:val="24"/>
        </w:rPr>
        <w:t>-</w:t>
      </w:r>
      <w:r w:rsidR="0082287A" w:rsidRPr="00343823">
        <w:rPr>
          <w:rFonts w:ascii="Arial" w:hAnsi="Arial" w:cs="Arial"/>
          <w:noProof/>
          <w:sz w:val="24"/>
          <w:szCs w:val="24"/>
        </w:rPr>
        <w:t>Cola</w:t>
      </w:r>
      <w:r w:rsidR="0082287A" w:rsidRPr="00C7428F">
        <w:rPr>
          <w:rFonts w:ascii="Arial" w:hAnsi="Arial" w:cs="Arial"/>
          <w:sz w:val="24"/>
          <w:szCs w:val="24"/>
        </w:rPr>
        <w:t xml:space="preserve"> also employs a range of advertisements such as direct marketing, social media, </w:t>
      </w:r>
      <w:r w:rsidR="0082287A" w:rsidRPr="00343823">
        <w:rPr>
          <w:rFonts w:ascii="Arial" w:hAnsi="Arial" w:cs="Arial"/>
          <w:noProof/>
          <w:sz w:val="24"/>
          <w:szCs w:val="24"/>
        </w:rPr>
        <w:t>web</w:t>
      </w:r>
      <w:r w:rsidR="00343823">
        <w:rPr>
          <w:rFonts w:ascii="Arial" w:hAnsi="Arial" w:cs="Arial"/>
          <w:noProof/>
          <w:sz w:val="24"/>
          <w:szCs w:val="24"/>
        </w:rPr>
        <w:t>-</w:t>
      </w:r>
      <w:r w:rsidR="0082287A" w:rsidRPr="00343823">
        <w:rPr>
          <w:rFonts w:ascii="Arial" w:hAnsi="Arial" w:cs="Arial"/>
          <w:noProof/>
          <w:sz w:val="24"/>
          <w:szCs w:val="24"/>
        </w:rPr>
        <w:t>based</w:t>
      </w:r>
      <w:r w:rsidR="0082287A" w:rsidRPr="00C7428F">
        <w:rPr>
          <w:rFonts w:ascii="Arial" w:hAnsi="Arial" w:cs="Arial"/>
          <w:sz w:val="24"/>
          <w:szCs w:val="24"/>
        </w:rPr>
        <w:t xml:space="preserve"> media and </w:t>
      </w:r>
      <w:proofErr w:type="gramStart"/>
      <w:r w:rsidR="0082287A" w:rsidRPr="00C7428F">
        <w:rPr>
          <w:rFonts w:ascii="Arial" w:hAnsi="Arial" w:cs="Arial"/>
          <w:sz w:val="24"/>
          <w:szCs w:val="24"/>
        </w:rPr>
        <w:lastRenderedPageBreak/>
        <w:t>sales</w:t>
      </w:r>
      <w:proofErr w:type="gramEnd"/>
      <w:r w:rsidR="0082287A" w:rsidRPr="00C7428F">
        <w:rPr>
          <w:rFonts w:ascii="Arial" w:hAnsi="Arial" w:cs="Arial"/>
          <w:sz w:val="24"/>
          <w:szCs w:val="24"/>
        </w:rPr>
        <w:t xml:space="preserve"> promotions</w:t>
      </w:r>
      <w:r w:rsidR="00471874" w:rsidRPr="00471874">
        <w:rPr>
          <w:rFonts w:ascii="Arial" w:hAnsi="Arial" w:cs="Arial"/>
          <w:sz w:val="24"/>
          <w:szCs w:val="24"/>
        </w:rPr>
        <w:t xml:space="preserve"> </w:t>
      </w:r>
      <w:r w:rsidR="00471874">
        <w:rPr>
          <w:rFonts w:ascii="Arial" w:hAnsi="Arial" w:cs="Arial"/>
          <w:sz w:val="24"/>
          <w:szCs w:val="24"/>
        </w:rPr>
        <w:t xml:space="preserve">(Watters, </w:t>
      </w:r>
      <w:r w:rsidR="00471874" w:rsidRPr="00471874">
        <w:rPr>
          <w:rFonts w:ascii="Arial" w:hAnsi="Arial" w:cs="Arial"/>
          <w:sz w:val="24"/>
          <w:szCs w:val="24"/>
        </w:rPr>
        <w:t>2015). </w:t>
      </w:r>
      <w:r w:rsidR="0082287A" w:rsidRPr="00C7428F">
        <w:rPr>
          <w:rFonts w:ascii="Arial" w:hAnsi="Arial" w:cs="Arial"/>
          <w:sz w:val="24"/>
          <w:szCs w:val="24"/>
        </w:rPr>
        <w:t xml:space="preserve">The company carefully considers the touch points of the consumers and </w:t>
      </w:r>
      <w:r w:rsidR="0082287A" w:rsidRPr="009D172E">
        <w:rPr>
          <w:rFonts w:ascii="Arial" w:hAnsi="Arial" w:cs="Arial"/>
          <w:noProof/>
          <w:sz w:val="24"/>
          <w:szCs w:val="24"/>
        </w:rPr>
        <w:t>prospective</w:t>
      </w:r>
      <w:r w:rsidR="0082287A" w:rsidRPr="00C7428F">
        <w:rPr>
          <w:rFonts w:ascii="Arial" w:hAnsi="Arial" w:cs="Arial"/>
          <w:sz w:val="24"/>
          <w:szCs w:val="24"/>
        </w:rPr>
        <w:t xml:space="preserve"> consumers. The use of social media platforms like Facebook, Twitter</w:t>
      </w:r>
      <w:r w:rsidR="009242C1" w:rsidRPr="00C7428F">
        <w:rPr>
          <w:rFonts w:ascii="Arial" w:hAnsi="Arial" w:cs="Arial"/>
          <w:sz w:val="24"/>
          <w:szCs w:val="24"/>
        </w:rPr>
        <w:t xml:space="preserve"> and Instagram is a major advert platform as it engages about 86 million fans across the social media channels. In these platforms, it can post clips and videos advertising its products. Through its sponsorship of sports like the English Football League (2004-05), the company’s ad can appear regularly during football matches</w:t>
      </w:r>
      <w:r w:rsidR="00471874" w:rsidRPr="00471874">
        <w:rPr>
          <w:rFonts w:ascii="Arial" w:hAnsi="Arial" w:cs="Arial"/>
          <w:sz w:val="24"/>
          <w:szCs w:val="24"/>
        </w:rPr>
        <w:t xml:space="preserve"> </w:t>
      </w:r>
      <w:r w:rsidR="00471874">
        <w:rPr>
          <w:rFonts w:ascii="Arial" w:hAnsi="Arial" w:cs="Arial"/>
          <w:sz w:val="24"/>
          <w:szCs w:val="24"/>
        </w:rPr>
        <w:t xml:space="preserve">(Miller, </w:t>
      </w:r>
      <w:r w:rsidR="00471874" w:rsidRPr="00471874">
        <w:rPr>
          <w:rFonts w:ascii="Arial" w:hAnsi="Arial" w:cs="Arial"/>
          <w:sz w:val="24"/>
          <w:szCs w:val="24"/>
        </w:rPr>
        <w:t>200</w:t>
      </w:r>
      <w:r w:rsidR="00471874">
        <w:rPr>
          <w:rFonts w:ascii="Arial" w:hAnsi="Arial" w:cs="Arial"/>
          <w:sz w:val="24"/>
          <w:szCs w:val="24"/>
        </w:rPr>
        <w:t>8)</w:t>
      </w:r>
      <w:r w:rsidR="009242C1" w:rsidRPr="00C7428F">
        <w:rPr>
          <w:rFonts w:ascii="Arial" w:hAnsi="Arial" w:cs="Arial"/>
          <w:sz w:val="24"/>
          <w:szCs w:val="24"/>
        </w:rPr>
        <w:t>.</w:t>
      </w:r>
    </w:p>
    <w:p w:rsidR="00FE3420" w:rsidRPr="00C7428F" w:rsidRDefault="00FE3420" w:rsidP="00C7428F">
      <w:pPr>
        <w:spacing w:line="480" w:lineRule="auto"/>
        <w:ind w:firstLine="720"/>
        <w:rPr>
          <w:rFonts w:ascii="Arial" w:hAnsi="Arial" w:cs="Arial"/>
          <w:sz w:val="24"/>
          <w:szCs w:val="24"/>
        </w:rPr>
      </w:pPr>
      <w:r w:rsidRPr="00C7428F">
        <w:rPr>
          <w:rFonts w:ascii="Arial" w:hAnsi="Arial" w:cs="Arial"/>
          <w:sz w:val="24"/>
          <w:szCs w:val="24"/>
        </w:rPr>
        <w:t xml:space="preserve">The ad is a reminder advertisement (brand recall). The consumers are already aware of the product and the ad aims at reminding them to continue consuming the drink in order for them to enjoy good moments in life. The images in the advert are picked from the regular life and represent the passion that is found in the young generation. Throughout the advert, the label </w:t>
      </w:r>
      <w:r w:rsidRPr="00343823">
        <w:rPr>
          <w:rFonts w:ascii="Arial" w:hAnsi="Arial" w:cs="Arial"/>
          <w:noProof/>
          <w:sz w:val="24"/>
          <w:szCs w:val="24"/>
        </w:rPr>
        <w:t>Coca</w:t>
      </w:r>
      <w:r w:rsidR="00343823">
        <w:rPr>
          <w:rFonts w:ascii="Arial" w:hAnsi="Arial" w:cs="Arial"/>
          <w:noProof/>
          <w:sz w:val="24"/>
          <w:szCs w:val="24"/>
        </w:rPr>
        <w:t>-</w:t>
      </w:r>
      <w:r w:rsidRPr="00343823">
        <w:rPr>
          <w:rFonts w:ascii="Arial" w:hAnsi="Arial" w:cs="Arial"/>
          <w:noProof/>
          <w:sz w:val="24"/>
          <w:szCs w:val="24"/>
        </w:rPr>
        <w:t>Cola</w:t>
      </w:r>
      <w:r w:rsidRPr="00C7428F">
        <w:rPr>
          <w:rFonts w:ascii="Arial" w:hAnsi="Arial" w:cs="Arial"/>
          <w:sz w:val="24"/>
          <w:szCs w:val="24"/>
        </w:rPr>
        <w:t xml:space="preserve"> </w:t>
      </w:r>
      <w:r w:rsidR="0082287A" w:rsidRPr="00C7428F">
        <w:rPr>
          <w:rFonts w:ascii="Arial" w:hAnsi="Arial" w:cs="Arial"/>
          <w:sz w:val="24"/>
          <w:szCs w:val="24"/>
        </w:rPr>
        <w:t>occurs several times, a strategy used to drive brand recall and recognition.</w:t>
      </w:r>
    </w:p>
    <w:p w:rsidR="009242C1" w:rsidRPr="00C7428F" w:rsidRDefault="009242C1" w:rsidP="00C7428F">
      <w:pPr>
        <w:spacing w:line="480" w:lineRule="auto"/>
        <w:ind w:firstLine="720"/>
        <w:rPr>
          <w:rFonts w:ascii="Arial" w:hAnsi="Arial" w:cs="Arial"/>
          <w:sz w:val="24"/>
          <w:szCs w:val="24"/>
        </w:rPr>
      </w:pPr>
      <w:r w:rsidRPr="00C7428F">
        <w:rPr>
          <w:rFonts w:ascii="Arial" w:hAnsi="Arial" w:cs="Arial"/>
          <w:sz w:val="24"/>
          <w:szCs w:val="24"/>
        </w:rPr>
        <w:t xml:space="preserve">The advert “Taste the Feeling” uses sex appeal through the several </w:t>
      </w:r>
      <w:r w:rsidRPr="009D172E">
        <w:rPr>
          <w:rFonts w:ascii="Arial" w:hAnsi="Arial" w:cs="Arial"/>
          <w:noProof/>
          <w:sz w:val="24"/>
          <w:szCs w:val="24"/>
        </w:rPr>
        <w:t>scene</w:t>
      </w:r>
      <w:r w:rsidR="009D172E">
        <w:rPr>
          <w:rFonts w:ascii="Arial" w:hAnsi="Arial" w:cs="Arial"/>
          <w:noProof/>
          <w:sz w:val="24"/>
          <w:szCs w:val="24"/>
        </w:rPr>
        <w:t>s</w:t>
      </w:r>
      <w:r w:rsidRPr="00C7428F">
        <w:rPr>
          <w:rFonts w:ascii="Arial" w:hAnsi="Arial" w:cs="Arial"/>
          <w:sz w:val="24"/>
          <w:szCs w:val="24"/>
        </w:rPr>
        <w:t xml:space="preserve"> of friendship and love. In one of the scenes, a girl </w:t>
      </w:r>
      <w:r w:rsidR="009D172E">
        <w:rPr>
          <w:rFonts w:ascii="Arial" w:hAnsi="Arial" w:cs="Arial"/>
          <w:noProof/>
          <w:sz w:val="24"/>
          <w:szCs w:val="24"/>
        </w:rPr>
        <w:t>ha</w:t>
      </w:r>
      <w:r w:rsidRPr="009D172E">
        <w:rPr>
          <w:rFonts w:ascii="Arial" w:hAnsi="Arial" w:cs="Arial"/>
          <w:noProof/>
          <w:sz w:val="24"/>
          <w:szCs w:val="24"/>
        </w:rPr>
        <w:t>s seen</w:t>
      </w:r>
      <w:r w:rsidRPr="00C7428F">
        <w:rPr>
          <w:rFonts w:ascii="Arial" w:hAnsi="Arial" w:cs="Arial"/>
          <w:sz w:val="24"/>
          <w:szCs w:val="24"/>
        </w:rPr>
        <w:t xml:space="preserve"> skiin</w:t>
      </w:r>
      <w:r w:rsidR="00036023" w:rsidRPr="00C7428F">
        <w:rPr>
          <w:rFonts w:ascii="Arial" w:hAnsi="Arial" w:cs="Arial"/>
          <w:sz w:val="24"/>
          <w:szCs w:val="24"/>
        </w:rPr>
        <w:t>g, then some friends having fun. Later, a guy and a girl are seen kissing in the library. This appeal is used to show how drinking coca cola can be very exciting, removes boredom and brings moments of joy and love. It also brings a nostalgic feeling of fun and love. Therefore, it will make young people consume the coca cola drinks for them to joyful and ecstati</w:t>
      </w:r>
      <w:r w:rsidR="00471874">
        <w:rPr>
          <w:rFonts w:ascii="Arial" w:hAnsi="Arial" w:cs="Arial"/>
          <w:sz w:val="24"/>
          <w:szCs w:val="24"/>
        </w:rPr>
        <w:t>c like the people in the advert</w:t>
      </w:r>
      <w:r w:rsidR="00471874" w:rsidRPr="00471874">
        <w:rPr>
          <w:rFonts w:ascii="Arial" w:hAnsi="Arial" w:cs="Arial"/>
          <w:sz w:val="24"/>
          <w:szCs w:val="24"/>
        </w:rPr>
        <w:t xml:space="preserve"> </w:t>
      </w:r>
      <w:r w:rsidR="00471874">
        <w:rPr>
          <w:rFonts w:ascii="Arial" w:hAnsi="Arial" w:cs="Arial"/>
          <w:sz w:val="24"/>
          <w:szCs w:val="24"/>
        </w:rPr>
        <w:t xml:space="preserve">(Armus, </w:t>
      </w:r>
      <w:r w:rsidR="00471874" w:rsidRPr="00471874">
        <w:rPr>
          <w:rFonts w:ascii="Arial" w:hAnsi="Arial" w:cs="Arial"/>
          <w:sz w:val="24"/>
          <w:szCs w:val="24"/>
        </w:rPr>
        <w:t xml:space="preserve">2005). </w:t>
      </w:r>
      <w:r w:rsidR="00036023" w:rsidRPr="00C7428F">
        <w:rPr>
          <w:rFonts w:ascii="Arial" w:hAnsi="Arial" w:cs="Arial"/>
          <w:sz w:val="24"/>
          <w:szCs w:val="24"/>
        </w:rPr>
        <w:t xml:space="preserve"> </w:t>
      </w:r>
    </w:p>
    <w:p w:rsidR="00EE7DE2" w:rsidRDefault="00EE7DE2" w:rsidP="00EE7DE2">
      <w:pPr>
        <w:jc w:val="center"/>
        <w:rPr>
          <w:sz w:val="24"/>
          <w:szCs w:val="24"/>
        </w:rPr>
      </w:pPr>
    </w:p>
    <w:p w:rsidR="00036023" w:rsidRDefault="00036023" w:rsidP="00EE7DE2">
      <w:pPr>
        <w:jc w:val="center"/>
        <w:rPr>
          <w:sz w:val="24"/>
          <w:szCs w:val="24"/>
        </w:rPr>
      </w:pPr>
    </w:p>
    <w:p w:rsidR="00D60CCA" w:rsidRDefault="00D60CCA" w:rsidP="00D60CCA">
      <w:pPr>
        <w:tabs>
          <w:tab w:val="left" w:pos="1072"/>
          <w:tab w:val="center" w:pos="4680"/>
        </w:tabs>
        <w:rPr>
          <w:sz w:val="24"/>
          <w:szCs w:val="24"/>
        </w:rPr>
      </w:pPr>
    </w:p>
    <w:p w:rsidR="006B4B9C" w:rsidRPr="00D60CCA" w:rsidRDefault="006B4B9C" w:rsidP="00D60CCA">
      <w:pPr>
        <w:tabs>
          <w:tab w:val="left" w:pos="1072"/>
          <w:tab w:val="center" w:pos="4680"/>
        </w:tabs>
        <w:spacing w:line="480" w:lineRule="auto"/>
        <w:jc w:val="center"/>
        <w:rPr>
          <w:sz w:val="24"/>
          <w:szCs w:val="24"/>
        </w:rPr>
      </w:pPr>
      <w:r w:rsidRPr="00471874">
        <w:rPr>
          <w:rFonts w:ascii="Arial" w:hAnsi="Arial" w:cs="Arial"/>
          <w:b/>
          <w:sz w:val="24"/>
          <w:szCs w:val="24"/>
        </w:rPr>
        <w:lastRenderedPageBreak/>
        <w:t>References</w:t>
      </w:r>
    </w:p>
    <w:p w:rsidR="00471874" w:rsidRPr="00471874" w:rsidRDefault="00471874" w:rsidP="00D60CCA">
      <w:pPr>
        <w:tabs>
          <w:tab w:val="left" w:pos="1072"/>
          <w:tab w:val="center" w:pos="4680"/>
        </w:tabs>
        <w:spacing w:line="480" w:lineRule="auto"/>
        <w:ind w:left="1066" w:hanging="1066"/>
        <w:rPr>
          <w:rFonts w:ascii="Arial" w:hAnsi="Arial" w:cs="Arial"/>
          <w:sz w:val="24"/>
          <w:szCs w:val="24"/>
        </w:rPr>
      </w:pPr>
      <w:r w:rsidRPr="00471874">
        <w:rPr>
          <w:rFonts w:ascii="Arial" w:hAnsi="Arial" w:cs="Arial"/>
          <w:sz w:val="24"/>
          <w:szCs w:val="24"/>
        </w:rPr>
        <w:t>Armus, S. (2005). Coca-Cola Company. </w:t>
      </w:r>
      <w:r w:rsidRPr="00471874">
        <w:rPr>
          <w:rFonts w:ascii="Arial" w:hAnsi="Arial" w:cs="Arial"/>
          <w:i/>
          <w:iCs/>
          <w:sz w:val="24"/>
          <w:szCs w:val="24"/>
        </w:rPr>
        <w:t>France and the Americas: Culture, Politics, and History: A Multidisciplinary Encyclopedia</w:t>
      </w:r>
      <w:r w:rsidRPr="00471874">
        <w:rPr>
          <w:rFonts w:ascii="Arial" w:hAnsi="Arial" w:cs="Arial"/>
          <w:sz w:val="24"/>
          <w:szCs w:val="24"/>
        </w:rPr>
        <w:t>, </w:t>
      </w:r>
      <w:r w:rsidRPr="00471874">
        <w:rPr>
          <w:rFonts w:ascii="Arial" w:hAnsi="Arial" w:cs="Arial"/>
          <w:i/>
          <w:iCs/>
          <w:sz w:val="24"/>
          <w:szCs w:val="24"/>
        </w:rPr>
        <w:t>1</w:t>
      </w:r>
      <w:r w:rsidRPr="00471874">
        <w:rPr>
          <w:rFonts w:ascii="Arial" w:hAnsi="Arial" w:cs="Arial"/>
          <w:sz w:val="24"/>
          <w:szCs w:val="24"/>
        </w:rPr>
        <w:t>, 273.</w:t>
      </w:r>
    </w:p>
    <w:p w:rsidR="00471874" w:rsidRPr="00471874" w:rsidRDefault="00471874" w:rsidP="00471874">
      <w:pPr>
        <w:tabs>
          <w:tab w:val="left" w:pos="1072"/>
          <w:tab w:val="center" w:pos="4680"/>
        </w:tabs>
        <w:spacing w:line="480" w:lineRule="auto"/>
        <w:ind w:left="1066" w:hanging="1066"/>
        <w:rPr>
          <w:rFonts w:ascii="Arial" w:hAnsi="Arial" w:cs="Arial"/>
          <w:sz w:val="24"/>
          <w:szCs w:val="24"/>
        </w:rPr>
      </w:pPr>
      <w:r>
        <w:rPr>
          <w:rFonts w:ascii="Arial" w:hAnsi="Arial" w:cs="Arial"/>
          <w:sz w:val="24"/>
          <w:szCs w:val="24"/>
        </w:rPr>
        <w:t>Freeman, B., &amp; Martin, C. (201</w:t>
      </w:r>
      <w:r w:rsidRPr="00471874">
        <w:rPr>
          <w:rFonts w:ascii="Arial" w:hAnsi="Arial" w:cs="Arial"/>
          <w:sz w:val="24"/>
          <w:szCs w:val="24"/>
        </w:rPr>
        <w:t>3). Coca-Cola Company.</w:t>
      </w:r>
    </w:p>
    <w:p w:rsidR="00471874" w:rsidRPr="00471874" w:rsidRDefault="00471874" w:rsidP="00471874">
      <w:pPr>
        <w:tabs>
          <w:tab w:val="left" w:pos="1072"/>
          <w:tab w:val="center" w:pos="4680"/>
        </w:tabs>
        <w:spacing w:line="480" w:lineRule="auto"/>
        <w:ind w:left="1066" w:hanging="1066"/>
        <w:rPr>
          <w:rFonts w:ascii="Arial" w:hAnsi="Arial" w:cs="Arial"/>
          <w:sz w:val="24"/>
          <w:szCs w:val="24"/>
        </w:rPr>
      </w:pPr>
      <w:r>
        <w:rPr>
          <w:rFonts w:ascii="Arial" w:hAnsi="Arial" w:cs="Arial"/>
          <w:sz w:val="24"/>
          <w:szCs w:val="24"/>
        </w:rPr>
        <w:t>Miller, D. (200</w:t>
      </w:r>
      <w:r w:rsidRPr="00471874">
        <w:rPr>
          <w:rFonts w:ascii="Arial" w:hAnsi="Arial" w:cs="Arial"/>
          <w:sz w:val="24"/>
          <w:szCs w:val="24"/>
        </w:rPr>
        <w:t>8). Coca-Cola: a black sweet drink from Trinidad. </w:t>
      </w:r>
      <w:r w:rsidRPr="00471874">
        <w:rPr>
          <w:rFonts w:ascii="Arial" w:hAnsi="Arial" w:cs="Arial"/>
          <w:i/>
          <w:iCs/>
          <w:sz w:val="24"/>
          <w:szCs w:val="24"/>
        </w:rPr>
        <w:t>Material cultures: Why some things matter</w:t>
      </w:r>
      <w:r w:rsidRPr="00471874">
        <w:rPr>
          <w:rFonts w:ascii="Arial" w:hAnsi="Arial" w:cs="Arial"/>
          <w:sz w:val="24"/>
          <w:szCs w:val="24"/>
        </w:rPr>
        <w:t>, 169-87.</w:t>
      </w:r>
    </w:p>
    <w:p w:rsidR="00471874" w:rsidRPr="00471874" w:rsidRDefault="00471874" w:rsidP="00471874">
      <w:pPr>
        <w:tabs>
          <w:tab w:val="left" w:pos="1072"/>
          <w:tab w:val="center" w:pos="4680"/>
        </w:tabs>
        <w:spacing w:line="480" w:lineRule="auto"/>
        <w:ind w:left="1066" w:hanging="1066"/>
        <w:rPr>
          <w:rFonts w:ascii="Arial" w:hAnsi="Arial" w:cs="Arial"/>
          <w:sz w:val="24"/>
          <w:szCs w:val="24"/>
        </w:rPr>
      </w:pPr>
      <w:r>
        <w:rPr>
          <w:rFonts w:ascii="Arial" w:hAnsi="Arial" w:cs="Arial"/>
          <w:sz w:val="24"/>
          <w:szCs w:val="24"/>
        </w:rPr>
        <w:t>Watters, P. (2015</w:t>
      </w:r>
      <w:r w:rsidRPr="00471874">
        <w:rPr>
          <w:rFonts w:ascii="Arial" w:hAnsi="Arial" w:cs="Arial"/>
          <w:sz w:val="24"/>
          <w:szCs w:val="24"/>
        </w:rPr>
        <w:t>). </w:t>
      </w:r>
      <w:r w:rsidRPr="00471874">
        <w:rPr>
          <w:rFonts w:ascii="Arial" w:hAnsi="Arial" w:cs="Arial"/>
          <w:i/>
          <w:iCs/>
          <w:sz w:val="24"/>
          <w:szCs w:val="24"/>
        </w:rPr>
        <w:t>Coca-Cola: An Illustrated History</w:t>
      </w:r>
      <w:r w:rsidRPr="00471874">
        <w:rPr>
          <w:rFonts w:ascii="Arial" w:hAnsi="Arial" w:cs="Arial"/>
          <w:sz w:val="24"/>
          <w:szCs w:val="24"/>
        </w:rPr>
        <w:t>. Doubleday Books.</w:t>
      </w:r>
    </w:p>
    <w:p w:rsidR="006B4B9C" w:rsidRDefault="006B4B9C" w:rsidP="006B4B9C">
      <w:pPr>
        <w:tabs>
          <w:tab w:val="left" w:pos="1072"/>
          <w:tab w:val="center" w:pos="4680"/>
        </w:tabs>
        <w:rPr>
          <w:sz w:val="24"/>
          <w:szCs w:val="24"/>
        </w:rPr>
      </w:pPr>
    </w:p>
    <w:p w:rsidR="006B4B9C" w:rsidRDefault="006B4B9C" w:rsidP="006B4B9C">
      <w:pPr>
        <w:tabs>
          <w:tab w:val="left" w:pos="1072"/>
          <w:tab w:val="center" w:pos="4680"/>
        </w:tabs>
        <w:rPr>
          <w:sz w:val="24"/>
          <w:szCs w:val="24"/>
        </w:rPr>
      </w:pPr>
    </w:p>
    <w:p w:rsidR="006B4B9C" w:rsidRDefault="006B4B9C" w:rsidP="006B4B9C">
      <w:pPr>
        <w:tabs>
          <w:tab w:val="left" w:pos="1072"/>
          <w:tab w:val="center" w:pos="4680"/>
        </w:tabs>
        <w:rPr>
          <w:sz w:val="24"/>
          <w:szCs w:val="24"/>
        </w:rPr>
      </w:pPr>
    </w:p>
    <w:p w:rsidR="006B4B9C" w:rsidRDefault="006B4B9C" w:rsidP="006B4B9C">
      <w:pPr>
        <w:tabs>
          <w:tab w:val="left" w:pos="1072"/>
          <w:tab w:val="center" w:pos="4680"/>
        </w:tabs>
        <w:rPr>
          <w:sz w:val="24"/>
          <w:szCs w:val="24"/>
        </w:rPr>
      </w:pPr>
    </w:p>
    <w:p w:rsidR="006B4B9C" w:rsidRDefault="006B4B9C" w:rsidP="006B4B9C">
      <w:pPr>
        <w:tabs>
          <w:tab w:val="left" w:pos="1072"/>
          <w:tab w:val="center" w:pos="4680"/>
        </w:tabs>
        <w:rPr>
          <w:sz w:val="24"/>
          <w:szCs w:val="24"/>
        </w:rPr>
      </w:pPr>
    </w:p>
    <w:p w:rsidR="006B4B9C" w:rsidRDefault="006B4B9C" w:rsidP="006B4B9C">
      <w:pPr>
        <w:tabs>
          <w:tab w:val="left" w:pos="1072"/>
          <w:tab w:val="center" w:pos="4680"/>
        </w:tabs>
        <w:rPr>
          <w:sz w:val="24"/>
          <w:szCs w:val="24"/>
        </w:rPr>
      </w:pPr>
    </w:p>
    <w:p w:rsidR="006B4B9C" w:rsidRDefault="006B4B9C" w:rsidP="006B4B9C">
      <w:pPr>
        <w:tabs>
          <w:tab w:val="left" w:pos="1072"/>
          <w:tab w:val="center" w:pos="4680"/>
        </w:tabs>
        <w:rPr>
          <w:sz w:val="24"/>
          <w:szCs w:val="24"/>
        </w:rPr>
      </w:pPr>
    </w:p>
    <w:p w:rsidR="006B4B9C" w:rsidRDefault="006B4B9C" w:rsidP="006B4B9C">
      <w:pPr>
        <w:tabs>
          <w:tab w:val="left" w:pos="1072"/>
          <w:tab w:val="center" w:pos="4680"/>
        </w:tabs>
        <w:rPr>
          <w:sz w:val="24"/>
          <w:szCs w:val="24"/>
        </w:rPr>
      </w:pPr>
    </w:p>
    <w:p w:rsidR="006B4B9C" w:rsidRDefault="006B4B9C" w:rsidP="006B4B9C">
      <w:pPr>
        <w:tabs>
          <w:tab w:val="left" w:pos="1072"/>
          <w:tab w:val="center" w:pos="4680"/>
        </w:tabs>
        <w:rPr>
          <w:sz w:val="24"/>
          <w:szCs w:val="24"/>
        </w:rPr>
      </w:pPr>
    </w:p>
    <w:p w:rsidR="006B4B9C" w:rsidRDefault="006B4B9C" w:rsidP="006B4B9C">
      <w:pPr>
        <w:tabs>
          <w:tab w:val="left" w:pos="1072"/>
          <w:tab w:val="center" w:pos="4680"/>
        </w:tabs>
        <w:rPr>
          <w:sz w:val="24"/>
          <w:szCs w:val="24"/>
        </w:rPr>
      </w:pPr>
    </w:p>
    <w:p w:rsidR="006B4B9C" w:rsidRDefault="006B4B9C" w:rsidP="006B4B9C">
      <w:pPr>
        <w:tabs>
          <w:tab w:val="left" w:pos="1072"/>
          <w:tab w:val="center" w:pos="4680"/>
        </w:tabs>
        <w:rPr>
          <w:sz w:val="24"/>
          <w:szCs w:val="24"/>
        </w:rPr>
      </w:pPr>
    </w:p>
    <w:p w:rsidR="006B4B9C" w:rsidRDefault="006B4B9C" w:rsidP="006B4B9C">
      <w:pPr>
        <w:tabs>
          <w:tab w:val="left" w:pos="1072"/>
          <w:tab w:val="center" w:pos="4680"/>
        </w:tabs>
        <w:rPr>
          <w:sz w:val="24"/>
          <w:szCs w:val="24"/>
        </w:rPr>
      </w:pPr>
    </w:p>
    <w:p w:rsidR="006B4B9C" w:rsidRDefault="006B4B9C" w:rsidP="006B4B9C">
      <w:pPr>
        <w:tabs>
          <w:tab w:val="left" w:pos="1072"/>
          <w:tab w:val="center" w:pos="4680"/>
        </w:tabs>
        <w:rPr>
          <w:sz w:val="24"/>
          <w:szCs w:val="24"/>
        </w:rPr>
      </w:pPr>
    </w:p>
    <w:p w:rsidR="006B4B9C" w:rsidRDefault="006B4B9C" w:rsidP="006B4B9C">
      <w:pPr>
        <w:tabs>
          <w:tab w:val="left" w:pos="1072"/>
          <w:tab w:val="center" w:pos="4680"/>
        </w:tabs>
        <w:rPr>
          <w:sz w:val="24"/>
          <w:szCs w:val="24"/>
        </w:rPr>
      </w:pPr>
    </w:p>
    <w:p w:rsidR="006B4B9C" w:rsidRDefault="006B4B9C" w:rsidP="006B4B9C">
      <w:pPr>
        <w:tabs>
          <w:tab w:val="left" w:pos="1072"/>
          <w:tab w:val="center" w:pos="4680"/>
        </w:tabs>
        <w:rPr>
          <w:sz w:val="24"/>
          <w:szCs w:val="24"/>
        </w:rPr>
      </w:pPr>
    </w:p>
    <w:p w:rsidR="00476A8C" w:rsidRDefault="00476A8C" w:rsidP="00D60CCA">
      <w:pPr>
        <w:tabs>
          <w:tab w:val="left" w:pos="1072"/>
          <w:tab w:val="center" w:pos="4680"/>
        </w:tabs>
        <w:jc w:val="center"/>
        <w:rPr>
          <w:rFonts w:ascii="Arial" w:hAnsi="Arial" w:cs="Arial"/>
          <w:b/>
          <w:sz w:val="24"/>
          <w:szCs w:val="24"/>
        </w:rPr>
      </w:pPr>
    </w:p>
    <w:p w:rsidR="00476A8C" w:rsidRDefault="00476A8C" w:rsidP="00D60CCA">
      <w:pPr>
        <w:tabs>
          <w:tab w:val="left" w:pos="1072"/>
          <w:tab w:val="center" w:pos="4680"/>
        </w:tabs>
        <w:jc w:val="center"/>
        <w:rPr>
          <w:rFonts w:ascii="Arial" w:hAnsi="Arial" w:cs="Arial"/>
          <w:b/>
          <w:sz w:val="24"/>
          <w:szCs w:val="24"/>
        </w:rPr>
      </w:pPr>
    </w:p>
    <w:p w:rsidR="006B4B9C" w:rsidRPr="00D60CCA" w:rsidRDefault="00D60CCA" w:rsidP="00D60CCA">
      <w:pPr>
        <w:tabs>
          <w:tab w:val="left" w:pos="1072"/>
          <w:tab w:val="center" w:pos="4680"/>
        </w:tabs>
        <w:jc w:val="center"/>
        <w:rPr>
          <w:rFonts w:ascii="Arial" w:hAnsi="Arial" w:cs="Arial"/>
          <w:b/>
          <w:sz w:val="24"/>
          <w:szCs w:val="24"/>
        </w:rPr>
      </w:pPr>
      <w:r w:rsidRPr="00D60CCA">
        <w:rPr>
          <w:rFonts w:ascii="Arial" w:hAnsi="Arial" w:cs="Arial"/>
          <w:b/>
          <w:sz w:val="24"/>
          <w:szCs w:val="24"/>
        </w:rPr>
        <w:lastRenderedPageBreak/>
        <w:t>Appendix</w:t>
      </w:r>
    </w:p>
    <w:p w:rsidR="006B4B9C" w:rsidRDefault="006B4B9C" w:rsidP="006B4B9C">
      <w:pPr>
        <w:tabs>
          <w:tab w:val="left" w:pos="1072"/>
          <w:tab w:val="center" w:pos="4680"/>
        </w:tabs>
        <w:rPr>
          <w:sz w:val="24"/>
          <w:szCs w:val="24"/>
        </w:rPr>
      </w:pPr>
    </w:p>
    <w:p w:rsidR="006B4B9C" w:rsidRDefault="006B4B9C" w:rsidP="006B4B9C">
      <w:pPr>
        <w:tabs>
          <w:tab w:val="left" w:pos="1072"/>
          <w:tab w:val="center" w:pos="4680"/>
        </w:tabs>
        <w:rPr>
          <w:sz w:val="24"/>
          <w:szCs w:val="24"/>
        </w:rPr>
      </w:pPr>
    </w:p>
    <w:p w:rsidR="00086BA7" w:rsidRDefault="00036023" w:rsidP="00D60CCA">
      <w:pPr>
        <w:tabs>
          <w:tab w:val="left" w:pos="753"/>
          <w:tab w:val="left" w:pos="1072"/>
          <w:tab w:val="center" w:pos="4680"/>
        </w:tabs>
        <w:jc w:val="center"/>
        <w:rPr>
          <w:sz w:val="24"/>
          <w:szCs w:val="24"/>
        </w:rPr>
      </w:pPr>
      <w:r>
        <w:rPr>
          <w:noProof/>
        </w:rPr>
        <w:drawing>
          <wp:inline distT="0" distB="0" distL="0" distR="0" wp14:anchorId="06AB99F3" wp14:editId="58242E64">
            <wp:extent cx="1775460" cy="2275205"/>
            <wp:effectExtent l="0" t="0" r="0" b="0"/>
            <wp:docPr id="2" name="Picture 2" descr="https://myzone1-mypzjhx3.netdna-ssl.com/wp-content/uploads/2017/07/coca-co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yzone1-mypzjhx3.netdna-ssl.com/wp-content/uploads/2017/07/coca-col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75460" cy="2275205"/>
                    </a:xfrm>
                    <a:prstGeom prst="rect">
                      <a:avLst/>
                    </a:prstGeom>
                    <a:noFill/>
                    <a:ln>
                      <a:noFill/>
                    </a:ln>
                  </pic:spPr>
                </pic:pic>
              </a:graphicData>
            </a:graphic>
          </wp:inline>
        </w:drawing>
      </w:r>
      <w:r>
        <w:rPr>
          <w:noProof/>
        </w:rPr>
        <w:drawing>
          <wp:inline distT="0" distB="0" distL="0" distR="0" wp14:anchorId="01A131E5" wp14:editId="037909D7">
            <wp:extent cx="1775460" cy="2275205"/>
            <wp:effectExtent l="0" t="0" r="0" b="0"/>
            <wp:docPr id="1" name="Picture 1" descr="https://myzone1-mypzjhx3.netdna-ssl.com/wp-content/uploads/2017/07/coca-co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yzone1-mypzjhx3.netdna-ssl.com/wp-content/uploads/2017/07/coca-col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75460" cy="2275205"/>
                    </a:xfrm>
                    <a:prstGeom prst="rect">
                      <a:avLst/>
                    </a:prstGeom>
                    <a:noFill/>
                    <a:ln>
                      <a:noFill/>
                    </a:ln>
                  </pic:spPr>
                </pic:pic>
              </a:graphicData>
            </a:graphic>
          </wp:inline>
        </w:drawing>
      </w:r>
    </w:p>
    <w:p w:rsidR="00036023" w:rsidRPr="00086BA7" w:rsidRDefault="00086BA7" w:rsidP="00086BA7">
      <w:pPr>
        <w:tabs>
          <w:tab w:val="left" w:pos="1473"/>
        </w:tabs>
        <w:rPr>
          <w:rFonts w:ascii="Arial" w:hAnsi="Arial" w:cs="Arial"/>
          <w:sz w:val="24"/>
          <w:szCs w:val="24"/>
        </w:rPr>
      </w:pPr>
      <w:r>
        <w:rPr>
          <w:rFonts w:ascii="Arial" w:hAnsi="Arial" w:cs="Arial"/>
          <w:sz w:val="24"/>
          <w:szCs w:val="24"/>
        </w:rPr>
        <w:t xml:space="preserve">                                                 </w:t>
      </w:r>
      <w:r w:rsidRPr="00343823">
        <w:rPr>
          <w:rFonts w:ascii="Arial" w:hAnsi="Arial" w:cs="Arial"/>
          <w:noProof/>
          <w:sz w:val="24"/>
          <w:szCs w:val="24"/>
        </w:rPr>
        <w:t>Coca</w:t>
      </w:r>
      <w:r w:rsidR="00343823">
        <w:rPr>
          <w:rFonts w:ascii="Arial" w:hAnsi="Arial" w:cs="Arial"/>
          <w:noProof/>
          <w:sz w:val="24"/>
          <w:szCs w:val="24"/>
        </w:rPr>
        <w:t>-</w:t>
      </w:r>
      <w:r w:rsidRPr="00343823">
        <w:rPr>
          <w:rFonts w:ascii="Arial" w:hAnsi="Arial" w:cs="Arial"/>
          <w:noProof/>
          <w:sz w:val="24"/>
          <w:szCs w:val="24"/>
        </w:rPr>
        <w:t>Cola</w:t>
      </w:r>
      <w:r w:rsidRPr="00086BA7">
        <w:rPr>
          <w:rFonts w:ascii="Arial" w:hAnsi="Arial" w:cs="Arial"/>
          <w:sz w:val="24"/>
          <w:szCs w:val="24"/>
        </w:rPr>
        <w:t xml:space="preserve"> drinks</w:t>
      </w:r>
    </w:p>
    <w:sectPr w:rsidR="00036023" w:rsidRPr="00086BA7" w:rsidSect="00086BA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2622" w:rsidRDefault="002B2622" w:rsidP="00086BA7">
      <w:pPr>
        <w:spacing w:after="0" w:line="240" w:lineRule="auto"/>
      </w:pPr>
      <w:r>
        <w:separator/>
      </w:r>
    </w:p>
  </w:endnote>
  <w:endnote w:type="continuationSeparator" w:id="0">
    <w:p w:rsidR="002B2622" w:rsidRDefault="002B2622" w:rsidP="00086B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2622" w:rsidRDefault="002B2622" w:rsidP="00086BA7">
      <w:pPr>
        <w:spacing w:after="0" w:line="240" w:lineRule="auto"/>
      </w:pPr>
      <w:r>
        <w:separator/>
      </w:r>
    </w:p>
  </w:footnote>
  <w:footnote w:type="continuationSeparator" w:id="0">
    <w:p w:rsidR="002B2622" w:rsidRDefault="002B2622" w:rsidP="00086B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6646266"/>
      <w:docPartObj>
        <w:docPartGallery w:val="Page Numbers (Top of Page)"/>
        <w:docPartUnique/>
      </w:docPartObj>
    </w:sdtPr>
    <w:sdtEndPr>
      <w:rPr>
        <w:rFonts w:ascii="Arial" w:hAnsi="Arial" w:cs="Arial"/>
        <w:noProof/>
        <w:sz w:val="24"/>
        <w:szCs w:val="24"/>
      </w:rPr>
    </w:sdtEndPr>
    <w:sdtContent>
      <w:p w:rsidR="00086BA7" w:rsidRPr="00086BA7" w:rsidRDefault="00086BA7">
        <w:pPr>
          <w:pStyle w:val="Header"/>
          <w:jc w:val="right"/>
          <w:rPr>
            <w:rFonts w:ascii="Arial" w:hAnsi="Arial" w:cs="Arial"/>
            <w:sz w:val="24"/>
            <w:szCs w:val="24"/>
          </w:rPr>
        </w:pPr>
        <w:r w:rsidRPr="00086BA7">
          <w:rPr>
            <w:rFonts w:ascii="Arial" w:hAnsi="Arial" w:cs="Arial"/>
            <w:sz w:val="24"/>
            <w:szCs w:val="24"/>
          </w:rPr>
          <w:t>COCA COLA COMPANY MARKETING</w:t>
        </w:r>
        <w:r>
          <w:rPr>
            <w:rFonts w:ascii="Arial" w:hAnsi="Arial" w:cs="Arial"/>
            <w:sz w:val="24"/>
            <w:szCs w:val="24"/>
          </w:rPr>
          <w:t xml:space="preserve">                                                                          </w:t>
        </w:r>
        <w:r w:rsidRPr="00086BA7">
          <w:rPr>
            <w:rFonts w:ascii="Arial" w:hAnsi="Arial" w:cs="Arial"/>
            <w:sz w:val="24"/>
            <w:szCs w:val="24"/>
          </w:rPr>
          <w:t xml:space="preserve"> </w:t>
        </w:r>
        <w:r w:rsidRPr="00086BA7">
          <w:rPr>
            <w:rFonts w:ascii="Arial" w:hAnsi="Arial" w:cs="Arial"/>
            <w:sz w:val="24"/>
            <w:szCs w:val="24"/>
          </w:rPr>
          <w:fldChar w:fldCharType="begin"/>
        </w:r>
        <w:r w:rsidRPr="00086BA7">
          <w:rPr>
            <w:rFonts w:ascii="Arial" w:hAnsi="Arial" w:cs="Arial"/>
            <w:sz w:val="24"/>
            <w:szCs w:val="24"/>
          </w:rPr>
          <w:instrText xml:space="preserve"> PAGE   \* MERGEFORMAT </w:instrText>
        </w:r>
        <w:r w:rsidRPr="00086BA7">
          <w:rPr>
            <w:rFonts w:ascii="Arial" w:hAnsi="Arial" w:cs="Arial"/>
            <w:sz w:val="24"/>
            <w:szCs w:val="24"/>
          </w:rPr>
          <w:fldChar w:fldCharType="separate"/>
        </w:r>
        <w:r w:rsidR="009D172E">
          <w:rPr>
            <w:rFonts w:ascii="Arial" w:hAnsi="Arial" w:cs="Arial"/>
            <w:noProof/>
            <w:sz w:val="24"/>
            <w:szCs w:val="24"/>
          </w:rPr>
          <w:t>5</w:t>
        </w:r>
        <w:r w:rsidRPr="00086BA7">
          <w:rPr>
            <w:rFonts w:ascii="Arial" w:hAnsi="Arial" w:cs="Arial"/>
            <w:noProof/>
            <w:sz w:val="24"/>
            <w:szCs w:val="24"/>
          </w:rPr>
          <w:fldChar w:fldCharType="end"/>
        </w:r>
      </w:p>
    </w:sdtContent>
  </w:sdt>
  <w:p w:rsidR="00086BA7" w:rsidRPr="00086BA7" w:rsidRDefault="00086BA7">
    <w:pPr>
      <w:pStyle w:val="Header"/>
      <w:rPr>
        <w:rFonts w:ascii="Arial" w:hAnsi="Arial" w:cs="Arial"/>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BA7" w:rsidRPr="00086BA7" w:rsidRDefault="00086BA7">
    <w:pPr>
      <w:pStyle w:val="Header"/>
      <w:rPr>
        <w:rFonts w:ascii="Arial" w:hAnsi="Arial" w:cs="Arial"/>
      </w:rPr>
    </w:pPr>
    <w:r>
      <w:rPr>
        <w:rFonts w:ascii="Arial" w:hAnsi="Arial" w:cs="Arial"/>
      </w:rPr>
      <w:t>Running head: COCA COLA COMPANY MARKETING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xMzWyNDI0M7E0MTBX0lEKTi0uzszPAykwqgUAe4rrtCwAAAA="/>
  </w:docVars>
  <w:rsids>
    <w:rsidRoot w:val="00EE7DE2"/>
    <w:rsid w:val="00036023"/>
    <w:rsid w:val="00086BA7"/>
    <w:rsid w:val="00154D1D"/>
    <w:rsid w:val="002B2622"/>
    <w:rsid w:val="002F7A3C"/>
    <w:rsid w:val="00343823"/>
    <w:rsid w:val="003B143F"/>
    <w:rsid w:val="00471874"/>
    <w:rsid w:val="00471C8C"/>
    <w:rsid w:val="00476A8C"/>
    <w:rsid w:val="00565F5A"/>
    <w:rsid w:val="006B4B9C"/>
    <w:rsid w:val="007E6EC0"/>
    <w:rsid w:val="0082287A"/>
    <w:rsid w:val="00822E4C"/>
    <w:rsid w:val="009242C1"/>
    <w:rsid w:val="009D172E"/>
    <w:rsid w:val="00C7428F"/>
    <w:rsid w:val="00D60CCA"/>
    <w:rsid w:val="00E966C8"/>
    <w:rsid w:val="00EE7DE2"/>
    <w:rsid w:val="00FE3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4371A51-E8BB-4391-AA81-17CFDBB8D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B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BA7"/>
  </w:style>
  <w:style w:type="paragraph" w:styleId="Footer">
    <w:name w:val="footer"/>
    <w:basedOn w:val="Normal"/>
    <w:link w:val="FooterChar"/>
    <w:uiPriority w:val="99"/>
    <w:unhideWhenUsed/>
    <w:rsid w:val="00086B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B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555</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murema</cp:lastModifiedBy>
  <cp:revision>2</cp:revision>
  <dcterms:created xsi:type="dcterms:W3CDTF">2018-12-05T06:39:00Z</dcterms:created>
  <dcterms:modified xsi:type="dcterms:W3CDTF">2018-12-05T06:39:00Z</dcterms:modified>
</cp:coreProperties>
</file>