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8E4" w:rsidRDefault="009138E4" w:rsidP="009138E4">
      <w:pPr>
        <w:spacing w:line="480" w:lineRule="auto"/>
        <w:jc w:val="center"/>
        <w:rPr>
          <w:rFonts w:ascii="Times New Roman" w:hAnsi="Times New Roman" w:cs="Times New Roman"/>
          <w:sz w:val="24"/>
          <w:szCs w:val="24"/>
        </w:rPr>
      </w:pPr>
    </w:p>
    <w:p w:rsidR="009138E4" w:rsidRDefault="009138E4" w:rsidP="009138E4">
      <w:pPr>
        <w:spacing w:line="480" w:lineRule="auto"/>
        <w:jc w:val="center"/>
        <w:rPr>
          <w:rFonts w:ascii="Times New Roman" w:hAnsi="Times New Roman" w:cs="Times New Roman"/>
          <w:sz w:val="24"/>
          <w:szCs w:val="24"/>
        </w:rPr>
      </w:pPr>
    </w:p>
    <w:p w:rsidR="009138E4" w:rsidRDefault="009138E4" w:rsidP="009138E4">
      <w:pPr>
        <w:spacing w:line="480" w:lineRule="auto"/>
        <w:jc w:val="center"/>
        <w:rPr>
          <w:rFonts w:ascii="Times New Roman" w:hAnsi="Times New Roman" w:cs="Times New Roman"/>
          <w:sz w:val="24"/>
          <w:szCs w:val="24"/>
        </w:rPr>
      </w:pPr>
    </w:p>
    <w:p w:rsidR="009138E4" w:rsidRDefault="009138E4" w:rsidP="009138E4">
      <w:pPr>
        <w:spacing w:line="480" w:lineRule="auto"/>
        <w:jc w:val="center"/>
        <w:rPr>
          <w:rFonts w:ascii="Times New Roman" w:hAnsi="Times New Roman" w:cs="Times New Roman"/>
          <w:sz w:val="24"/>
          <w:szCs w:val="24"/>
        </w:rPr>
      </w:pPr>
    </w:p>
    <w:p w:rsidR="009138E4" w:rsidRDefault="009138E4" w:rsidP="009138E4">
      <w:pPr>
        <w:spacing w:line="480" w:lineRule="auto"/>
        <w:jc w:val="center"/>
        <w:rPr>
          <w:rFonts w:ascii="Times New Roman" w:hAnsi="Times New Roman" w:cs="Times New Roman"/>
          <w:sz w:val="24"/>
          <w:szCs w:val="24"/>
        </w:rPr>
      </w:pPr>
    </w:p>
    <w:p w:rsidR="009138E4" w:rsidRDefault="009138E4" w:rsidP="009138E4">
      <w:pPr>
        <w:spacing w:line="480" w:lineRule="auto"/>
        <w:jc w:val="center"/>
        <w:rPr>
          <w:rFonts w:ascii="Times New Roman" w:hAnsi="Times New Roman" w:cs="Times New Roman"/>
          <w:sz w:val="24"/>
          <w:szCs w:val="24"/>
        </w:rPr>
      </w:pPr>
    </w:p>
    <w:p w:rsidR="009138E4" w:rsidRDefault="009138E4" w:rsidP="009138E4">
      <w:pPr>
        <w:spacing w:line="480" w:lineRule="auto"/>
        <w:jc w:val="center"/>
        <w:rPr>
          <w:rFonts w:ascii="Times New Roman" w:hAnsi="Times New Roman" w:cs="Times New Roman"/>
          <w:sz w:val="24"/>
          <w:szCs w:val="24"/>
        </w:rPr>
      </w:pPr>
    </w:p>
    <w:p w:rsidR="009138E4" w:rsidRDefault="009138E4" w:rsidP="00946337">
      <w:pPr>
        <w:spacing w:after="0" w:line="480" w:lineRule="auto"/>
        <w:contextualSpacing/>
        <w:jc w:val="center"/>
        <w:rPr>
          <w:rFonts w:ascii="Times New Roman" w:hAnsi="Times New Roman" w:cs="Times New Roman"/>
          <w:sz w:val="24"/>
          <w:szCs w:val="24"/>
        </w:rPr>
      </w:pPr>
    </w:p>
    <w:p w:rsidR="009138E4" w:rsidRDefault="009138E4" w:rsidP="0094633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Ageism </w:t>
      </w:r>
    </w:p>
    <w:p w:rsidR="009138E4" w:rsidRDefault="009138E4" w:rsidP="0094633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9138E4" w:rsidRDefault="009138E4" w:rsidP="0094633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138E4" w:rsidRDefault="009138E4" w:rsidP="009138E4">
      <w:pPr>
        <w:spacing w:line="480" w:lineRule="auto"/>
        <w:jc w:val="center"/>
        <w:rPr>
          <w:rFonts w:ascii="Times New Roman" w:hAnsi="Times New Roman" w:cs="Times New Roman"/>
          <w:sz w:val="24"/>
          <w:szCs w:val="24"/>
        </w:rPr>
      </w:pPr>
    </w:p>
    <w:p w:rsidR="009138E4" w:rsidRDefault="009138E4" w:rsidP="009138E4">
      <w:pPr>
        <w:spacing w:line="480" w:lineRule="auto"/>
        <w:jc w:val="center"/>
        <w:rPr>
          <w:rFonts w:ascii="Times New Roman" w:hAnsi="Times New Roman" w:cs="Times New Roman"/>
          <w:sz w:val="24"/>
          <w:szCs w:val="24"/>
        </w:rPr>
      </w:pPr>
    </w:p>
    <w:p w:rsidR="009138E4" w:rsidRDefault="009138E4" w:rsidP="009138E4">
      <w:pPr>
        <w:spacing w:line="480" w:lineRule="auto"/>
        <w:jc w:val="center"/>
        <w:rPr>
          <w:rFonts w:ascii="Times New Roman" w:hAnsi="Times New Roman" w:cs="Times New Roman"/>
          <w:sz w:val="24"/>
          <w:szCs w:val="24"/>
        </w:rPr>
      </w:pPr>
    </w:p>
    <w:p w:rsidR="009138E4" w:rsidRDefault="009138E4" w:rsidP="009138E4">
      <w:pPr>
        <w:spacing w:line="480" w:lineRule="auto"/>
        <w:jc w:val="center"/>
        <w:rPr>
          <w:rFonts w:ascii="Times New Roman" w:hAnsi="Times New Roman" w:cs="Times New Roman"/>
          <w:sz w:val="24"/>
          <w:szCs w:val="24"/>
        </w:rPr>
      </w:pPr>
    </w:p>
    <w:p w:rsidR="009138E4" w:rsidRDefault="009138E4" w:rsidP="009138E4">
      <w:pPr>
        <w:spacing w:line="480" w:lineRule="auto"/>
        <w:jc w:val="center"/>
        <w:rPr>
          <w:rFonts w:ascii="Times New Roman" w:hAnsi="Times New Roman" w:cs="Times New Roman"/>
          <w:sz w:val="24"/>
          <w:szCs w:val="24"/>
        </w:rPr>
      </w:pPr>
    </w:p>
    <w:p w:rsidR="009138E4" w:rsidRDefault="009138E4" w:rsidP="009138E4">
      <w:pPr>
        <w:spacing w:line="480" w:lineRule="auto"/>
        <w:jc w:val="center"/>
        <w:rPr>
          <w:rFonts w:ascii="Times New Roman" w:hAnsi="Times New Roman" w:cs="Times New Roman"/>
          <w:sz w:val="24"/>
          <w:szCs w:val="24"/>
        </w:rPr>
      </w:pPr>
    </w:p>
    <w:p w:rsidR="00946337" w:rsidRDefault="00946337">
      <w:pPr>
        <w:rPr>
          <w:rFonts w:ascii="Times New Roman" w:hAnsi="Times New Roman" w:cs="Times New Roman"/>
          <w:sz w:val="24"/>
          <w:szCs w:val="24"/>
        </w:rPr>
      </w:pPr>
      <w:r>
        <w:rPr>
          <w:rFonts w:ascii="Times New Roman" w:hAnsi="Times New Roman" w:cs="Times New Roman"/>
          <w:sz w:val="24"/>
          <w:szCs w:val="24"/>
        </w:rPr>
        <w:br w:type="page"/>
      </w:r>
    </w:p>
    <w:p w:rsidR="009138E4" w:rsidRDefault="009138E4" w:rsidP="00946337">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Ageism</w:t>
      </w:r>
    </w:p>
    <w:p w:rsidR="008412FB" w:rsidRPr="009138E4" w:rsidRDefault="00C234DB" w:rsidP="00946337">
      <w:pPr>
        <w:spacing w:after="0" w:line="480" w:lineRule="auto"/>
        <w:ind w:firstLine="720"/>
        <w:contextualSpacing/>
        <w:rPr>
          <w:rFonts w:ascii="Times New Roman" w:hAnsi="Times New Roman" w:cs="Times New Roman"/>
          <w:sz w:val="24"/>
          <w:szCs w:val="24"/>
        </w:rPr>
      </w:pPr>
      <w:r w:rsidRPr="009138E4">
        <w:rPr>
          <w:rFonts w:ascii="Times New Roman" w:hAnsi="Times New Roman" w:cs="Times New Roman"/>
          <w:sz w:val="24"/>
          <w:szCs w:val="24"/>
        </w:rPr>
        <w:t xml:space="preserve">In economics, there is the notion of the lump of the labour fallacy which is the misconception that there are fixed amounts of work. It is therefore used to rate how older workers should perform when compared with the younger workers when given the same task. In the field of economics, the notion is a perfect strategy to create jobs. This is due to ageism, which is a form of discrimination and </w:t>
      </w:r>
      <w:r w:rsidR="00812281" w:rsidRPr="009138E4">
        <w:rPr>
          <w:rFonts w:ascii="Times New Roman" w:hAnsi="Times New Roman" w:cs="Times New Roman"/>
          <w:sz w:val="24"/>
          <w:szCs w:val="24"/>
        </w:rPr>
        <w:t>bias</w:t>
      </w:r>
      <w:r w:rsidRPr="009138E4">
        <w:rPr>
          <w:rFonts w:ascii="Times New Roman" w:hAnsi="Times New Roman" w:cs="Times New Roman"/>
          <w:sz w:val="24"/>
          <w:szCs w:val="24"/>
        </w:rPr>
        <w:t xml:space="preserve"> </w:t>
      </w:r>
      <w:r w:rsidR="00812281" w:rsidRPr="009138E4">
        <w:rPr>
          <w:rFonts w:ascii="Times New Roman" w:hAnsi="Times New Roman" w:cs="Times New Roman"/>
          <w:sz w:val="24"/>
          <w:szCs w:val="24"/>
        </w:rPr>
        <w:t>faced</w:t>
      </w:r>
      <w:r w:rsidRPr="009138E4">
        <w:rPr>
          <w:rFonts w:ascii="Times New Roman" w:hAnsi="Times New Roman" w:cs="Times New Roman"/>
          <w:sz w:val="24"/>
          <w:szCs w:val="24"/>
        </w:rPr>
        <w:t xml:space="preserve"> by the </w:t>
      </w:r>
      <w:r w:rsidR="00812281" w:rsidRPr="009138E4">
        <w:rPr>
          <w:rFonts w:ascii="Times New Roman" w:hAnsi="Times New Roman" w:cs="Times New Roman"/>
          <w:sz w:val="24"/>
          <w:szCs w:val="24"/>
        </w:rPr>
        <w:t>elder employees</w:t>
      </w:r>
      <w:r w:rsidR="00C77505" w:rsidRPr="009138E4">
        <w:rPr>
          <w:rFonts w:ascii="Times New Roman" w:hAnsi="Times New Roman" w:cs="Times New Roman"/>
          <w:sz w:val="24"/>
          <w:szCs w:val="24"/>
        </w:rPr>
        <w:t xml:space="preserve"> (Button, Burn &amp; Neumark, 2017)</w:t>
      </w:r>
      <w:r w:rsidRPr="009138E4">
        <w:rPr>
          <w:rFonts w:ascii="Times New Roman" w:hAnsi="Times New Roman" w:cs="Times New Roman"/>
          <w:sz w:val="24"/>
          <w:szCs w:val="24"/>
        </w:rPr>
        <w:t xml:space="preserve">. </w:t>
      </w:r>
      <w:r w:rsidR="00880077" w:rsidRPr="009138E4">
        <w:rPr>
          <w:rFonts w:ascii="Times New Roman" w:hAnsi="Times New Roman" w:cs="Times New Roman"/>
          <w:sz w:val="24"/>
          <w:szCs w:val="24"/>
        </w:rPr>
        <w:t xml:space="preserve">Most </w:t>
      </w:r>
      <w:r w:rsidR="00812281" w:rsidRPr="009138E4">
        <w:rPr>
          <w:rFonts w:ascii="Times New Roman" w:hAnsi="Times New Roman" w:cs="Times New Roman"/>
          <w:sz w:val="24"/>
          <w:szCs w:val="24"/>
        </w:rPr>
        <w:t>elders</w:t>
      </w:r>
      <w:r w:rsidR="00880077" w:rsidRPr="009138E4">
        <w:rPr>
          <w:rFonts w:ascii="Times New Roman" w:hAnsi="Times New Roman" w:cs="Times New Roman"/>
          <w:sz w:val="24"/>
          <w:szCs w:val="24"/>
        </w:rPr>
        <w:t xml:space="preserve"> are both physically and </w:t>
      </w:r>
      <w:r w:rsidR="00812281" w:rsidRPr="009138E4">
        <w:rPr>
          <w:rFonts w:ascii="Times New Roman" w:hAnsi="Times New Roman" w:cs="Times New Roman"/>
          <w:sz w:val="24"/>
          <w:szCs w:val="24"/>
        </w:rPr>
        <w:t>emotionally</w:t>
      </w:r>
      <w:r w:rsidR="00880077" w:rsidRPr="009138E4">
        <w:rPr>
          <w:rFonts w:ascii="Times New Roman" w:hAnsi="Times New Roman" w:cs="Times New Roman"/>
          <w:sz w:val="24"/>
          <w:szCs w:val="24"/>
        </w:rPr>
        <w:t xml:space="preserve"> </w:t>
      </w:r>
      <w:r w:rsidR="00812281" w:rsidRPr="009138E4">
        <w:rPr>
          <w:rFonts w:ascii="Times New Roman" w:hAnsi="Times New Roman" w:cs="Times New Roman"/>
          <w:sz w:val="24"/>
          <w:szCs w:val="24"/>
        </w:rPr>
        <w:t>dynamic</w:t>
      </w:r>
      <w:r w:rsidR="00880077" w:rsidRPr="009138E4">
        <w:rPr>
          <w:rFonts w:ascii="Times New Roman" w:hAnsi="Times New Roman" w:cs="Times New Roman"/>
          <w:sz w:val="24"/>
          <w:szCs w:val="24"/>
        </w:rPr>
        <w:t xml:space="preserve"> despite their age with a great </w:t>
      </w:r>
      <w:r w:rsidR="00812281" w:rsidRPr="009138E4">
        <w:rPr>
          <w:rFonts w:ascii="Times New Roman" w:hAnsi="Times New Roman" w:cs="Times New Roman"/>
          <w:sz w:val="24"/>
          <w:szCs w:val="24"/>
        </w:rPr>
        <w:t>compact</w:t>
      </w:r>
      <w:r w:rsidR="00880077" w:rsidRPr="009138E4">
        <w:rPr>
          <w:rFonts w:ascii="Times New Roman" w:hAnsi="Times New Roman" w:cs="Times New Roman"/>
          <w:sz w:val="24"/>
          <w:szCs w:val="24"/>
        </w:rPr>
        <w:t xml:space="preserve"> to </w:t>
      </w:r>
      <w:r w:rsidR="00812281" w:rsidRPr="009138E4">
        <w:rPr>
          <w:rFonts w:ascii="Times New Roman" w:hAnsi="Times New Roman" w:cs="Times New Roman"/>
          <w:sz w:val="24"/>
          <w:szCs w:val="24"/>
        </w:rPr>
        <w:t>perform</w:t>
      </w:r>
      <w:r w:rsidR="00880077" w:rsidRPr="009138E4">
        <w:rPr>
          <w:rFonts w:ascii="Times New Roman" w:hAnsi="Times New Roman" w:cs="Times New Roman"/>
          <w:sz w:val="24"/>
          <w:szCs w:val="24"/>
        </w:rPr>
        <w:t xml:space="preserve">. For purposes of this paper ageism is the ethical theory applied in most workplaces, especially in the area of employment. </w:t>
      </w:r>
    </w:p>
    <w:p w:rsidR="00F92188" w:rsidRPr="009138E4" w:rsidRDefault="00F92188" w:rsidP="00946337">
      <w:pPr>
        <w:spacing w:after="0" w:line="480" w:lineRule="auto"/>
        <w:ind w:firstLine="720"/>
        <w:contextualSpacing/>
        <w:rPr>
          <w:rFonts w:ascii="Times New Roman" w:hAnsi="Times New Roman" w:cs="Times New Roman"/>
          <w:sz w:val="24"/>
          <w:szCs w:val="24"/>
        </w:rPr>
      </w:pPr>
      <w:r w:rsidRPr="009138E4">
        <w:rPr>
          <w:rFonts w:ascii="Times New Roman" w:hAnsi="Times New Roman" w:cs="Times New Roman"/>
          <w:sz w:val="24"/>
          <w:szCs w:val="24"/>
        </w:rPr>
        <w:t xml:space="preserve">There has been a great challenge in establishing evidence of </w:t>
      </w:r>
      <w:r w:rsidR="00946337" w:rsidRPr="009138E4">
        <w:rPr>
          <w:rFonts w:ascii="Times New Roman" w:hAnsi="Times New Roman" w:cs="Times New Roman"/>
          <w:sz w:val="24"/>
          <w:szCs w:val="24"/>
        </w:rPr>
        <w:t>labor</w:t>
      </w:r>
      <w:r w:rsidRPr="009138E4">
        <w:rPr>
          <w:rFonts w:ascii="Times New Roman" w:hAnsi="Times New Roman" w:cs="Times New Roman"/>
          <w:sz w:val="24"/>
          <w:szCs w:val="24"/>
        </w:rPr>
        <w:t xml:space="preserve"> markets discrimination when equally productive people are treated in different ways in the same markets. In most cases</w:t>
      </w:r>
      <w:r w:rsidR="00E1200A" w:rsidRPr="009138E4">
        <w:rPr>
          <w:rFonts w:ascii="Times New Roman" w:hAnsi="Times New Roman" w:cs="Times New Roman"/>
          <w:sz w:val="24"/>
          <w:szCs w:val="24"/>
        </w:rPr>
        <w:t>, older workers take employment from the young where they fight ageism which is the major barrier to re-employment.  However, deontology is an ethical theory that advocates for rules and duty by representing workers according to how they can ethically conduct themselves in their workplace and achieve the set rules regardless of their age</w:t>
      </w:r>
      <w:r w:rsidR="00C77505" w:rsidRPr="009138E4">
        <w:rPr>
          <w:rFonts w:ascii="Times New Roman" w:hAnsi="Times New Roman" w:cs="Times New Roman"/>
          <w:sz w:val="24"/>
          <w:szCs w:val="24"/>
        </w:rPr>
        <w:t xml:space="preserve"> (Chonko, n.d)</w:t>
      </w:r>
      <w:r w:rsidR="00E1200A" w:rsidRPr="009138E4">
        <w:rPr>
          <w:rFonts w:ascii="Times New Roman" w:hAnsi="Times New Roman" w:cs="Times New Roman"/>
          <w:sz w:val="24"/>
          <w:szCs w:val="24"/>
        </w:rPr>
        <w:t xml:space="preserve">.  This theory clearly refutes the notion of older versus </w:t>
      </w:r>
      <w:r w:rsidR="00265CFD" w:rsidRPr="009138E4">
        <w:rPr>
          <w:rFonts w:ascii="Times New Roman" w:hAnsi="Times New Roman" w:cs="Times New Roman"/>
          <w:sz w:val="24"/>
          <w:szCs w:val="24"/>
        </w:rPr>
        <w:t>younger</w:t>
      </w:r>
      <w:r w:rsidR="00E1200A" w:rsidRPr="009138E4">
        <w:rPr>
          <w:rFonts w:ascii="Times New Roman" w:hAnsi="Times New Roman" w:cs="Times New Roman"/>
          <w:sz w:val="24"/>
          <w:szCs w:val="24"/>
        </w:rPr>
        <w:t xml:space="preserve"> employees in the way it considers equality on</w:t>
      </w:r>
      <w:r w:rsidR="00265CFD" w:rsidRPr="009138E4">
        <w:rPr>
          <w:rFonts w:ascii="Times New Roman" w:hAnsi="Times New Roman" w:cs="Times New Roman"/>
          <w:sz w:val="24"/>
          <w:szCs w:val="24"/>
        </w:rPr>
        <w:t xml:space="preserve"> all human beings, either in physical, social and economic sense or despite one being male or female. </w:t>
      </w:r>
    </w:p>
    <w:p w:rsidR="00265CFD" w:rsidRPr="009138E4" w:rsidRDefault="00265CFD" w:rsidP="00946337">
      <w:pPr>
        <w:spacing w:after="0" w:line="480" w:lineRule="auto"/>
        <w:ind w:firstLine="720"/>
        <w:contextualSpacing/>
        <w:rPr>
          <w:rFonts w:ascii="Times New Roman" w:hAnsi="Times New Roman" w:cs="Times New Roman"/>
          <w:sz w:val="24"/>
          <w:szCs w:val="24"/>
        </w:rPr>
      </w:pPr>
      <w:r w:rsidRPr="009138E4">
        <w:rPr>
          <w:rFonts w:ascii="Times New Roman" w:hAnsi="Times New Roman" w:cs="Times New Roman"/>
          <w:sz w:val="24"/>
          <w:szCs w:val="24"/>
        </w:rPr>
        <w:t xml:space="preserve">In other contexts, younger job seekers find it hard to obtain a career entry due to lack of experience despite the fact that they can perform. Deontology theory then gives them a chance to show their actions and intentions through performance and showing their expertise. Actions are seen as the results of choices they take </w:t>
      </w:r>
      <w:r w:rsidR="001B7250" w:rsidRPr="009138E4">
        <w:rPr>
          <w:rFonts w:ascii="Times New Roman" w:hAnsi="Times New Roman" w:cs="Times New Roman"/>
          <w:sz w:val="24"/>
          <w:szCs w:val="24"/>
        </w:rPr>
        <w:t>and the positive impact their choices bring to their workplace</w:t>
      </w:r>
      <w:r w:rsidR="00C77505" w:rsidRPr="009138E4">
        <w:rPr>
          <w:rFonts w:ascii="Times New Roman" w:hAnsi="Times New Roman" w:cs="Times New Roman"/>
          <w:sz w:val="24"/>
          <w:szCs w:val="24"/>
        </w:rPr>
        <w:t xml:space="preserve"> (Chonko, n.d.)</w:t>
      </w:r>
      <w:r w:rsidR="001B7250" w:rsidRPr="009138E4">
        <w:rPr>
          <w:rFonts w:ascii="Times New Roman" w:hAnsi="Times New Roman" w:cs="Times New Roman"/>
          <w:sz w:val="24"/>
          <w:szCs w:val="24"/>
        </w:rPr>
        <w:t xml:space="preserve">. </w:t>
      </w:r>
    </w:p>
    <w:p w:rsidR="00946337" w:rsidRDefault="00946337">
      <w:pPr>
        <w:rPr>
          <w:rFonts w:ascii="Times New Roman" w:hAnsi="Times New Roman" w:cs="Times New Roman"/>
          <w:sz w:val="24"/>
          <w:szCs w:val="24"/>
        </w:rPr>
      </w:pPr>
      <w:r>
        <w:rPr>
          <w:rFonts w:ascii="Times New Roman" w:hAnsi="Times New Roman" w:cs="Times New Roman"/>
          <w:sz w:val="24"/>
          <w:szCs w:val="24"/>
        </w:rPr>
        <w:br w:type="page"/>
      </w:r>
    </w:p>
    <w:p w:rsidR="00C77505" w:rsidRPr="00946337" w:rsidRDefault="00C77505" w:rsidP="00946337">
      <w:pPr>
        <w:spacing w:after="0" w:line="480" w:lineRule="auto"/>
        <w:contextualSpacing/>
        <w:jc w:val="center"/>
        <w:rPr>
          <w:rFonts w:ascii="Times New Roman" w:hAnsi="Times New Roman" w:cs="Times New Roman"/>
          <w:sz w:val="24"/>
          <w:szCs w:val="24"/>
        </w:rPr>
      </w:pPr>
      <w:r w:rsidRPr="00946337">
        <w:rPr>
          <w:rFonts w:ascii="Times New Roman" w:hAnsi="Times New Roman" w:cs="Times New Roman"/>
          <w:sz w:val="24"/>
          <w:szCs w:val="24"/>
        </w:rPr>
        <w:t>References</w:t>
      </w:r>
    </w:p>
    <w:p w:rsidR="009138E4" w:rsidRPr="00946337" w:rsidRDefault="009138E4" w:rsidP="00946337">
      <w:pPr>
        <w:spacing w:after="0" w:line="480" w:lineRule="auto"/>
        <w:ind w:left="720" w:hanging="720"/>
        <w:contextualSpacing/>
        <w:rPr>
          <w:rFonts w:ascii="Times New Roman" w:hAnsi="Times New Roman" w:cs="Times New Roman"/>
          <w:sz w:val="24"/>
          <w:szCs w:val="24"/>
        </w:rPr>
      </w:pPr>
      <w:r w:rsidRPr="00946337">
        <w:rPr>
          <w:rFonts w:ascii="Times New Roman" w:hAnsi="Times New Roman" w:cs="Times New Roman"/>
          <w:sz w:val="24"/>
          <w:szCs w:val="24"/>
        </w:rPr>
        <w:t xml:space="preserve">Button P., Burn I., &amp; Neumark D. (2017). Age Discrimination and Hiring of Older Workers. FRBSF Economic Letter. </w:t>
      </w:r>
      <w:hyperlink r:id="rId7" w:history="1">
        <w:r w:rsidRPr="00946337">
          <w:rPr>
            <w:rStyle w:val="Hyperlink"/>
            <w:rFonts w:ascii="Times New Roman" w:hAnsi="Times New Roman" w:cs="Times New Roman"/>
            <w:color w:val="auto"/>
            <w:sz w:val="24"/>
            <w:szCs w:val="24"/>
            <w:u w:val="none"/>
          </w:rPr>
          <w:t>https://www.frbsf.org/economic-research/files/el2017-06.pdf</w:t>
        </w:r>
      </w:hyperlink>
      <w:r w:rsidRPr="00946337">
        <w:rPr>
          <w:rFonts w:ascii="Times New Roman" w:hAnsi="Times New Roman" w:cs="Times New Roman"/>
          <w:sz w:val="24"/>
          <w:szCs w:val="24"/>
        </w:rPr>
        <w:t xml:space="preserve"> </w:t>
      </w:r>
    </w:p>
    <w:p w:rsidR="009138E4" w:rsidRPr="00946337" w:rsidRDefault="009138E4" w:rsidP="00946337">
      <w:pPr>
        <w:spacing w:after="0" w:line="480" w:lineRule="auto"/>
        <w:ind w:left="720" w:hanging="720"/>
        <w:contextualSpacing/>
        <w:rPr>
          <w:rFonts w:ascii="Times New Roman" w:hAnsi="Times New Roman" w:cs="Times New Roman"/>
          <w:sz w:val="24"/>
          <w:szCs w:val="24"/>
        </w:rPr>
      </w:pPr>
      <w:r w:rsidRPr="00946337">
        <w:rPr>
          <w:rFonts w:ascii="Times New Roman" w:hAnsi="Times New Roman" w:cs="Times New Roman"/>
          <w:sz w:val="24"/>
          <w:szCs w:val="24"/>
        </w:rPr>
        <w:t xml:space="preserve">Chonko L. (n.d). Ethical Theories. The University of Texas at Arlington. </w:t>
      </w:r>
      <w:hyperlink r:id="rId8" w:history="1">
        <w:r w:rsidRPr="00946337">
          <w:rPr>
            <w:rStyle w:val="Hyperlink"/>
            <w:rFonts w:ascii="Times New Roman" w:hAnsi="Times New Roman" w:cs="Times New Roman"/>
            <w:color w:val="auto"/>
            <w:sz w:val="24"/>
            <w:szCs w:val="24"/>
            <w:u w:val="none"/>
          </w:rPr>
          <w:t>https://www.dsef.org/wp-content/uploads/2012/07/EthicalTheories.pdf</w:t>
        </w:r>
      </w:hyperlink>
      <w:r w:rsidRPr="00946337">
        <w:rPr>
          <w:rFonts w:ascii="Times New Roman" w:hAnsi="Times New Roman" w:cs="Times New Roman"/>
          <w:sz w:val="24"/>
          <w:szCs w:val="24"/>
        </w:rPr>
        <w:t xml:space="preserve"> </w:t>
      </w:r>
    </w:p>
    <w:sectPr w:rsidR="009138E4" w:rsidRPr="00946337" w:rsidSect="009138E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EB8" w:rsidRDefault="00203EB8" w:rsidP="009138E4">
      <w:pPr>
        <w:spacing w:after="0" w:line="240" w:lineRule="auto"/>
      </w:pPr>
      <w:r>
        <w:separator/>
      </w:r>
    </w:p>
  </w:endnote>
  <w:endnote w:type="continuationSeparator" w:id="0">
    <w:p w:rsidR="00203EB8" w:rsidRDefault="00203EB8" w:rsidP="00913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EB8" w:rsidRDefault="00203EB8" w:rsidP="009138E4">
      <w:pPr>
        <w:spacing w:after="0" w:line="240" w:lineRule="auto"/>
      </w:pPr>
      <w:r>
        <w:separator/>
      </w:r>
    </w:p>
  </w:footnote>
  <w:footnote w:type="continuationSeparator" w:id="0">
    <w:p w:rsidR="00203EB8" w:rsidRDefault="00203EB8" w:rsidP="009138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390996997"/>
      <w:docPartObj>
        <w:docPartGallery w:val="Page Numbers (Top of Page)"/>
        <w:docPartUnique/>
      </w:docPartObj>
    </w:sdtPr>
    <w:sdtEndPr>
      <w:rPr>
        <w:noProof/>
      </w:rPr>
    </w:sdtEndPr>
    <w:sdtContent>
      <w:p w:rsidR="009138E4" w:rsidRPr="00946337" w:rsidRDefault="009138E4" w:rsidP="009138E4">
        <w:pPr>
          <w:pStyle w:val="Header"/>
          <w:jc w:val="right"/>
          <w:rPr>
            <w:rFonts w:ascii="Times New Roman" w:hAnsi="Times New Roman" w:cs="Times New Roman"/>
            <w:sz w:val="24"/>
          </w:rPr>
        </w:pPr>
        <w:r w:rsidRPr="00946337">
          <w:rPr>
            <w:rFonts w:ascii="Times New Roman" w:hAnsi="Times New Roman" w:cs="Times New Roman"/>
            <w:sz w:val="24"/>
          </w:rPr>
          <w:t>AGEISM</w:t>
        </w:r>
        <w:r w:rsidRPr="00946337">
          <w:rPr>
            <w:rFonts w:ascii="Times New Roman" w:hAnsi="Times New Roman" w:cs="Times New Roman"/>
            <w:sz w:val="24"/>
          </w:rPr>
          <w:tab/>
        </w:r>
        <w:r w:rsidRPr="00946337">
          <w:rPr>
            <w:rFonts w:ascii="Times New Roman" w:hAnsi="Times New Roman" w:cs="Times New Roman"/>
            <w:sz w:val="24"/>
          </w:rPr>
          <w:tab/>
        </w:r>
        <w:r w:rsidRPr="00946337">
          <w:rPr>
            <w:rFonts w:ascii="Times New Roman" w:hAnsi="Times New Roman" w:cs="Times New Roman"/>
            <w:sz w:val="24"/>
          </w:rPr>
          <w:fldChar w:fldCharType="begin"/>
        </w:r>
        <w:r w:rsidRPr="00946337">
          <w:rPr>
            <w:rFonts w:ascii="Times New Roman" w:hAnsi="Times New Roman" w:cs="Times New Roman"/>
            <w:sz w:val="24"/>
          </w:rPr>
          <w:instrText xml:space="preserve"> PAGE   \* MERGEFORMAT </w:instrText>
        </w:r>
        <w:r w:rsidRPr="00946337">
          <w:rPr>
            <w:rFonts w:ascii="Times New Roman" w:hAnsi="Times New Roman" w:cs="Times New Roman"/>
            <w:sz w:val="24"/>
          </w:rPr>
          <w:fldChar w:fldCharType="separate"/>
        </w:r>
        <w:r w:rsidR="00946337">
          <w:rPr>
            <w:rFonts w:ascii="Times New Roman" w:hAnsi="Times New Roman" w:cs="Times New Roman"/>
            <w:noProof/>
            <w:sz w:val="24"/>
          </w:rPr>
          <w:t>2</w:t>
        </w:r>
        <w:r w:rsidRPr="00946337">
          <w:rPr>
            <w:rFonts w:ascii="Times New Roman" w:hAnsi="Times New Roman" w:cs="Times New Roman"/>
            <w:noProof/>
            <w:sz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8E4" w:rsidRDefault="009138E4">
    <w:pPr>
      <w:pStyle w:val="Header"/>
      <w:jc w:val="right"/>
    </w:pPr>
    <w:r>
      <w:t>Running head: AGEISM</w:t>
    </w:r>
    <w:r>
      <w:tab/>
    </w:r>
    <w:r>
      <w:tab/>
    </w:r>
    <w:sdt>
      <w:sdtPr>
        <w:id w:val="15242790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03EB8">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2NDEwNTEwNDIxMzdV0lEKTi0uzszPAykwrAUAx0rwuSwAAAA="/>
  </w:docVars>
  <w:rsids>
    <w:rsidRoot w:val="00C234DB"/>
    <w:rsid w:val="001B7250"/>
    <w:rsid w:val="00203EB8"/>
    <w:rsid w:val="00265CFD"/>
    <w:rsid w:val="003D6551"/>
    <w:rsid w:val="00812281"/>
    <w:rsid w:val="008412FB"/>
    <w:rsid w:val="00880077"/>
    <w:rsid w:val="009138E4"/>
    <w:rsid w:val="00946337"/>
    <w:rsid w:val="00C234DB"/>
    <w:rsid w:val="00C77505"/>
    <w:rsid w:val="00E1200A"/>
    <w:rsid w:val="00F92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77505"/>
    <w:rPr>
      <w:color w:val="0000FF"/>
      <w:u w:val="single"/>
    </w:rPr>
  </w:style>
  <w:style w:type="paragraph" w:styleId="Header">
    <w:name w:val="header"/>
    <w:basedOn w:val="Normal"/>
    <w:link w:val="HeaderChar"/>
    <w:uiPriority w:val="99"/>
    <w:unhideWhenUsed/>
    <w:rsid w:val="00913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8E4"/>
  </w:style>
  <w:style w:type="paragraph" w:styleId="Footer">
    <w:name w:val="footer"/>
    <w:basedOn w:val="Normal"/>
    <w:link w:val="FooterChar"/>
    <w:uiPriority w:val="99"/>
    <w:unhideWhenUsed/>
    <w:rsid w:val="00913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8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77505"/>
    <w:rPr>
      <w:color w:val="0000FF"/>
      <w:u w:val="single"/>
    </w:rPr>
  </w:style>
  <w:style w:type="paragraph" w:styleId="Header">
    <w:name w:val="header"/>
    <w:basedOn w:val="Normal"/>
    <w:link w:val="HeaderChar"/>
    <w:uiPriority w:val="99"/>
    <w:unhideWhenUsed/>
    <w:rsid w:val="00913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8E4"/>
  </w:style>
  <w:style w:type="paragraph" w:styleId="Footer">
    <w:name w:val="footer"/>
    <w:basedOn w:val="Normal"/>
    <w:link w:val="FooterChar"/>
    <w:uiPriority w:val="99"/>
    <w:unhideWhenUsed/>
    <w:rsid w:val="00913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8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sef.org/wp-content/uploads/2012/07/EthicalTheories.pdf" TargetMode="External"/><Relationship Id="rId3" Type="http://schemas.openxmlformats.org/officeDocument/2006/relationships/settings" Target="settings.xml"/><Relationship Id="rId7" Type="http://schemas.openxmlformats.org/officeDocument/2006/relationships/hyperlink" Target="https://www.frbsf.org/economic-research/files/el2017-06.pd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2019-07-11T17:55:00Z</dcterms:created>
  <dcterms:modified xsi:type="dcterms:W3CDTF">2019-07-11T17:55:00Z</dcterms:modified>
</cp:coreProperties>
</file>