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B7A" w:rsidRDefault="00C00B7A" w:rsidP="00C00B7A">
      <w:pPr>
        <w:spacing w:before="100" w:beforeAutospacing="1" w:after="100" w:afterAutospacing="1" w:line="480" w:lineRule="auto"/>
        <w:jc w:val="center"/>
        <w:rPr>
          <w:rFonts w:ascii="Times New Roman" w:hAnsi="Times New Roman" w:cs="Times New Roman"/>
          <w:b/>
          <w:sz w:val="24"/>
          <w:szCs w:val="24"/>
        </w:rPr>
      </w:pPr>
    </w:p>
    <w:p w:rsidR="00C00B7A" w:rsidRDefault="00C00B7A" w:rsidP="00C00B7A">
      <w:pPr>
        <w:spacing w:before="100" w:beforeAutospacing="1" w:after="100" w:afterAutospacing="1" w:line="480" w:lineRule="auto"/>
        <w:jc w:val="center"/>
        <w:rPr>
          <w:rFonts w:ascii="Times New Roman" w:hAnsi="Times New Roman" w:cs="Times New Roman"/>
          <w:b/>
          <w:sz w:val="24"/>
          <w:szCs w:val="24"/>
        </w:rPr>
      </w:pPr>
    </w:p>
    <w:p w:rsidR="00C00B7A" w:rsidRDefault="00C00B7A" w:rsidP="00C00B7A">
      <w:pPr>
        <w:spacing w:before="100" w:beforeAutospacing="1" w:after="100" w:afterAutospacing="1" w:line="480" w:lineRule="auto"/>
        <w:jc w:val="center"/>
        <w:rPr>
          <w:rFonts w:ascii="Times New Roman" w:hAnsi="Times New Roman" w:cs="Times New Roman"/>
          <w:b/>
          <w:sz w:val="24"/>
          <w:szCs w:val="24"/>
        </w:rPr>
      </w:pPr>
    </w:p>
    <w:p w:rsidR="00C00B7A" w:rsidRDefault="00C00B7A" w:rsidP="00C00B7A">
      <w:pPr>
        <w:spacing w:before="100" w:beforeAutospacing="1" w:after="100" w:afterAutospacing="1" w:line="480" w:lineRule="auto"/>
        <w:jc w:val="center"/>
        <w:rPr>
          <w:rFonts w:ascii="Times New Roman" w:hAnsi="Times New Roman" w:cs="Times New Roman"/>
          <w:b/>
          <w:sz w:val="24"/>
          <w:szCs w:val="24"/>
        </w:rPr>
      </w:pPr>
    </w:p>
    <w:p w:rsidR="00C00B7A" w:rsidRDefault="00F25607" w:rsidP="00C00B7A">
      <w:pPr>
        <w:spacing w:before="100" w:beforeAutospacing="1" w:after="100" w:afterAutospacing="1" w:line="480" w:lineRule="auto"/>
        <w:jc w:val="center"/>
        <w:rPr>
          <w:rFonts w:ascii="Times New Roman" w:hAnsi="Times New Roman" w:cs="Times New Roman"/>
          <w:sz w:val="24"/>
          <w:szCs w:val="24"/>
        </w:rPr>
      </w:pPr>
      <w:r w:rsidRPr="00F25607">
        <w:rPr>
          <w:rFonts w:ascii="Times New Roman" w:hAnsi="Times New Roman" w:cs="Times New Roman"/>
          <w:sz w:val="24"/>
          <w:szCs w:val="24"/>
        </w:rPr>
        <w:t>Name</w:t>
      </w:r>
    </w:p>
    <w:p w:rsidR="00F25607" w:rsidRDefault="00F25607" w:rsidP="00C00B7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25607" w:rsidRPr="00F25607" w:rsidRDefault="00F25607" w:rsidP="00F2560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D77E3" w:rsidRPr="00F25607" w:rsidRDefault="00C00B7A" w:rsidP="00C00B7A">
      <w:pPr>
        <w:spacing w:before="100" w:beforeAutospacing="1" w:after="100" w:afterAutospacing="1" w:line="480" w:lineRule="auto"/>
        <w:jc w:val="center"/>
        <w:rPr>
          <w:rFonts w:ascii="Times New Roman" w:hAnsi="Times New Roman" w:cs="Times New Roman"/>
          <w:sz w:val="24"/>
          <w:szCs w:val="24"/>
        </w:rPr>
      </w:pPr>
      <w:r w:rsidRPr="00F25607">
        <w:rPr>
          <w:rFonts w:ascii="Times New Roman" w:hAnsi="Times New Roman" w:cs="Times New Roman"/>
          <w:sz w:val="24"/>
          <w:szCs w:val="24"/>
        </w:rPr>
        <w:t>Agency Questions</w:t>
      </w:r>
    </w:p>
    <w:p w:rsidR="00C00B7A" w:rsidRDefault="00C00B7A" w:rsidP="00C00B7A">
      <w:pPr>
        <w:spacing w:before="100" w:beforeAutospacing="1" w:after="100" w:afterAutospacing="1" w:line="480" w:lineRule="auto"/>
        <w:jc w:val="center"/>
        <w:rPr>
          <w:rFonts w:ascii="Times New Roman" w:hAnsi="Times New Roman" w:cs="Times New Roman"/>
          <w:sz w:val="24"/>
          <w:szCs w:val="24"/>
        </w:rPr>
      </w:pPr>
    </w:p>
    <w:p w:rsidR="00C00B7A" w:rsidRDefault="00C00B7A" w:rsidP="00C00B7A">
      <w:pPr>
        <w:spacing w:before="100" w:beforeAutospacing="1" w:after="100" w:afterAutospacing="1" w:line="480" w:lineRule="auto"/>
        <w:jc w:val="center"/>
        <w:rPr>
          <w:rFonts w:ascii="Times New Roman" w:hAnsi="Times New Roman" w:cs="Times New Roman"/>
          <w:sz w:val="24"/>
          <w:szCs w:val="24"/>
        </w:rPr>
      </w:pPr>
    </w:p>
    <w:p w:rsidR="00C00B7A" w:rsidRDefault="00C00B7A" w:rsidP="00C00B7A">
      <w:pPr>
        <w:spacing w:before="100" w:beforeAutospacing="1" w:after="100" w:afterAutospacing="1" w:line="480" w:lineRule="auto"/>
        <w:jc w:val="center"/>
        <w:rPr>
          <w:rFonts w:ascii="Times New Roman" w:hAnsi="Times New Roman" w:cs="Times New Roman"/>
          <w:sz w:val="24"/>
          <w:szCs w:val="24"/>
        </w:rPr>
      </w:pPr>
    </w:p>
    <w:p w:rsidR="00C00B7A" w:rsidRDefault="00C00B7A" w:rsidP="00C00B7A">
      <w:pPr>
        <w:spacing w:before="100" w:beforeAutospacing="1" w:after="100" w:afterAutospacing="1" w:line="480" w:lineRule="auto"/>
        <w:jc w:val="center"/>
        <w:rPr>
          <w:rFonts w:ascii="Times New Roman" w:hAnsi="Times New Roman" w:cs="Times New Roman"/>
          <w:sz w:val="24"/>
          <w:szCs w:val="24"/>
        </w:rPr>
      </w:pPr>
    </w:p>
    <w:p w:rsidR="00C00B7A" w:rsidRDefault="00C00B7A" w:rsidP="00C00B7A">
      <w:pPr>
        <w:spacing w:before="100" w:beforeAutospacing="1" w:after="100" w:afterAutospacing="1" w:line="480" w:lineRule="auto"/>
        <w:jc w:val="center"/>
        <w:rPr>
          <w:rFonts w:ascii="Times New Roman" w:hAnsi="Times New Roman" w:cs="Times New Roman"/>
          <w:sz w:val="24"/>
          <w:szCs w:val="24"/>
        </w:rPr>
      </w:pPr>
    </w:p>
    <w:p w:rsidR="00C00B7A" w:rsidRDefault="00C00B7A" w:rsidP="00C00B7A">
      <w:pPr>
        <w:spacing w:before="100" w:beforeAutospacing="1" w:after="100" w:afterAutospacing="1" w:line="480" w:lineRule="auto"/>
        <w:jc w:val="center"/>
        <w:rPr>
          <w:rFonts w:ascii="Times New Roman" w:hAnsi="Times New Roman" w:cs="Times New Roman"/>
          <w:sz w:val="24"/>
          <w:szCs w:val="24"/>
        </w:rPr>
      </w:pPr>
    </w:p>
    <w:p w:rsidR="00C00B7A" w:rsidRDefault="00C00B7A" w:rsidP="00C00B7A">
      <w:pPr>
        <w:spacing w:before="100" w:beforeAutospacing="1" w:after="100" w:afterAutospacing="1" w:line="480" w:lineRule="auto"/>
        <w:jc w:val="center"/>
        <w:rPr>
          <w:rFonts w:ascii="Times New Roman" w:hAnsi="Times New Roman" w:cs="Times New Roman"/>
          <w:sz w:val="24"/>
          <w:szCs w:val="24"/>
        </w:rPr>
      </w:pPr>
    </w:p>
    <w:p w:rsidR="00C00B7A" w:rsidRDefault="00C00B7A" w:rsidP="00C00B7A">
      <w:pPr>
        <w:spacing w:before="100" w:beforeAutospacing="1" w:after="100" w:afterAutospacing="1" w:line="480" w:lineRule="auto"/>
        <w:jc w:val="center"/>
        <w:rPr>
          <w:rFonts w:ascii="Times New Roman" w:hAnsi="Times New Roman" w:cs="Times New Roman"/>
          <w:sz w:val="24"/>
          <w:szCs w:val="24"/>
        </w:rPr>
      </w:pPr>
    </w:p>
    <w:p w:rsidR="00C00B7A" w:rsidRPr="00C00B7A" w:rsidRDefault="00C00B7A" w:rsidP="00C00B7A">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Agency Questions</w:t>
      </w:r>
    </w:p>
    <w:p w:rsidR="00CD77E3" w:rsidRDefault="00CD77E3" w:rsidP="00FF1D98">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t>Part One</w:t>
      </w:r>
    </w:p>
    <w:p w:rsidR="00CD77E3" w:rsidRDefault="00CD77E3" w:rsidP="00FF1D98">
      <w:pPr>
        <w:pStyle w:val="ListParagraph"/>
        <w:numPr>
          <w:ilvl w:val="0"/>
          <w:numId w:val="2"/>
        </w:numPr>
        <w:spacing w:before="100" w:beforeAutospacing="1" w:after="100" w:afterAutospacing="1" w:line="480" w:lineRule="auto"/>
        <w:ind w:left="0" w:firstLine="720"/>
        <w:rPr>
          <w:rFonts w:ascii="Times New Roman" w:hAnsi="Times New Roman" w:cs="Times New Roman"/>
          <w:b/>
          <w:sz w:val="24"/>
          <w:szCs w:val="24"/>
        </w:rPr>
      </w:pPr>
      <w:r>
        <w:rPr>
          <w:rFonts w:ascii="Times New Roman" w:hAnsi="Times New Roman" w:cs="Times New Roman"/>
          <w:b/>
          <w:sz w:val="24"/>
          <w:szCs w:val="24"/>
        </w:rPr>
        <w:t>Why Corporate Finance is</w:t>
      </w:r>
      <w:r w:rsidR="00E670F2">
        <w:rPr>
          <w:rFonts w:ascii="Times New Roman" w:hAnsi="Times New Roman" w:cs="Times New Roman"/>
          <w:b/>
          <w:sz w:val="24"/>
          <w:szCs w:val="24"/>
        </w:rPr>
        <w:t xml:space="preserve"> </w:t>
      </w:r>
      <w:r>
        <w:rPr>
          <w:rFonts w:ascii="Times New Roman" w:hAnsi="Times New Roman" w:cs="Times New Roman"/>
          <w:b/>
          <w:sz w:val="24"/>
          <w:szCs w:val="24"/>
        </w:rPr>
        <w:t>Important to all Types of Managers</w:t>
      </w:r>
    </w:p>
    <w:p w:rsidR="00CD77E3" w:rsidRDefault="00E670F2" w:rsidP="00FF1D98">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Corporate finance provides </w:t>
      </w:r>
      <w:r w:rsidR="000E00CB">
        <w:rPr>
          <w:rFonts w:ascii="Times New Roman" w:hAnsi="Times New Roman" w:cs="Times New Roman"/>
          <w:sz w:val="24"/>
          <w:szCs w:val="24"/>
        </w:rPr>
        <w:t>the managers with the ability t select and identify different strategies</w:t>
      </w:r>
      <w:r w:rsidR="0009750B">
        <w:rPr>
          <w:rFonts w:ascii="Times New Roman" w:hAnsi="Times New Roman" w:cs="Times New Roman"/>
          <w:sz w:val="24"/>
          <w:szCs w:val="24"/>
        </w:rPr>
        <w:t xml:space="preserve"> as well as projects</w:t>
      </w:r>
      <w:r w:rsidR="000E00CB">
        <w:rPr>
          <w:rFonts w:ascii="Times New Roman" w:hAnsi="Times New Roman" w:cs="Times New Roman"/>
          <w:sz w:val="24"/>
          <w:szCs w:val="24"/>
        </w:rPr>
        <w:t xml:space="preserve">. </w:t>
      </w:r>
      <w:r w:rsidR="00601861">
        <w:rPr>
          <w:rFonts w:ascii="Times New Roman" w:hAnsi="Times New Roman" w:cs="Times New Roman"/>
          <w:sz w:val="24"/>
          <w:szCs w:val="24"/>
        </w:rPr>
        <w:t xml:space="preserve">Also, it allows the managers to be able to forecast the company’s funding requirements </w:t>
      </w:r>
      <w:r w:rsidR="00FF1D98">
        <w:rPr>
          <w:rFonts w:ascii="Times New Roman" w:hAnsi="Times New Roman" w:cs="Times New Roman"/>
          <w:sz w:val="24"/>
          <w:szCs w:val="24"/>
        </w:rPr>
        <w:t>for their organization an</w:t>
      </w:r>
      <w:r w:rsidR="00727D80">
        <w:rPr>
          <w:rFonts w:ascii="Times New Roman" w:hAnsi="Times New Roman" w:cs="Times New Roman"/>
          <w:sz w:val="24"/>
          <w:szCs w:val="24"/>
        </w:rPr>
        <w:t>d it also creates the capacity of planning strategies for acquiring the funds</w:t>
      </w:r>
      <w:r w:rsidR="004D30CB">
        <w:rPr>
          <w:rFonts w:ascii="Times New Roman" w:hAnsi="Times New Roman" w:cs="Times New Roman"/>
          <w:sz w:val="24"/>
          <w:szCs w:val="24"/>
        </w:rPr>
        <w:t xml:space="preserve"> (Damodaran, 2015)</w:t>
      </w:r>
      <w:r w:rsidR="00727D80">
        <w:rPr>
          <w:rFonts w:ascii="Times New Roman" w:hAnsi="Times New Roman" w:cs="Times New Roman"/>
          <w:sz w:val="24"/>
          <w:szCs w:val="24"/>
        </w:rPr>
        <w:t xml:space="preserve">. </w:t>
      </w:r>
    </w:p>
    <w:p w:rsidR="00FF1D98" w:rsidRDefault="00FF1D98" w:rsidP="00FF1D98">
      <w:pPr>
        <w:pStyle w:val="ListParagraph"/>
        <w:numPr>
          <w:ilvl w:val="0"/>
          <w:numId w:val="2"/>
        </w:numPr>
        <w:spacing w:before="100" w:beforeAutospacing="1" w:after="100" w:afterAutospacing="1" w:line="480" w:lineRule="auto"/>
        <w:ind w:left="0" w:firstLine="720"/>
        <w:rPr>
          <w:rFonts w:ascii="Times New Roman" w:hAnsi="Times New Roman" w:cs="Times New Roman"/>
          <w:b/>
          <w:sz w:val="24"/>
          <w:szCs w:val="24"/>
        </w:rPr>
      </w:pPr>
      <w:r w:rsidRPr="00FF1D98">
        <w:rPr>
          <w:rFonts w:ascii="Times New Roman" w:hAnsi="Times New Roman" w:cs="Times New Roman"/>
          <w:b/>
          <w:sz w:val="24"/>
          <w:szCs w:val="24"/>
        </w:rPr>
        <w:t xml:space="preserve">Organizational forms that the firm may have as it continues to evolve to a major corporation from a start-up, advantages and downsides of each form. </w:t>
      </w:r>
    </w:p>
    <w:p w:rsidR="00FF1D98" w:rsidRDefault="0031630B" w:rsidP="00CB7416">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Typically, organization start as partnerships or sole proprietorships that are non-incorporated businesses. </w:t>
      </w:r>
      <w:r w:rsidR="009E51B2">
        <w:rPr>
          <w:rFonts w:ascii="Times New Roman" w:hAnsi="Times New Roman" w:cs="Times New Roman"/>
          <w:sz w:val="24"/>
          <w:szCs w:val="24"/>
        </w:rPr>
        <w:t>Business take that form since it is eas</w:t>
      </w:r>
      <w:r w:rsidR="00E61190">
        <w:rPr>
          <w:rFonts w:ascii="Times New Roman" w:hAnsi="Times New Roman" w:cs="Times New Roman"/>
          <w:sz w:val="24"/>
          <w:szCs w:val="24"/>
        </w:rPr>
        <w:t xml:space="preserve">ier and inexpensive to form them. </w:t>
      </w:r>
      <w:r w:rsidR="007C220A">
        <w:rPr>
          <w:rFonts w:ascii="Times New Roman" w:hAnsi="Times New Roman" w:cs="Times New Roman"/>
          <w:sz w:val="24"/>
          <w:szCs w:val="24"/>
        </w:rPr>
        <w:t xml:space="preserve">Due to the limitations of the proprietorships as well as partnerships like hardship in capital raising, unlimited inability and liability to have the ownership transferred, they often mature into large corporations. </w:t>
      </w:r>
      <w:r w:rsidR="00FD4AE9">
        <w:rPr>
          <w:rFonts w:ascii="Times New Roman" w:hAnsi="Times New Roman" w:cs="Times New Roman"/>
          <w:sz w:val="24"/>
          <w:szCs w:val="24"/>
        </w:rPr>
        <w:t>On the contrary, corporations have life that is unlimited. It also allows for an easier form of transferability of limited liability and ownership</w:t>
      </w:r>
      <w:r w:rsidR="00211925">
        <w:rPr>
          <w:rFonts w:ascii="Times New Roman" w:hAnsi="Times New Roman" w:cs="Times New Roman"/>
          <w:sz w:val="24"/>
          <w:szCs w:val="24"/>
        </w:rPr>
        <w:t xml:space="preserve"> (Damodaran, 2015)</w:t>
      </w:r>
      <w:r w:rsidR="00FD4AE9">
        <w:rPr>
          <w:rFonts w:ascii="Times New Roman" w:hAnsi="Times New Roman" w:cs="Times New Roman"/>
          <w:sz w:val="24"/>
          <w:szCs w:val="24"/>
        </w:rPr>
        <w:t xml:space="preserve">. </w:t>
      </w:r>
    </w:p>
    <w:p w:rsidR="001D6165" w:rsidRDefault="001D6165" w:rsidP="001D6165">
      <w:pPr>
        <w:pStyle w:val="ListParagraph"/>
        <w:numPr>
          <w:ilvl w:val="0"/>
          <w:numId w:val="2"/>
        </w:numPr>
        <w:spacing w:before="100" w:beforeAutospacing="1" w:after="100" w:afterAutospacing="1" w:line="480" w:lineRule="auto"/>
        <w:rPr>
          <w:rFonts w:ascii="Times New Roman" w:hAnsi="Times New Roman" w:cs="Times New Roman"/>
          <w:b/>
          <w:sz w:val="24"/>
          <w:szCs w:val="24"/>
        </w:rPr>
      </w:pPr>
      <w:r w:rsidRPr="001D6165">
        <w:rPr>
          <w:rFonts w:ascii="Times New Roman" w:hAnsi="Times New Roman" w:cs="Times New Roman"/>
          <w:b/>
          <w:sz w:val="24"/>
          <w:szCs w:val="24"/>
        </w:rPr>
        <w:t>How Corporations become Public and Keep Growing, what agency problems are and what corporate governance entails</w:t>
      </w:r>
    </w:p>
    <w:p w:rsidR="001D6165" w:rsidRDefault="00A2287D" w:rsidP="00505A74">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Through an initial public offerin</w:t>
      </w:r>
      <w:r w:rsidR="00480085">
        <w:rPr>
          <w:rFonts w:ascii="Times New Roman" w:hAnsi="Times New Roman" w:cs="Times New Roman"/>
          <w:sz w:val="24"/>
          <w:szCs w:val="24"/>
        </w:rPr>
        <w:t xml:space="preserve">g, a corporation can go public which allows for any individual to purchase the company shares on the stock exchanges that are open. </w:t>
      </w:r>
      <w:r w:rsidR="001729D5">
        <w:rPr>
          <w:rFonts w:ascii="Times New Roman" w:hAnsi="Times New Roman" w:cs="Times New Roman"/>
          <w:sz w:val="24"/>
          <w:szCs w:val="24"/>
        </w:rPr>
        <w:t xml:space="preserve">A company keeps growing through demonstration of an increasing value. </w:t>
      </w:r>
      <w:r w:rsidR="001144E9">
        <w:rPr>
          <w:rFonts w:ascii="Times New Roman" w:hAnsi="Times New Roman" w:cs="Times New Roman"/>
          <w:sz w:val="24"/>
          <w:szCs w:val="24"/>
        </w:rPr>
        <w:t xml:space="preserve"> Value refers to a continuous cash flow generation and consistent decrease of the cost of capital. </w:t>
      </w:r>
    </w:p>
    <w:p w:rsidR="00393830" w:rsidRDefault="00393830" w:rsidP="00505A74">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lastRenderedPageBreak/>
        <w:t xml:space="preserve">Agency problem refers to the plausible form of conflict of interest which could exist between stakeholders and managers. </w:t>
      </w:r>
      <w:r w:rsidR="001767C4">
        <w:rPr>
          <w:rFonts w:ascii="Times New Roman" w:hAnsi="Times New Roman" w:cs="Times New Roman"/>
          <w:sz w:val="24"/>
          <w:szCs w:val="24"/>
        </w:rPr>
        <w:t>There has to be some measures that prevent the managers from representing the owners</w:t>
      </w:r>
      <w:r w:rsidR="00211925">
        <w:rPr>
          <w:rFonts w:ascii="Times New Roman" w:hAnsi="Times New Roman" w:cs="Times New Roman"/>
          <w:sz w:val="24"/>
          <w:szCs w:val="24"/>
        </w:rPr>
        <w:t xml:space="preserve"> (Damodaran, 2015)</w:t>
      </w:r>
      <w:r w:rsidR="001767C4">
        <w:rPr>
          <w:rFonts w:ascii="Times New Roman" w:hAnsi="Times New Roman" w:cs="Times New Roman"/>
          <w:sz w:val="24"/>
          <w:szCs w:val="24"/>
        </w:rPr>
        <w:t xml:space="preserve">. </w:t>
      </w:r>
    </w:p>
    <w:p w:rsidR="0021652F" w:rsidRDefault="0021652F" w:rsidP="00505A74">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Corporate governance on the other hand refers to a number of rules which control the behavior of the company to its managers, directors, shareholders, workers, customers, creditors, community and competitors</w:t>
      </w:r>
      <w:r w:rsidR="00211925">
        <w:rPr>
          <w:rFonts w:ascii="Times New Roman" w:hAnsi="Times New Roman" w:cs="Times New Roman"/>
          <w:sz w:val="24"/>
          <w:szCs w:val="24"/>
        </w:rPr>
        <w:t xml:space="preserve"> (Damodaran, 2015)</w:t>
      </w:r>
      <w:r>
        <w:rPr>
          <w:rFonts w:ascii="Times New Roman" w:hAnsi="Times New Roman" w:cs="Times New Roman"/>
          <w:sz w:val="24"/>
          <w:szCs w:val="24"/>
        </w:rPr>
        <w:t xml:space="preserve">. </w:t>
      </w:r>
    </w:p>
    <w:p w:rsidR="007C73F4" w:rsidRDefault="007C73F4" w:rsidP="00505A74">
      <w:pPr>
        <w:pStyle w:val="ListParagraph"/>
        <w:numPr>
          <w:ilvl w:val="0"/>
          <w:numId w:val="2"/>
        </w:numPr>
        <w:spacing w:before="100" w:beforeAutospacing="1" w:after="100" w:afterAutospacing="1" w:line="480" w:lineRule="auto"/>
        <w:ind w:left="0" w:firstLine="720"/>
        <w:rPr>
          <w:rFonts w:ascii="Times New Roman" w:hAnsi="Times New Roman" w:cs="Times New Roman"/>
          <w:sz w:val="24"/>
          <w:szCs w:val="24"/>
        </w:rPr>
      </w:pPr>
      <w:r w:rsidRPr="00204981">
        <w:rPr>
          <w:rFonts w:ascii="Times New Roman" w:hAnsi="Times New Roman" w:cs="Times New Roman"/>
          <w:b/>
          <w:sz w:val="24"/>
          <w:szCs w:val="24"/>
        </w:rPr>
        <w:t xml:space="preserve">Managers’ </w:t>
      </w:r>
      <w:r w:rsidR="00204981">
        <w:rPr>
          <w:rFonts w:ascii="Times New Roman" w:hAnsi="Times New Roman" w:cs="Times New Roman"/>
          <w:b/>
          <w:sz w:val="24"/>
          <w:szCs w:val="24"/>
        </w:rPr>
        <w:t xml:space="preserve">Primary Objectives: </w:t>
      </w:r>
      <w:r w:rsidR="00C82C62">
        <w:rPr>
          <w:rFonts w:ascii="Times New Roman" w:hAnsi="Times New Roman" w:cs="Times New Roman"/>
          <w:sz w:val="24"/>
          <w:szCs w:val="24"/>
        </w:rPr>
        <w:t>the primary objective</w:t>
      </w:r>
      <w:r w:rsidR="00C82C62" w:rsidRPr="00204981">
        <w:rPr>
          <w:rFonts w:ascii="Times New Roman" w:hAnsi="Times New Roman" w:cs="Times New Roman"/>
          <w:sz w:val="24"/>
          <w:szCs w:val="24"/>
        </w:rPr>
        <w:t xml:space="preserve"> of managers </w:t>
      </w:r>
      <w:r w:rsidR="00C82C62">
        <w:rPr>
          <w:rFonts w:ascii="Times New Roman" w:hAnsi="Times New Roman" w:cs="Times New Roman"/>
          <w:sz w:val="24"/>
          <w:szCs w:val="24"/>
        </w:rPr>
        <w:t>is</w:t>
      </w:r>
      <w:r w:rsidR="00204981" w:rsidRPr="00204981">
        <w:rPr>
          <w:rFonts w:ascii="Times New Roman" w:hAnsi="Times New Roman" w:cs="Times New Roman"/>
          <w:sz w:val="24"/>
          <w:szCs w:val="24"/>
        </w:rPr>
        <w:t xml:space="preserve"> the</w:t>
      </w:r>
      <w:r w:rsidR="00204981">
        <w:rPr>
          <w:rFonts w:ascii="Times New Roman" w:hAnsi="Times New Roman" w:cs="Times New Roman"/>
          <w:b/>
          <w:sz w:val="24"/>
          <w:szCs w:val="24"/>
        </w:rPr>
        <w:t xml:space="preserve"> </w:t>
      </w:r>
      <w:r w:rsidR="00204981" w:rsidRPr="00204981">
        <w:rPr>
          <w:rFonts w:ascii="Times New Roman" w:hAnsi="Times New Roman" w:cs="Times New Roman"/>
          <w:sz w:val="24"/>
          <w:szCs w:val="24"/>
        </w:rPr>
        <w:t xml:space="preserve">maximization of stakeholder </w:t>
      </w:r>
      <w:r w:rsidR="00204981">
        <w:rPr>
          <w:rFonts w:ascii="Times New Roman" w:hAnsi="Times New Roman" w:cs="Times New Roman"/>
          <w:sz w:val="24"/>
          <w:szCs w:val="24"/>
        </w:rPr>
        <w:t xml:space="preserve">wealth. </w:t>
      </w:r>
      <w:r w:rsidR="00397612">
        <w:rPr>
          <w:rFonts w:ascii="Times New Roman" w:hAnsi="Times New Roman" w:cs="Times New Roman"/>
          <w:sz w:val="24"/>
          <w:szCs w:val="24"/>
        </w:rPr>
        <w:t xml:space="preserve">Managers should have within their best interest and have the stakeholders in mind in each of the decisions they make on the firm’s behalf. </w:t>
      </w:r>
    </w:p>
    <w:p w:rsidR="00A6064F" w:rsidRDefault="00A6064F" w:rsidP="00A6064F">
      <w:pPr>
        <w:pStyle w:val="ListParagraph"/>
        <w:numPr>
          <w:ilvl w:val="0"/>
          <w:numId w:val="3"/>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b/>
          <w:sz w:val="24"/>
          <w:szCs w:val="24"/>
        </w:rPr>
        <w:t>Do companies have societal responsibilities?</w:t>
      </w:r>
    </w:p>
    <w:p w:rsidR="00A6064F" w:rsidRDefault="00A6064F" w:rsidP="002614CB">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Firms are often held responsible most of the times by the public opinion. </w:t>
      </w:r>
      <w:r w:rsidR="00502C99">
        <w:rPr>
          <w:rFonts w:ascii="Times New Roman" w:hAnsi="Times New Roman" w:cs="Times New Roman"/>
          <w:sz w:val="24"/>
          <w:szCs w:val="24"/>
        </w:rPr>
        <w:t>They hold ethical and legal responsibility.</w:t>
      </w:r>
      <w:r w:rsidR="002614CB">
        <w:rPr>
          <w:rFonts w:ascii="Times New Roman" w:hAnsi="Times New Roman" w:cs="Times New Roman"/>
          <w:sz w:val="24"/>
          <w:szCs w:val="24"/>
        </w:rPr>
        <w:t xml:space="preserve"> </w:t>
      </w:r>
      <w:r w:rsidR="00466B77">
        <w:rPr>
          <w:rFonts w:ascii="Times New Roman" w:hAnsi="Times New Roman" w:cs="Times New Roman"/>
          <w:sz w:val="24"/>
          <w:szCs w:val="24"/>
        </w:rPr>
        <w:t>Whatever may be legal, may as well be good for the business</w:t>
      </w:r>
      <w:r w:rsidR="0082387A">
        <w:rPr>
          <w:rFonts w:ascii="Times New Roman" w:hAnsi="Times New Roman" w:cs="Times New Roman"/>
          <w:sz w:val="24"/>
          <w:szCs w:val="24"/>
        </w:rPr>
        <w:t xml:space="preserve"> (Shwartz, 2017)</w:t>
      </w:r>
      <w:r w:rsidR="00466B77">
        <w:rPr>
          <w:rFonts w:ascii="Times New Roman" w:hAnsi="Times New Roman" w:cs="Times New Roman"/>
          <w:sz w:val="24"/>
          <w:szCs w:val="24"/>
        </w:rPr>
        <w:t xml:space="preserve">. </w:t>
      </w:r>
    </w:p>
    <w:p w:rsidR="002614CB" w:rsidRDefault="002614CB" w:rsidP="002614CB">
      <w:pPr>
        <w:pStyle w:val="ListParagraph"/>
        <w:numPr>
          <w:ilvl w:val="0"/>
          <w:numId w:val="3"/>
        </w:numPr>
        <w:spacing w:before="100" w:beforeAutospacing="1" w:after="100" w:afterAutospacing="1" w:line="480" w:lineRule="auto"/>
        <w:rPr>
          <w:rFonts w:ascii="Times New Roman" w:hAnsi="Times New Roman" w:cs="Times New Roman"/>
          <w:b/>
          <w:sz w:val="24"/>
          <w:szCs w:val="24"/>
        </w:rPr>
      </w:pPr>
      <w:r w:rsidRPr="002614CB">
        <w:rPr>
          <w:rFonts w:ascii="Times New Roman" w:hAnsi="Times New Roman" w:cs="Times New Roman"/>
          <w:b/>
          <w:sz w:val="24"/>
          <w:szCs w:val="24"/>
        </w:rPr>
        <w:t>Is stock price bad or good for the community?</w:t>
      </w:r>
    </w:p>
    <w:p w:rsidR="002614CB" w:rsidRDefault="009E08E7" w:rsidP="00632574">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decisions which managers make in a company with efforts to achieve the maximization of the stock price can be either good or bad for the community. </w:t>
      </w:r>
      <w:r w:rsidR="00C777EA">
        <w:rPr>
          <w:rFonts w:ascii="Times New Roman" w:hAnsi="Times New Roman" w:cs="Times New Roman"/>
          <w:sz w:val="24"/>
          <w:szCs w:val="24"/>
        </w:rPr>
        <w:t>An economist could argue that the increase of stock price would result to the nation’s increase in purchasing power and living standards effectively benefiting the society at large</w:t>
      </w:r>
      <w:r w:rsidR="00211925">
        <w:rPr>
          <w:rFonts w:ascii="Times New Roman" w:hAnsi="Times New Roman" w:cs="Times New Roman"/>
          <w:sz w:val="24"/>
          <w:szCs w:val="24"/>
        </w:rPr>
        <w:t xml:space="preserve"> (Shwartz, 2017)</w:t>
      </w:r>
      <w:r w:rsidR="00C777EA">
        <w:rPr>
          <w:rFonts w:ascii="Times New Roman" w:hAnsi="Times New Roman" w:cs="Times New Roman"/>
          <w:sz w:val="24"/>
          <w:szCs w:val="24"/>
        </w:rPr>
        <w:t xml:space="preserve">. </w:t>
      </w:r>
    </w:p>
    <w:p w:rsidR="000A7E83" w:rsidRDefault="000A7E83" w:rsidP="000A7E83">
      <w:pPr>
        <w:pStyle w:val="ListParagraph"/>
        <w:numPr>
          <w:ilvl w:val="0"/>
          <w:numId w:val="3"/>
        </w:numPr>
        <w:spacing w:before="100" w:beforeAutospacing="1" w:after="100" w:afterAutospacing="1" w:line="480" w:lineRule="auto"/>
        <w:rPr>
          <w:rFonts w:ascii="Times New Roman" w:hAnsi="Times New Roman" w:cs="Times New Roman"/>
          <w:b/>
          <w:sz w:val="24"/>
          <w:szCs w:val="24"/>
        </w:rPr>
      </w:pPr>
      <w:r w:rsidRPr="000A7E83">
        <w:rPr>
          <w:rFonts w:ascii="Times New Roman" w:hAnsi="Times New Roman" w:cs="Times New Roman"/>
          <w:b/>
          <w:sz w:val="24"/>
          <w:szCs w:val="24"/>
        </w:rPr>
        <w:t>Should Firms behave in and ethical Manner?</w:t>
      </w:r>
    </w:p>
    <w:p w:rsidR="000A7E83" w:rsidRPr="00330B67" w:rsidRDefault="00330B67" w:rsidP="009C6408">
      <w:pPr>
        <w:pStyle w:val="ListParagraph"/>
        <w:spacing w:before="100" w:beforeAutospacing="1" w:after="100" w:afterAutospacing="1" w:line="480" w:lineRule="auto"/>
        <w:ind w:left="0" w:firstLine="720"/>
        <w:rPr>
          <w:rFonts w:ascii="Times New Roman" w:hAnsi="Times New Roman" w:cs="Times New Roman"/>
          <w:sz w:val="24"/>
          <w:szCs w:val="24"/>
        </w:rPr>
      </w:pPr>
      <w:r w:rsidRPr="00330B67">
        <w:rPr>
          <w:rFonts w:ascii="Times New Roman" w:hAnsi="Times New Roman" w:cs="Times New Roman"/>
          <w:sz w:val="24"/>
          <w:szCs w:val="24"/>
        </w:rPr>
        <w:t xml:space="preserve">It should be in the organization’s interest to act ethically. </w:t>
      </w:r>
      <w:r>
        <w:rPr>
          <w:rFonts w:ascii="Times New Roman" w:hAnsi="Times New Roman" w:cs="Times New Roman"/>
          <w:sz w:val="24"/>
          <w:szCs w:val="24"/>
        </w:rPr>
        <w:t xml:space="preserve">Acting unethically can cause </w:t>
      </w:r>
      <w:r w:rsidR="009C6408">
        <w:rPr>
          <w:rFonts w:ascii="Times New Roman" w:hAnsi="Times New Roman" w:cs="Times New Roman"/>
          <w:sz w:val="24"/>
          <w:szCs w:val="24"/>
        </w:rPr>
        <w:t>bankruptcy</w:t>
      </w:r>
      <w:r>
        <w:rPr>
          <w:rFonts w:ascii="Times New Roman" w:hAnsi="Times New Roman" w:cs="Times New Roman"/>
          <w:sz w:val="24"/>
          <w:szCs w:val="24"/>
        </w:rPr>
        <w:t xml:space="preserve"> in the global economy in which firms remain answerable </w:t>
      </w:r>
      <w:r w:rsidR="00505A74">
        <w:rPr>
          <w:rFonts w:ascii="Times New Roman" w:hAnsi="Times New Roman" w:cs="Times New Roman"/>
          <w:sz w:val="24"/>
          <w:szCs w:val="24"/>
        </w:rPr>
        <w:t>to public opinion court</w:t>
      </w:r>
      <w:r>
        <w:rPr>
          <w:rFonts w:ascii="Times New Roman" w:hAnsi="Times New Roman" w:cs="Times New Roman"/>
          <w:sz w:val="24"/>
          <w:szCs w:val="24"/>
        </w:rPr>
        <w:t>. Unethical behavior may as well damage the br</w:t>
      </w:r>
      <w:r w:rsidR="009C6408">
        <w:rPr>
          <w:rFonts w:ascii="Times New Roman" w:hAnsi="Times New Roman" w:cs="Times New Roman"/>
          <w:sz w:val="24"/>
          <w:szCs w:val="24"/>
        </w:rPr>
        <w:t>a</w:t>
      </w:r>
      <w:r>
        <w:rPr>
          <w:rFonts w:ascii="Times New Roman" w:hAnsi="Times New Roman" w:cs="Times New Roman"/>
          <w:sz w:val="24"/>
          <w:szCs w:val="24"/>
        </w:rPr>
        <w:t>nd quality of the enterprise</w:t>
      </w:r>
      <w:r w:rsidR="00211925">
        <w:rPr>
          <w:rFonts w:ascii="Times New Roman" w:hAnsi="Times New Roman" w:cs="Times New Roman"/>
          <w:sz w:val="24"/>
          <w:szCs w:val="24"/>
        </w:rPr>
        <w:t xml:space="preserve"> (Shwartz, 2017)</w:t>
      </w:r>
      <w:r>
        <w:rPr>
          <w:rFonts w:ascii="Times New Roman" w:hAnsi="Times New Roman" w:cs="Times New Roman"/>
          <w:sz w:val="24"/>
          <w:szCs w:val="24"/>
        </w:rPr>
        <w:t xml:space="preserve">. </w:t>
      </w:r>
    </w:p>
    <w:p w:rsidR="00505A74" w:rsidRDefault="00505A74" w:rsidP="00F27373">
      <w:pPr>
        <w:spacing w:before="100" w:beforeAutospacing="1" w:after="100" w:afterAutospacing="1" w:line="480" w:lineRule="auto"/>
        <w:rPr>
          <w:rFonts w:ascii="Times New Roman" w:hAnsi="Times New Roman" w:cs="Times New Roman"/>
          <w:b/>
          <w:sz w:val="24"/>
          <w:szCs w:val="24"/>
        </w:rPr>
      </w:pPr>
    </w:p>
    <w:p w:rsidR="00CD77E3" w:rsidRDefault="00CD77E3" w:rsidP="00F27373">
      <w:pPr>
        <w:spacing w:before="100" w:beforeAutospacing="1" w:after="100" w:afterAutospacing="1" w:line="480" w:lineRule="auto"/>
        <w:rPr>
          <w:rFonts w:ascii="Times New Roman" w:hAnsi="Times New Roman" w:cs="Times New Roman"/>
          <w:b/>
          <w:sz w:val="24"/>
          <w:szCs w:val="24"/>
        </w:rPr>
      </w:pPr>
      <w:r>
        <w:rPr>
          <w:rFonts w:ascii="Times New Roman" w:hAnsi="Times New Roman" w:cs="Times New Roman"/>
          <w:b/>
          <w:sz w:val="24"/>
          <w:szCs w:val="24"/>
        </w:rPr>
        <w:lastRenderedPageBreak/>
        <w:t>Part Two</w:t>
      </w:r>
    </w:p>
    <w:p w:rsidR="00FD6642" w:rsidRDefault="00AB61D4" w:rsidP="00F27373">
      <w:pPr>
        <w:pStyle w:val="ListParagraph"/>
        <w:numPr>
          <w:ilvl w:val="0"/>
          <w:numId w:val="1"/>
        </w:numPr>
        <w:spacing w:before="100" w:beforeAutospacing="1" w:after="100" w:afterAutospacing="1" w:line="480" w:lineRule="auto"/>
        <w:ind w:left="0" w:firstLine="720"/>
        <w:rPr>
          <w:rFonts w:ascii="Times New Roman" w:hAnsi="Times New Roman" w:cs="Times New Roman"/>
          <w:b/>
          <w:sz w:val="24"/>
          <w:szCs w:val="24"/>
        </w:rPr>
      </w:pPr>
      <w:r w:rsidRPr="00AB61D4">
        <w:rPr>
          <w:rFonts w:ascii="Times New Roman" w:hAnsi="Times New Roman" w:cs="Times New Roman"/>
          <w:b/>
          <w:sz w:val="24"/>
          <w:szCs w:val="24"/>
        </w:rPr>
        <w:t>Agency Relationships and Existence of Ag</w:t>
      </w:r>
      <w:r w:rsidR="00FD27FD">
        <w:rPr>
          <w:rFonts w:ascii="Times New Roman" w:hAnsi="Times New Roman" w:cs="Times New Roman"/>
          <w:b/>
          <w:sz w:val="24"/>
          <w:szCs w:val="24"/>
        </w:rPr>
        <w:t>l</w:t>
      </w:r>
      <w:r w:rsidRPr="00AB61D4">
        <w:rPr>
          <w:rFonts w:ascii="Times New Roman" w:hAnsi="Times New Roman" w:cs="Times New Roman"/>
          <w:b/>
          <w:sz w:val="24"/>
          <w:szCs w:val="24"/>
        </w:rPr>
        <w:t>ency Conflicts</w:t>
      </w:r>
    </w:p>
    <w:p w:rsidR="00AB61D4" w:rsidRDefault="00FD27FD" w:rsidP="00F27373">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There would be no conflicts with the agency. The agency conflicts would typically arise when the firm owner would </w:t>
      </w:r>
      <w:r w:rsidR="00F27373">
        <w:rPr>
          <w:rFonts w:ascii="Times New Roman" w:hAnsi="Times New Roman" w:cs="Times New Roman"/>
          <w:sz w:val="24"/>
          <w:szCs w:val="24"/>
        </w:rPr>
        <w:t>own</w:t>
      </w:r>
      <w:r>
        <w:rPr>
          <w:rFonts w:ascii="Times New Roman" w:hAnsi="Times New Roman" w:cs="Times New Roman"/>
          <w:sz w:val="24"/>
          <w:szCs w:val="24"/>
        </w:rPr>
        <w:t xml:space="preserve"> lower than 100 percent of the firm’s stock. </w:t>
      </w:r>
      <w:r w:rsidR="00B27F9C">
        <w:rPr>
          <w:rFonts w:ascii="Times New Roman" w:hAnsi="Times New Roman" w:cs="Times New Roman"/>
          <w:sz w:val="24"/>
          <w:szCs w:val="24"/>
        </w:rPr>
        <w:t xml:space="preserve">As you are the only existing worker, and the whole investment is yours, the entire company would belong to you. As the owner, one would </w:t>
      </w:r>
      <w:r w:rsidR="00211925">
        <w:rPr>
          <w:rFonts w:ascii="Times New Roman" w:hAnsi="Times New Roman" w:cs="Times New Roman"/>
          <w:sz w:val="24"/>
          <w:szCs w:val="24"/>
        </w:rPr>
        <w:t>presumably</w:t>
      </w:r>
      <w:r w:rsidR="00B27F9C">
        <w:rPr>
          <w:rFonts w:ascii="Times New Roman" w:hAnsi="Times New Roman" w:cs="Times New Roman"/>
          <w:sz w:val="24"/>
          <w:szCs w:val="24"/>
        </w:rPr>
        <w:t xml:space="preserve"> be operating the organization maximize the welfare of the company</w:t>
      </w:r>
      <w:r w:rsidR="00211925">
        <w:rPr>
          <w:rFonts w:ascii="Times New Roman" w:hAnsi="Times New Roman" w:cs="Times New Roman"/>
          <w:sz w:val="24"/>
          <w:szCs w:val="24"/>
        </w:rPr>
        <w:t xml:space="preserve"> (Damodaran, 2015)</w:t>
      </w:r>
      <w:r w:rsidR="00B27F9C">
        <w:rPr>
          <w:rFonts w:ascii="Times New Roman" w:hAnsi="Times New Roman" w:cs="Times New Roman"/>
          <w:sz w:val="24"/>
          <w:szCs w:val="24"/>
        </w:rPr>
        <w:t xml:space="preserve">. </w:t>
      </w:r>
      <w:r w:rsidR="00771C42">
        <w:rPr>
          <w:rFonts w:ascii="Times New Roman" w:hAnsi="Times New Roman" w:cs="Times New Roman"/>
          <w:sz w:val="24"/>
          <w:szCs w:val="24"/>
        </w:rPr>
        <w:t xml:space="preserve">The welfare would be measured in form of increased personal wealth more perquisites or more leisure time. </w:t>
      </w:r>
    </w:p>
    <w:p w:rsidR="00881546" w:rsidRDefault="00663A33" w:rsidP="00881546">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663A33">
        <w:rPr>
          <w:rFonts w:ascii="Times New Roman" w:hAnsi="Times New Roman" w:cs="Times New Roman"/>
          <w:b/>
          <w:sz w:val="24"/>
          <w:szCs w:val="24"/>
        </w:rPr>
        <w:t>If one expanded and hired new people to assist, would it result to agency issues?</w:t>
      </w:r>
    </w:p>
    <w:p w:rsidR="00663A33" w:rsidRDefault="004325D7" w:rsidP="001E4970">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By adding people to help and expanding the startup, it</w:t>
      </w:r>
      <w:r w:rsidR="00B4267D">
        <w:rPr>
          <w:rFonts w:ascii="Times New Roman" w:hAnsi="Times New Roman" w:cs="Times New Roman"/>
          <w:sz w:val="24"/>
          <w:szCs w:val="24"/>
        </w:rPr>
        <w:t xml:space="preserve"> could result to issues to the agency. </w:t>
      </w:r>
      <w:r w:rsidR="00484A87">
        <w:rPr>
          <w:rFonts w:ascii="Times New Roman" w:hAnsi="Times New Roman" w:cs="Times New Roman"/>
          <w:sz w:val="24"/>
          <w:szCs w:val="24"/>
        </w:rPr>
        <w:t>An age</w:t>
      </w:r>
      <w:r w:rsidR="00E05AAE">
        <w:rPr>
          <w:rFonts w:ascii="Times New Roman" w:hAnsi="Times New Roman" w:cs="Times New Roman"/>
          <w:sz w:val="24"/>
          <w:szCs w:val="24"/>
        </w:rPr>
        <w:t>n</w:t>
      </w:r>
      <w:r w:rsidR="00484A87">
        <w:rPr>
          <w:rFonts w:ascii="Times New Roman" w:hAnsi="Times New Roman" w:cs="Times New Roman"/>
          <w:sz w:val="24"/>
          <w:szCs w:val="24"/>
        </w:rPr>
        <w:t>cy relationship may exist between the employees and the owner if the employees would be hired to provide services and some authority of decision making to them</w:t>
      </w:r>
      <w:r w:rsidR="00211925">
        <w:rPr>
          <w:rFonts w:ascii="Times New Roman" w:hAnsi="Times New Roman" w:cs="Times New Roman"/>
          <w:sz w:val="24"/>
          <w:szCs w:val="24"/>
        </w:rPr>
        <w:t xml:space="preserve"> (Damodaran, 2015)</w:t>
      </w:r>
      <w:r w:rsidR="00484A87">
        <w:rPr>
          <w:rFonts w:ascii="Times New Roman" w:hAnsi="Times New Roman" w:cs="Times New Roman"/>
          <w:sz w:val="24"/>
          <w:szCs w:val="24"/>
        </w:rPr>
        <w:t xml:space="preserve">. </w:t>
      </w:r>
    </w:p>
    <w:p w:rsidR="00D87DD3" w:rsidRDefault="00D87DD3" w:rsidP="00B57F5B">
      <w:pPr>
        <w:pStyle w:val="ListParagraph"/>
        <w:numPr>
          <w:ilvl w:val="0"/>
          <w:numId w:val="1"/>
        </w:numPr>
        <w:spacing w:before="100" w:beforeAutospacing="1" w:after="100" w:afterAutospacing="1" w:line="480" w:lineRule="auto"/>
        <w:ind w:left="0" w:firstLine="360"/>
        <w:rPr>
          <w:rFonts w:ascii="Times New Roman" w:hAnsi="Times New Roman" w:cs="Times New Roman"/>
          <w:b/>
          <w:sz w:val="24"/>
          <w:szCs w:val="24"/>
        </w:rPr>
      </w:pPr>
      <w:r w:rsidRPr="00B57F5B">
        <w:rPr>
          <w:rFonts w:ascii="Times New Roman" w:hAnsi="Times New Roman" w:cs="Times New Roman"/>
          <w:b/>
          <w:sz w:val="24"/>
          <w:szCs w:val="24"/>
        </w:rPr>
        <w:t xml:space="preserve">Suppose additional capital is needed to sell some of the stock to the investors outside,  If enough stocked to control the company is left, </w:t>
      </w:r>
      <w:r w:rsidR="00B57F5B" w:rsidRPr="00B57F5B">
        <w:rPr>
          <w:rFonts w:ascii="Times New Roman" w:hAnsi="Times New Roman" w:cs="Times New Roman"/>
          <w:b/>
          <w:sz w:val="24"/>
          <w:szCs w:val="24"/>
        </w:rPr>
        <w:t>what kind of agency conflict could take place?</w:t>
      </w:r>
    </w:p>
    <w:p w:rsidR="00B57F5B" w:rsidRDefault="00845244" w:rsidP="00D70450">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If one needs more capital so as to expand and as well sell some of the stock to the outside investors, then there is a high chance</w:t>
      </w:r>
      <w:r w:rsidR="00D22877">
        <w:rPr>
          <w:rFonts w:ascii="Times New Roman" w:hAnsi="Times New Roman" w:cs="Times New Roman"/>
          <w:sz w:val="24"/>
          <w:szCs w:val="24"/>
        </w:rPr>
        <w:t xml:space="preserve"> for agency conflicts to occur. Some of them may include conflicts between stockholders and managers, between stockholders and creditors, as well as conflicts among stakeholders, managers and also creditors</w:t>
      </w:r>
      <w:r w:rsidR="00211925">
        <w:rPr>
          <w:rFonts w:ascii="Times New Roman" w:hAnsi="Times New Roman" w:cs="Times New Roman"/>
          <w:sz w:val="24"/>
          <w:szCs w:val="24"/>
        </w:rPr>
        <w:t xml:space="preserve"> (Damodaran, 2015)</w:t>
      </w:r>
      <w:r w:rsidR="00D22877">
        <w:rPr>
          <w:rFonts w:ascii="Times New Roman" w:hAnsi="Times New Roman" w:cs="Times New Roman"/>
          <w:sz w:val="24"/>
          <w:szCs w:val="24"/>
        </w:rPr>
        <w:t xml:space="preserve">. </w:t>
      </w:r>
    </w:p>
    <w:p w:rsidR="00D85C2F" w:rsidRDefault="00014ED9" w:rsidP="00D85C2F">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AB0495">
        <w:rPr>
          <w:rFonts w:ascii="Times New Roman" w:hAnsi="Times New Roman" w:cs="Times New Roman"/>
          <w:b/>
          <w:sz w:val="24"/>
          <w:szCs w:val="24"/>
        </w:rPr>
        <w:t xml:space="preserve">Suppose the firm raises some money from some outside lenders, what are the types of agency costs that are likely to occur and how might those lenders mitigate the agency cost. </w:t>
      </w:r>
    </w:p>
    <w:p w:rsidR="00AB0495" w:rsidRDefault="00FB6C60" w:rsidP="00A7345E">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lastRenderedPageBreak/>
        <w:t xml:space="preserve">In case outside lenders are used to raise funds, subsequent asset switching and </w:t>
      </w:r>
      <w:r w:rsidR="00A30AF4">
        <w:rPr>
          <w:rFonts w:ascii="Times New Roman" w:hAnsi="Times New Roman" w:cs="Times New Roman"/>
          <w:sz w:val="24"/>
          <w:szCs w:val="24"/>
        </w:rPr>
        <w:t xml:space="preserve">leverage increase may take place. </w:t>
      </w:r>
      <w:r w:rsidR="002610F4">
        <w:rPr>
          <w:rFonts w:ascii="Times New Roman" w:hAnsi="Times New Roman" w:cs="Times New Roman"/>
          <w:sz w:val="24"/>
          <w:szCs w:val="24"/>
        </w:rPr>
        <w:t xml:space="preserve">Lenders often handle this through charging a high rate level so as to have themselves protected in case the activities of the company create more risk levels. </w:t>
      </w:r>
      <w:r w:rsidR="00307C23">
        <w:rPr>
          <w:rFonts w:ascii="Times New Roman" w:hAnsi="Times New Roman" w:cs="Times New Roman"/>
          <w:sz w:val="24"/>
          <w:szCs w:val="24"/>
        </w:rPr>
        <w:t xml:space="preserve">If that is not the case, then the WACC will be increased than being justified by the company’s risk and that will decrease the intrinsic value of the company. </w:t>
      </w:r>
      <w:r w:rsidR="006A6FF3">
        <w:rPr>
          <w:rFonts w:ascii="Times New Roman" w:hAnsi="Times New Roman" w:cs="Times New Roman"/>
          <w:sz w:val="24"/>
          <w:szCs w:val="24"/>
        </w:rPr>
        <w:t>Lenders will also mitigate that through writing detailed covenants of debts specifying the kind of actions that the borrower cannot and can make</w:t>
      </w:r>
      <w:r w:rsidR="00211925">
        <w:rPr>
          <w:rFonts w:ascii="Times New Roman" w:hAnsi="Times New Roman" w:cs="Times New Roman"/>
          <w:sz w:val="24"/>
          <w:szCs w:val="24"/>
        </w:rPr>
        <w:t xml:space="preserve"> (Damodaran, 2015)</w:t>
      </w:r>
      <w:r w:rsidR="006A6FF3">
        <w:rPr>
          <w:rFonts w:ascii="Times New Roman" w:hAnsi="Times New Roman" w:cs="Times New Roman"/>
          <w:sz w:val="24"/>
          <w:szCs w:val="24"/>
        </w:rPr>
        <w:t xml:space="preserve">. </w:t>
      </w:r>
    </w:p>
    <w:p w:rsidR="00A7345E" w:rsidRDefault="00A7345E"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Default="00C00B7A" w:rsidP="00A7345E">
      <w:pPr>
        <w:pStyle w:val="ListParagraph"/>
        <w:spacing w:before="100" w:beforeAutospacing="1" w:after="100" w:afterAutospacing="1" w:line="480" w:lineRule="auto"/>
        <w:ind w:left="0" w:firstLine="720"/>
        <w:rPr>
          <w:rFonts w:ascii="Times New Roman" w:hAnsi="Times New Roman" w:cs="Times New Roman"/>
          <w:sz w:val="24"/>
          <w:szCs w:val="24"/>
        </w:rPr>
      </w:pPr>
    </w:p>
    <w:p w:rsidR="00C00B7A" w:rsidRPr="00F25607" w:rsidRDefault="00C00B7A" w:rsidP="00C00B7A">
      <w:pPr>
        <w:pStyle w:val="ListParagraph"/>
        <w:spacing w:before="100" w:beforeAutospacing="1" w:after="100" w:afterAutospacing="1" w:line="480" w:lineRule="auto"/>
        <w:ind w:left="0" w:firstLine="720"/>
        <w:jc w:val="center"/>
        <w:rPr>
          <w:rFonts w:ascii="Times New Roman" w:hAnsi="Times New Roman" w:cs="Times New Roman"/>
          <w:sz w:val="24"/>
          <w:szCs w:val="24"/>
        </w:rPr>
      </w:pPr>
      <w:bookmarkStart w:id="0" w:name="_GoBack"/>
      <w:r w:rsidRPr="00F25607">
        <w:rPr>
          <w:rFonts w:ascii="Times New Roman" w:hAnsi="Times New Roman" w:cs="Times New Roman"/>
          <w:sz w:val="24"/>
          <w:szCs w:val="24"/>
        </w:rPr>
        <w:lastRenderedPageBreak/>
        <w:t>References</w:t>
      </w:r>
    </w:p>
    <w:bookmarkEnd w:id="0"/>
    <w:p w:rsidR="00483554" w:rsidRDefault="00483554" w:rsidP="004D30CB">
      <w:pPr>
        <w:pStyle w:val="ListParagraph"/>
        <w:spacing w:before="100" w:beforeAutospacing="1" w:after="100" w:afterAutospacing="1" w:line="480" w:lineRule="auto"/>
        <w:ind w:hanging="720"/>
        <w:rPr>
          <w:rFonts w:ascii="Times New Roman" w:hAnsi="Times New Roman" w:cs="Times New Roman"/>
          <w:i/>
          <w:sz w:val="24"/>
          <w:szCs w:val="24"/>
        </w:rPr>
      </w:pPr>
      <w:r>
        <w:rPr>
          <w:rFonts w:ascii="Times New Roman" w:hAnsi="Times New Roman" w:cs="Times New Roman"/>
          <w:sz w:val="24"/>
          <w:szCs w:val="24"/>
        </w:rPr>
        <w:t xml:space="preserve">Damodaran, A. (2015). </w:t>
      </w:r>
      <w:r>
        <w:rPr>
          <w:rFonts w:ascii="Times New Roman" w:hAnsi="Times New Roman" w:cs="Times New Roman"/>
          <w:i/>
          <w:sz w:val="24"/>
          <w:szCs w:val="24"/>
        </w:rPr>
        <w:t xml:space="preserve">Corporate Finance. </w:t>
      </w:r>
      <w:r w:rsidRPr="00B53D7B">
        <w:rPr>
          <w:rFonts w:ascii="Times New Roman" w:hAnsi="Times New Roman" w:cs="Times New Roman"/>
          <w:sz w:val="24"/>
          <w:szCs w:val="24"/>
        </w:rPr>
        <w:t>Wiley</w:t>
      </w:r>
      <w:r>
        <w:rPr>
          <w:rFonts w:ascii="Times New Roman" w:hAnsi="Times New Roman" w:cs="Times New Roman"/>
          <w:i/>
          <w:sz w:val="24"/>
          <w:szCs w:val="24"/>
        </w:rPr>
        <w:t>.</w:t>
      </w:r>
    </w:p>
    <w:p w:rsidR="00483554" w:rsidRPr="00B53D7B" w:rsidRDefault="00483554" w:rsidP="004D30CB">
      <w:pPr>
        <w:pStyle w:val="ListParagraph"/>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Ross, S.A. (2017). The Economic theory of agency: The principal’s problem. “The American Econo</w:t>
      </w:r>
      <w:r w:rsidRPr="0082387A">
        <w:rPr>
          <w:rFonts w:ascii="Times New Roman" w:hAnsi="Times New Roman" w:cs="Times New Roman"/>
          <w:sz w:val="24"/>
          <w:szCs w:val="24"/>
        </w:rPr>
        <w:t xml:space="preserve"> </w:t>
      </w:r>
      <w:r>
        <w:rPr>
          <w:rFonts w:ascii="Times New Roman" w:hAnsi="Times New Roman" w:cs="Times New Roman"/>
          <w:sz w:val="24"/>
          <w:szCs w:val="24"/>
        </w:rPr>
        <w:t>Shwartz, M.S. (2017)mic Review, 54(2), 134-139.</w:t>
      </w:r>
    </w:p>
    <w:p w:rsidR="00483554" w:rsidRDefault="00483554" w:rsidP="004D30CB">
      <w:pPr>
        <w:pStyle w:val="ListParagraph"/>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 xml:space="preserve">Shwartz, M.S. (2017). </w:t>
      </w:r>
      <w:r>
        <w:rPr>
          <w:rFonts w:ascii="Times New Roman" w:hAnsi="Times New Roman" w:cs="Times New Roman"/>
          <w:i/>
          <w:sz w:val="24"/>
          <w:szCs w:val="24"/>
        </w:rPr>
        <w:t xml:space="preserve">Corporate Social Responsibility . </w:t>
      </w:r>
      <w:r>
        <w:rPr>
          <w:rFonts w:ascii="Times New Roman" w:hAnsi="Times New Roman" w:cs="Times New Roman"/>
          <w:sz w:val="24"/>
          <w:szCs w:val="24"/>
        </w:rPr>
        <w:t xml:space="preserve">Routledge, 2017. </w:t>
      </w:r>
    </w:p>
    <w:sectPr w:rsidR="00483554" w:rsidSect="00C00B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33D" w:rsidRDefault="0026233D" w:rsidP="00C00B7A">
      <w:pPr>
        <w:spacing w:after="0" w:line="240" w:lineRule="auto"/>
      </w:pPr>
      <w:r>
        <w:separator/>
      </w:r>
    </w:p>
  </w:endnote>
  <w:endnote w:type="continuationSeparator" w:id="0">
    <w:p w:rsidR="0026233D" w:rsidRDefault="0026233D" w:rsidP="00C00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33D" w:rsidRDefault="0026233D" w:rsidP="00C00B7A">
      <w:pPr>
        <w:spacing w:after="0" w:line="240" w:lineRule="auto"/>
      </w:pPr>
      <w:r>
        <w:separator/>
      </w:r>
    </w:p>
  </w:footnote>
  <w:footnote w:type="continuationSeparator" w:id="0">
    <w:p w:rsidR="0026233D" w:rsidRDefault="0026233D" w:rsidP="00C00B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52355640"/>
      <w:docPartObj>
        <w:docPartGallery w:val="Page Numbers (Top of Page)"/>
        <w:docPartUnique/>
      </w:docPartObj>
    </w:sdtPr>
    <w:sdtEndPr>
      <w:rPr>
        <w:noProof/>
      </w:rPr>
    </w:sdtEndPr>
    <w:sdtContent>
      <w:p w:rsidR="00C00B7A" w:rsidRPr="00C00B7A" w:rsidRDefault="00C00B7A">
        <w:pPr>
          <w:pStyle w:val="Header"/>
          <w:jc w:val="right"/>
          <w:rPr>
            <w:rFonts w:ascii="Times New Roman" w:hAnsi="Times New Roman" w:cs="Times New Roman"/>
            <w:sz w:val="24"/>
            <w:szCs w:val="24"/>
          </w:rPr>
        </w:pPr>
        <w:r w:rsidRPr="00C00B7A">
          <w:rPr>
            <w:rFonts w:ascii="Times New Roman" w:hAnsi="Times New Roman" w:cs="Times New Roman"/>
            <w:sz w:val="24"/>
            <w:szCs w:val="24"/>
          </w:rPr>
          <w:t>AGENCY</w:t>
        </w:r>
        <w:r w:rsidRPr="00C00B7A">
          <w:rPr>
            <w:rFonts w:ascii="Times New Roman" w:hAnsi="Times New Roman" w:cs="Times New Roman"/>
            <w:sz w:val="24"/>
            <w:szCs w:val="24"/>
          </w:rPr>
          <w:tab/>
        </w:r>
        <w:r w:rsidRPr="00C00B7A">
          <w:rPr>
            <w:rFonts w:ascii="Times New Roman" w:hAnsi="Times New Roman" w:cs="Times New Roman"/>
            <w:sz w:val="24"/>
            <w:szCs w:val="24"/>
          </w:rPr>
          <w:tab/>
        </w:r>
        <w:r w:rsidRPr="00C00B7A">
          <w:rPr>
            <w:rFonts w:ascii="Times New Roman" w:hAnsi="Times New Roman" w:cs="Times New Roman"/>
            <w:sz w:val="24"/>
            <w:szCs w:val="24"/>
          </w:rPr>
          <w:fldChar w:fldCharType="begin"/>
        </w:r>
        <w:r w:rsidRPr="00C00B7A">
          <w:rPr>
            <w:rFonts w:ascii="Times New Roman" w:hAnsi="Times New Roman" w:cs="Times New Roman"/>
            <w:sz w:val="24"/>
            <w:szCs w:val="24"/>
          </w:rPr>
          <w:instrText xml:space="preserve"> PAGE   \* MERGEFORMAT </w:instrText>
        </w:r>
        <w:r w:rsidRPr="00C00B7A">
          <w:rPr>
            <w:rFonts w:ascii="Times New Roman" w:hAnsi="Times New Roman" w:cs="Times New Roman"/>
            <w:sz w:val="24"/>
            <w:szCs w:val="24"/>
          </w:rPr>
          <w:fldChar w:fldCharType="separate"/>
        </w:r>
        <w:r w:rsidR="00F25607">
          <w:rPr>
            <w:rFonts w:ascii="Times New Roman" w:hAnsi="Times New Roman" w:cs="Times New Roman"/>
            <w:noProof/>
            <w:sz w:val="24"/>
            <w:szCs w:val="24"/>
          </w:rPr>
          <w:t>6</w:t>
        </w:r>
        <w:r w:rsidRPr="00C00B7A">
          <w:rPr>
            <w:rFonts w:ascii="Times New Roman" w:hAnsi="Times New Roman" w:cs="Times New Roman"/>
            <w:noProof/>
            <w:sz w:val="24"/>
            <w:szCs w:val="24"/>
          </w:rPr>
          <w:fldChar w:fldCharType="end"/>
        </w:r>
      </w:p>
    </w:sdtContent>
  </w:sdt>
  <w:p w:rsidR="00C00B7A" w:rsidRDefault="00C00B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B7A" w:rsidRPr="00C00B7A" w:rsidRDefault="00C00B7A">
    <w:pPr>
      <w:pStyle w:val="Header"/>
      <w:jc w:val="right"/>
      <w:rPr>
        <w:rFonts w:ascii="Times New Roman" w:hAnsi="Times New Roman" w:cs="Times New Roman"/>
        <w:sz w:val="24"/>
        <w:szCs w:val="24"/>
      </w:rPr>
    </w:pPr>
    <w:r w:rsidRPr="00C00B7A">
      <w:rPr>
        <w:rFonts w:ascii="Times New Roman" w:hAnsi="Times New Roman" w:cs="Times New Roman"/>
        <w:sz w:val="24"/>
        <w:szCs w:val="24"/>
      </w:rPr>
      <w:t>Running head: AGENCY</w:t>
    </w:r>
    <w:r w:rsidRPr="00C00B7A">
      <w:rPr>
        <w:rFonts w:ascii="Times New Roman" w:hAnsi="Times New Roman" w:cs="Times New Roman"/>
        <w:sz w:val="24"/>
        <w:szCs w:val="24"/>
      </w:rPr>
      <w:tab/>
    </w:r>
    <w:r w:rsidRPr="00C00B7A">
      <w:rPr>
        <w:rFonts w:ascii="Times New Roman" w:hAnsi="Times New Roman" w:cs="Times New Roman"/>
        <w:sz w:val="24"/>
        <w:szCs w:val="24"/>
      </w:rPr>
      <w:tab/>
    </w:r>
    <w:sdt>
      <w:sdtPr>
        <w:rPr>
          <w:rFonts w:ascii="Times New Roman" w:hAnsi="Times New Roman" w:cs="Times New Roman"/>
          <w:sz w:val="24"/>
          <w:szCs w:val="24"/>
        </w:rPr>
        <w:id w:val="1679926441"/>
        <w:docPartObj>
          <w:docPartGallery w:val="Page Numbers (Top of Page)"/>
          <w:docPartUnique/>
        </w:docPartObj>
      </w:sdtPr>
      <w:sdtEndPr>
        <w:rPr>
          <w:noProof/>
        </w:rPr>
      </w:sdtEndPr>
      <w:sdtContent>
        <w:r w:rsidRPr="00C00B7A">
          <w:rPr>
            <w:rFonts w:ascii="Times New Roman" w:hAnsi="Times New Roman" w:cs="Times New Roman"/>
            <w:sz w:val="24"/>
            <w:szCs w:val="24"/>
          </w:rPr>
          <w:fldChar w:fldCharType="begin"/>
        </w:r>
        <w:r w:rsidRPr="00C00B7A">
          <w:rPr>
            <w:rFonts w:ascii="Times New Roman" w:hAnsi="Times New Roman" w:cs="Times New Roman"/>
            <w:sz w:val="24"/>
            <w:szCs w:val="24"/>
          </w:rPr>
          <w:instrText xml:space="preserve"> PAGE   \* MERGEFORMAT </w:instrText>
        </w:r>
        <w:r w:rsidRPr="00C00B7A">
          <w:rPr>
            <w:rFonts w:ascii="Times New Roman" w:hAnsi="Times New Roman" w:cs="Times New Roman"/>
            <w:sz w:val="24"/>
            <w:szCs w:val="24"/>
          </w:rPr>
          <w:fldChar w:fldCharType="separate"/>
        </w:r>
        <w:r w:rsidR="00F25607">
          <w:rPr>
            <w:rFonts w:ascii="Times New Roman" w:hAnsi="Times New Roman" w:cs="Times New Roman"/>
            <w:noProof/>
            <w:sz w:val="24"/>
            <w:szCs w:val="24"/>
          </w:rPr>
          <w:t>1</w:t>
        </w:r>
        <w:r w:rsidRPr="00C00B7A">
          <w:rPr>
            <w:rFonts w:ascii="Times New Roman" w:hAnsi="Times New Roman" w:cs="Times New Roman"/>
            <w:noProof/>
            <w:sz w:val="24"/>
            <w:szCs w:val="24"/>
          </w:rPr>
          <w:fldChar w:fldCharType="end"/>
        </w:r>
      </w:sdtContent>
    </w:sdt>
  </w:p>
  <w:p w:rsidR="00C00B7A" w:rsidRDefault="00C00B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025D6E"/>
    <w:multiLevelType w:val="hybridMultilevel"/>
    <w:tmpl w:val="BF6662AC"/>
    <w:lvl w:ilvl="0" w:tplc="521C710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43861F4"/>
    <w:multiLevelType w:val="hybridMultilevel"/>
    <w:tmpl w:val="EF44A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8A4073"/>
    <w:multiLevelType w:val="hybridMultilevel"/>
    <w:tmpl w:val="C0F29184"/>
    <w:lvl w:ilvl="0" w:tplc="E99A702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1D4"/>
    <w:rsid w:val="00014ED9"/>
    <w:rsid w:val="0009750B"/>
    <w:rsid w:val="000A7E83"/>
    <w:rsid w:val="000E00CB"/>
    <w:rsid w:val="001144E9"/>
    <w:rsid w:val="001729D5"/>
    <w:rsid w:val="001767C4"/>
    <w:rsid w:val="001D6165"/>
    <w:rsid w:val="001E4970"/>
    <w:rsid w:val="00204981"/>
    <w:rsid w:val="00211925"/>
    <w:rsid w:val="0021652F"/>
    <w:rsid w:val="002610F4"/>
    <w:rsid w:val="002614CB"/>
    <w:rsid w:val="0026233D"/>
    <w:rsid w:val="00302D99"/>
    <w:rsid w:val="00307C23"/>
    <w:rsid w:val="0031630B"/>
    <w:rsid w:val="00330B67"/>
    <w:rsid w:val="00393830"/>
    <w:rsid w:val="00397612"/>
    <w:rsid w:val="004325D7"/>
    <w:rsid w:val="00466B77"/>
    <w:rsid w:val="00480085"/>
    <w:rsid w:val="00483554"/>
    <w:rsid w:val="00484A87"/>
    <w:rsid w:val="004D30CB"/>
    <w:rsid w:val="00502C99"/>
    <w:rsid w:val="00505A74"/>
    <w:rsid w:val="00601861"/>
    <w:rsid w:val="00632574"/>
    <w:rsid w:val="00645CE9"/>
    <w:rsid w:val="00663A33"/>
    <w:rsid w:val="006A6FF3"/>
    <w:rsid w:val="00727D80"/>
    <w:rsid w:val="00771C42"/>
    <w:rsid w:val="007C220A"/>
    <w:rsid w:val="007C73F4"/>
    <w:rsid w:val="0082387A"/>
    <w:rsid w:val="00845244"/>
    <w:rsid w:val="00881546"/>
    <w:rsid w:val="008C7428"/>
    <w:rsid w:val="009C6408"/>
    <w:rsid w:val="009E08E7"/>
    <w:rsid w:val="009E51B2"/>
    <w:rsid w:val="00A2287D"/>
    <w:rsid w:val="00A30AF4"/>
    <w:rsid w:val="00A6064F"/>
    <w:rsid w:val="00A7345E"/>
    <w:rsid w:val="00AB0495"/>
    <w:rsid w:val="00AB61D4"/>
    <w:rsid w:val="00B27F9C"/>
    <w:rsid w:val="00B4267D"/>
    <w:rsid w:val="00B53D7B"/>
    <w:rsid w:val="00B57F5B"/>
    <w:rsid w:val="00C00B7A"/>
    <w:rsid w:val="00C75656"/>
    <w:rsid w:val="00C777EA"/>
    <w:rsid w:val="00C82C62"/>
    <w:rsid w:val="00CB7416"/>
    <w:rsid w:val="00CD77E3"/>
    <w:rsid w:val="00CF46F1"/>
    <w:rsid w:val="00D12111"/>
    <w:rsid w:val="00D22877"/>
    <w:rsid w:val="00D70450"/>
    <w:rsid w:val="00D85C2F"/>
    <w:rsid w:val="00D87DD3"/>
    <w:rsid w:val="00E05AAE"/>
    <w:rsid w:val="00E61190"/>
    <w:rsid w:val="00E670F2"/>
    <w:rsid w:val="00F25607"/>
    <w:rsid w:val="00F27373"/>
    <w:rsid w:val="00F93909"/>
    <w:rsid w:val="00FB6C60"/>
    <w:rsid w:val="00FD27FD"/>
    <w:rsid w:val="00FD4AE9"/>
    <w:rsid w:val="00FD6642"/>
    <w:rsid w:val="00FF1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B702A7-893C-4770-861E-57C674D9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61D4"/>
    <w:pPr>
      <w:ind w:left="720"/>
      <w:contextualSpacing/>
    </w:pPr>
  </w:style>
  <w:style w:type="paragraph" w:styleId="Header">
    <w:name w:val="header"/>
    <w:basedOn w:val="Normal"/>
    <w:link w:val="HeaderChar"/>
    <w:uiPriority w:val="99"/>
    <w:unhideWhenUsed/>
    <w:rsid w:val="00C00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B7A"/>
  </w:style>
  <w:style w:type="paragraph" w:styleId="Footer">
    <w:name w:val="footer"/>
    <w:basedOn w:val="Normal"/>
    <w:link w:val="FooterChar"/>
    <w:uiPriority w:val="99"/>
    <w:unhideWhenUsed/>
    <w:rsid w:val="00C00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3</cp:revision>
  <dcterms:created xsi:type="dcterms:W3CDTF">2018-11-22T19:10:00Z</dcterms:created>
  <dcterms:modified xsi:type="dcterms:W3CDTF">2018-11-22T19:10:00Z</dcterms:modified>
</cp:coreProperties>
</file>