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2FA7" w:rsidRDefault="006E2FA7" w:rsidP="006E2FA7">
      <w:pPr>
        <w:spacing w:after="0" w:line="480" w:lineRule="auto"/>
        <w:jc w:val="center"/>
        <w:rPr>
          <w:rFonts w:ascii="Times New Roman" w:hAnsi="Times New Roman" w:cs="Times New Roman"/>
          <w:sz w:val="24"/>
          <w:szCs w:val="24"/>
        </w:rPr>
      </w:pPr>
    </w:p>
    <w:p w:rsidR="006E2FA7" w:rsidRDefault="006E2FA7" w:rsidP="006E2FA7">
      <w:pPr>
        <w:spacing w:after="0" w:line="480" w:lineRule="auto"/>
        <w:jc w:val="center"/>
        <w:rPr>
          <w:rFonts w:ascii="Times New Roman" w:hAnsi="Times New Roman" w:cs="Times New Roman"/>
          <w:sz w:val="24"/>
          <w:szCs w:val="24"/>
        </w:rPr>
      </w:pPr>
    </w:p>
    <w:p w:rsidR="006E2FA7" w:rsidRDefault="006E2FA7" w:rsidP="006E2FA7">
      <w:pPr>
        <w:spacing w:after="0" w:line="480" w:lineRule="auto"/>
        <w:jc w:val="center"/>
        <w:rPr>
          <w:rFonts w:ascii="Times New Roman" w:hAnsi="Times New Roman" w:cs="Times New Roman"/>
          <w:sz w:val="24"/>
          <w:szCs w:val="24"/>
        </w:rPr>
      </w:pPr>
    </w:p>
    <w:p w:rsidR="006E2FA7" w:rsidRDefault="006E2FA7" w:rsidP="006E2FA7">
      <w:pPr>
        <w:spacing w:after="0" w:line="480" w:lineRule="auto"/>
        <w:jc w:val="center"/>
        <w:rPr>
          <w:rFonts w:ascii="Times New Roman" w:hAnsi="Times New Roman" w:cs="Times New Roman"/>
          <w:sz w:val="24"/>
          <w:szCs w:val="24"/>
        </w:rPr>
      </w:pPr>
    </w:p>
    <w:p w:rsidR="006E2FA7" w:rsidRDefault="006E2FA7" w:rsidP="006E2FA7">
      <w:pPr>
        <w:spacing w:after="0" w:line="480" w:lineRule="auto"/>
        <w:jc w:val="center"/>
        <w:rPr>
          <w:rFonts w:ascii="Times New Roman" w:hAnsi="Times New Roman" w:cs="Times New Roman"/>
          <w:sz w:val="24"/>
          <w:szCs w:val="24"/>
        </w:rPr>
      </w:pPr>
    </w:p>
    <w:p w:rsidR="006E2FA7" w:rsidRDefault="006E2FA7" w:rsidP="006E2FA7">
      <w:pPr>
        <w:spacing w:after="0" w:line="480" w:lineRule="auto"/>
        <w:jc w:val="center"/>
        <w:rPr>
          <w:rFonts w:ascii="Times New Roman" w:hAnsi="Times New Roman" w:cs="Times New Roman"/>
          <w:sz w:val="24"/>
          <w:szCs w:val="24"/>
        </w:rPr>
      </w:pPr>
    </w:p>
    <w:p w:rsidR="006E2FA7" w:rsidRDefault="006E2FA7" w:rsidP="006E2FA7">
      <w:pPr>
        <w:spacing w:after="0" w:line="480" w:lineRule="auto"/>
        <w:jc w:val="center"/>
        <w:rPr>
          <w:rFonts w:ascii="Times New Roman" w:hAnsi="Times New Roman" w:cs="Times New Roman"/>
          <w:sz w:val="24"/>
          <w:szCs w:val="24"/>
        </w:rPr>
      </w:pPr>
    </w:p>
    <w:p w:rsidR="006E2FA7" w:rsidRDefault="006E2FA7" w:rsidP="006E2FA7">
      <w:pPr>
        <w:spacing w:after="0" w:line="480" w:lineRule="auto"/>
        <w:jc w:val="center"/>
        <w:rPr>
          <w:rFonts w:ascii="Times New Roman" w:hAnsi="Times New Roman" w:cs="Times New Roman"/>
          <w:sz w:val="24"/>
          <w:szCs w:val="24"/>
        </w:rPr>
      </w:pPr>
    </w:p>
    <w:p w:rsidR="006E2FA7" w:rsidRDefault="006E2FA7" w:rsidP="006E2FA7">
      <w:pPr>
        <w:spacing w:after="0" w:line="480" w:lineRule="auto"/>
        <w:jc w:val="center"/>
        <w:rPr>
          <w:rFonts w:ascii="Times New Roman" w:hAnsi="Times New Roman" w:cs="Times New Roman"/>
          <w:sz w:val="24"/>
          <w:szCs w:val="24"/>
        </w:rPr>
      </w:pPr>
    </w:p>
    <w:p w:rsidR="000108B6" w:rsidRPr="006E2FA7" w:rsidRDefault="007733C8" w:rsidP="006E2FA7">
      <w:pPr>
        <w:spacing w:after="0" w:line="480" w:lineRule="auto"/>
        <w:jc w:val="center"/>
        <w:rPr>
          <w:rFonts w:ascii="Times New Roman" w:hAnsi="Times New Roman" w:cs="Times New Roman"/>
          <w:sz w:val="24"/>
          <w:szCs w:val="24"/>
        </w:rPr>
      </w:pPr>
      <w:r w:rsidRPr="006E2FA7">
        <w:rPr>
          <w:rFonts w:ascii="Times New Roman" w:hAnsi="Times New Roman" w:cs="Times New Roman"/>
          <w:sz w:val="24"/>
          <w:szCs w:val="24"/>
        </w:rPr>
        <w:t>Air Conditioner</w:t>
      </w:r>
    </w:p>
    <w:p w:rsidR="000108B6" w:rsidRPr="006E2FA7" w:rsidRDefault="007733C8" w:rsidP="006E2FA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108B6" w:rsidRPr="006E2FA7" w:rsidRDefault="000108B6" w:rsidP="006E2FA7">
      <w:pPr>
        <w:spacing w:after="0" w:line="480" w:lineRule="auto"/>
        <w:jc w:val="center"/>
        <w:rPr>
          <w:rFonts w:ascii="Times New Roman" w:hAnsi="Times New Roman" w:cs="Times New Roman"/>
          <w:sz w:val="24"/>
          <w:szCs w:val="24"/>
        </w:rPr>
      </w:pPr>
      <w:r w:rsidRPr="006E2FA7">
        <w:rPr>
          <w:rFonts w:ascii="Times New Roman" w:hAnsi="Times New Roman" w:cs="Times New Roman"/>
          <w:sz w:val="24"/>
          <w:szCs w:val="24"/>
        </w:rPr>
        <w:t>Institution Affiliation</w:t>
      </w:r>
    </w:p>
    <w:p w:rsidR="000108B6" w:rsidRPr="006E2FA7" w:rsidRDefault="000108B6" w:rsidP="006E2FA7">
      <w:pPr>
        <w:spacing w:after="0" w:line="480" w:lineRule="auto"/>
        <w:jc w:val="both"/>
        <w:rPr>
          <w:rFonts w:ascii="Times New Roman" w:hAnsi="Times New Roman" w:cs="Times New Roman"/>
          <w:sz w:val="24"/>
          <w:szCs w:val="24"/>
        </w:rPr>
      </w:pPr>
    </w:p>
    <w:p w:rsidR="006E2FA7" w:rsidRDefault="006E2FA7">
      <w:pPr>
        <w:rPr>
          <w:rFonts w:ascii="Times New Roman" w:hAnsi="Times New Roman" w:cs="Times New Roman"/>
          <w:sz w:val="24"/>
          <w:szCs w:val="24"/>
        </w:rPr>
      </w:pPr>
      <w:r>
        <w:rPr>
          <w:rFonts w:ascii="Times New Roman" w:hAnsi="Times New Roman" w:cs="Times New Roman"/>
          <w:sz w:val="24"/>
          <w:szCs w:val="24"/>
        </w:rPr>
        <w:br w:type="page"/>
      </w:r>
    </w:p>
    <w:p w:rsidR="006E2FA7" w:rsidRDefault="007733C8" w:rsidP="006E2FA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Air Conditioner</w:t>
      </w:r>
    </w:p>
    <w:p w:rsidR="006E2FA7" w:rsidRPr="006E2FA7" w:rsidRDefault="006E2FA7" w:rsidP="006E2FA7">
      <w:pPr>
        <w:spacing w:after="0" w:line="480" w:lineRule="auto"/>
        <w:ind w:firstLine="720"/>
        <w:jc w:val="both"/>
        <w:rPr>
          <w:rFonts w:ascii="Times New Roman" w:hAnsi="Times New Roman" w:cs="Times New Roman"/>
          <w:sz w:val="24"/>
          <w:szCs w:val="24"/>
        </w:rPr>
      </w:pPr>
      <w:r w:rsidRPr="006E2FA7">
        <w:rPr>
          <w:rFonts w:ascii="Times New Roman" w:hAnsi="Times New Roman" w:cs="Times New Roman"/>
          <w:sz w:val="24"/>
          <w:szCs w:val="24"/>
        </w:rPr>
        <w:t>Commercial and residential space-cooling has over the years increased in demands. Today, the air conditioners are no longer considered a luxury but rather a necessity. The manufacturers of the air conditioners have been instrumental in making units that are affordable by increasing their efficiency and improving components and technology. Also, several companies have sprung, thereby flooding the market, causing increased competition in the market, thus having an impact on the prices (Rude, 2017). The change in energy costs that have risen in the past few years and an improvement in power sources has seen the use of many installing air conditioners, especially in new constructions. As such, it is without a doubt that air conditioners have become an essential part in our everyday life and but even if that is the case, there have been damning condemnation of regarding how the air conditioners are contributing to the destruction of the ozone layer.</w:t>
      </w:r>
    </w:p>
    <w:p w:rsidR="006E2FA7" w:rsidRPr="006E2FA7" w:rsidRDefault="006E2FA7" w:rsidP="006E2FA7">
      <w:pPr>
        <w:spacing w:after="0" w:line="480" w:lineRule="auto"/>
        <w:ind w:firstLine="720"/>
        <w:jc w:val="both"/>
        <w:rPr>
          <w:rFonts w:ascii="Times New Roman" w:hAnsi="Times New Roman" w:cs="Times New Roman"/>
          <w:sz w:val="24"/>
          <w:szCs w:val="24"/>
        </w:rPr>
      </w:pPr>
      <w:r w:rsidRPr="006E2FA7">
        <w:rPr>
          <w:rFonts w:ascii="Times New Roman" w:hAnsi="Times New Roman" w:cs="Times New Roman"/>
          <w:sz w:val="24"/>
          <w:szCs w:val="24"/>
        </w:rPr>
        <w:t xml:space="preserve">Air conditioners have become a vital aspect in our lives today, but shouldn’t make us turn a blind eye on the destructions that these systems might be causing to the environment. Every aspect of air conditioners are great; from making our lives good to the raw materials that go into making them. The air conditioners are made of different materials. Occasionally, plastics and other nontraditional materials have been used due to their reduced weight and cost compared to other materials. Copper or aluminum tubing are also critical in providing superior thermal properties and enhancing the efficiency of the system. The air conditioners also incorporate the use of stainless steel and other metals that are corrosion-resistant. The system is usually encased in sheet metal that is painted, or powder coated, thus protecting against environmental conditions such as rust (Rude, 2017). Another of the raw materials is the working fluid which usually circulates through the system, and it possesses strong thermodynamics characteristics. This fluid is what has brought about the issues concerning the friendliness of the air conditioners to the environment. </w:t>
      </w:r>
      <w:r w:rsidRPr="006E2FA7">
        <w:rPr>
          <w:rFonts w:ascii="Times New Roman" w:hAnsi="Times New Roman" w:cs="Times New Roman"/>
          <w:sz w:val="24"/>
          <w:szCs w:val="24"/>
        </w:rPr>
        <w:lastRenderedPageBreak/>
        <w:t>Many environmentally concerned citizens have tried to stop its use and instead urged the designers to find a fluid that is environment friendly.</w:t>
      </w:r>
    </w:p>
    <w:p w:rsidR="006E2FA7" w:rsidRPr="006E2FA7" w:rsidRDefault="006E2FA7" w:rsidP="006E2FA7">
      <w:pPr>
        <w:spacing w:after="0" w:line="480" w:lineRule="auto"/>
        <w:ind w:firstLine="720"/>
        <w:jc w:val="both"/>
        <w:rPr>
          <w:rFonts w:ascii="Times New Roman" w:hAnsi="Times New Roman" w:cs="Times New Roman"/>
          <w:sz w:val="24"/>
          <w:szCs w:val="24"/>
        </w:rPr>
      </w:pPr>
      <w:r w:rsidRPr="006E2FA7">
        <w:rPr>
          <w:rFonts w:ascii="Times New Roman" w:hAnsi="Times New Roman" w:cs="Times New Roman"/>
          <w:sz w:val="24"/>
          <w:szCs w:val="24"/>
        </w:rPr>
        <w:t xml:space="preserve"> Thus, in light with the ongoing fight against global warming, manufacturers have been urged to be conscious in the way they manufacture the air conditioners, especially the refrigerant gas that they use. The raw materials that are used in the making of air conditioners are usually assembled, thereby making four critical parts of the system. The pump, condenser, evaporator and the expansion valve. These four components have the working fluid and a divergent fluid medium. The source of power in many air conditioners is usually from an electrically-driven motor that allows the pump to circulate the refrigerant fluid. Some other air conditioners, for instance, those that use natural gas-driven chillers usually couple the pump with the gas engine so as to give off a significant amount of torque. The working fluid is usually in circulation through the system at considerably high pressure via the pump as it enters the evaporator where it is changed into gas as a result of the heat from the opposing medium. The gaseous working fluid is moved to the condenser where heat is given off into the atmosphere through condensation. The working fluid is again heated when it passes near the evaporator, and this helps in the cooling of the opposing medium and thus, providing the needed cooling effect. The working fluid again retreats to low pressure after it has passed through the expansion valve. </w:t>
      </w:r>
    </w:p>
    <w:p w:rsidR="006E2FA7" w:rsidRPr="006E2FA7" w:rsidRDefault="006E2FA7" w:rsidP="006E2FA7">
      <w:pPr>
        <w:spacing w:after="0" w:line="480" w:lineRule="auto"/>
        <w:ind w:firstLine="720"/>
        <w:jc w:val="both"/>
        <w:rPr>
          <w:rFonts w:ascii="Times New Roman" w:hAnsi="Times New Roman" w:cs="Times New Roman"/>
          <w:sz w:val="24"/>
          <w:szCs w:val="24"/>
        </w:rPr>
      </w:pPr>
      <w:r w:rsidRPr="006E2FA7">
        <w:rPr>
          <w:rFonts w:ascii="Times New Roman" w:hAnsi="Times New Roman" w:cs="Times New Roman"/>
          <w:sz w:val="24"/>
          <w:szCs w:val="24"/>
        </w:rPr>
        <w:t xml:space="preserve">The problems attached to the use of working fluid have not started today. In the earlier years of air conditioners, the working fluid that was being used was Freon, but the designers abandon it due to the hazardous effect that it had on the environment. The phasing out of the use of Freon that was cheap compared to other working fluid substitutes brought a lot of challenges for companies that had been committed to providing efficient air conditioners. Hydrocarbon, Ammonia and water are also sometimes used as working fluid, and they have always been used as </w:t>
      </w:r>
      <w:r w:rsidRPr="006E2FA7">
        <w:rPr>
          <w:rFonts w:ascii="Times New Roman" w:hAnsi="Times New Roman" w:cs="Times New Roman"/>
          <w:sz w:val="24"/>
          <w:szCs w:val="24"/>
        </w:rPr>
        <w:lastRenderedPageBreak/>
        <w:t xml:space="preserve">an option for Freon (Eastop, 2013). The Hydrocarbon working fluid is also harmful to the ozone layer, which protects us from harmful sun rays. </w:t>
      </w:r>
    </w:p>
    <w:p w:rsidR="000108B6" w:rsidRDefault="006E2FA7" w:rsidP="006E2FA7">
      <w:pPr>
        <w:spacing w:after="0" w:line="480" w:lineRule="auto"/>
        <w:ind w:firstLine="720"/>
        <w:jc w:val="both"/>
        <w:rPr>
          <w:rFonts w:ascii="Times New Roman" w:hAnsi="Times New Roman" w:cs="Times New Roman"/>
          <w:sz w:val="24"/>
          <w:szCs w:val="24"/>
        </w:rPr>
      </w:pPr>
      <w:r w:rsidRPr="006E2FA7">
        <w:rPr>
          <w:rFonts w:ascii="Times New Roman" w:hAnsi="Times New Roman" w:cs="Times New Roman"/>
          <w:sz w:val="24"/>
          <w:szCs w:val="24"/>
        </w:rPr>
        <w:t>Faced with the challenge of improving efficiency and making air conditioner affordable to all while conserving the environment has been daunting. The properties of the working fluid are very much essential for a full description of thermodynamic systems, and thus, it cannot be written off. Using Ammonia as a working fluid remains the best available option that is on the table. Ammonia makes use of relatively high pressures compared to water. Besides that, Ammonia possesses characteristics and properties that are very much compatible with any air conditioner even in instances when high latent heats are required to help with the provision of large refrigeration capacities. As such, designers must work to initiate the use of ammonia working fluid or a working fluid that is much better than Ammonia to save the ozone layer.</w:t>
      </w:r>
    </w:p>
    <w:p w:rsidR="007733C8" w:rsidRDefault="007733C8">
      <w:pPr>
        <w:rPr>
          <w:rFonts w:ascii="Times New Roman" w:hAnsi="Times New Roman" w:cs="Times New Roman"/>
          <w:sz w:val="24"/>
          <w:szCs w:val="24"/>
        </w:rPr>
      </w:pPr>
      <w:r>
        <w:rPr>
          <w:rFonts w:ascii="Times New Roman" w:hAnsi="Times New Roman" w:cs="Times New Roman"/>
          <w:sz w:val="24"/>
          <w:szCs w:val="24"/>
        </w:rPr>
        <w:br w:type="page"/>
      </w:r>
    </w:p>
    <w:p w:rsidR="006E2FA7" w:rsidRPr="007733C8" w:rsidRDefault="006E2FA7" w:rsidP="006E2FA7">
      <w:pPr>
        <w:spacing w:after="0" w:line="480" w:lineRule="auto"/>
        <w:ind w:firstLine="720"/>
        <w:jc w:val="both"/>
        <w:rPr>
          <w:rFonts w:ascii="Times New Roman" w:hAnsi="Times New Roman" w:cs="Times New Roman"/>
          <w:sz w:val="24"/>
          <w:szCs w:val="24"/>
        </w:rPr>
      </w:pPr>
      <w:bookmarkStart w:id="0" w:name="_GoBack"/>
      <w:bookmarkEnd w:id="0"/>
    </w:p>
    <w:sdt>
      <w:sdtPr>
        <w:rPr>
          <w:rFonts w:ascii="Times New Roman" w:eastAsiaTheme="minorHAnsi" w:hAnsi="Times New Roman" w:cs="Times New Roman"/>
          <w:color w:val="auto"/>
          <w:sz w:val="24"/>
          <w:szCs w:val="24"/>
        </w:rPr>
        <w:id w:val="-930893017"/>
        <w:docPartObj>
          <w:docPartGallery w:val="Bibliographies"/>
          <w:docPartUnique/>
        </w:docPartObj>
      </w:sdtPr>
      <w:sdtEndPr/>
      <w:sdtContent>
        <w:p w:rsidR="005147A6" w:rsidRPr="007733C8" w:rsidRDefault="005147A6" w:rsidP="007733C8">
          <w:pPr>
            <w:pStyle w:val="Heading1"/>
            <w:spacing w:before="0" w:line="480" w:lineRule="auto"/>
            <w:jc w:val="center"/>
            <w:rPr>
              <w:rFonts w:ascii="Times New Roman" w:hAnsi="Times New Roman" w:cs="Times New Roman"/>
              <w:color w:val="auto"/>
              <w:sz w:val="24"/>
              <w:szCs w:val="24"/>
            </w:rPr>
          </w:pPr>
          <w:r w:rsidRPr="007733C8">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5147A6" w:rsidRPr="006E2FA7" w:rsidRDefault="005147A6" w:rsidP="006E2FA7">
              <w:pPr>
                <w:pStyle w:val="Bibliography"/>
                <w:spacing w:after="0" w:line="480" w:lineRule="auto"/>
                <w:ind w:left="720" w:hanging="720"/>
                <w:jc w:val="both"/>
                <w:rPr>
                  <w:rFonts w:ascii="Times New Roman" w:hAnsi="Times New Roman" w:cs="Times New Roman"/>
                  <w:noProof/>
                  <w:sz w:val="24"/>
                  <w:szCs w:val="24"/>
                </w:rPr>
              </w:pPr>
              <w:r w:rsidRPr="006E2FA7">
                <w:rPr>
                  <w:rFonts w:ascii="Times New Roman" w:hAnsi="Times New Roman" w:cs="Times New Roman"/>
                  <w:sz w:val="24"/>
                  <w:szCs w:val="24"/>
                </w:rPr>
                <w:fldChar w:fldCharType="begin"/>
              </w:r>
              <w:r w:rsidRPr="006E2FA7">
                <w:rPr>
                  <w:rFonts w:ascii="Times New Roman" w:hAnsi="Times New Roman" w:cs="Times New Roman"/>
                  <w:sz w:val="24"/>
                  <w:szCs w:val="24"/>
                </w:rPr>
                <w:instrText xml:space="preserve"> BIBLIOGRAPHY </w:instrText>
              </w:r>
              <w:r w:rsidRPr="006E2FA7">
                <w:rPr>
                  <w:rFonts w:ascii="Times New Roman" w:hAnsi="Times New Roman" w:cs="Times New Roman"/>
                  <w:sz w:val="24"/>
                  <w:szCs w:val="24"/>
                </w:rPr>
                <w:fldChar w:fldCharType="separate"/>
              </w:r>
              <w:r w:rsidRPr="006E2FA7">
                <w:rPr>
                  <w:rFonts w:ascii="Times New Roman" w:hAnsi="Times New Roman" w:cs="Times New Roman"/>
                  <w:noProof/>
                  <w:sz w:val="24"/>
                  <w:szCs w:val="24"/>
                </w:rPr>
                <w:t xml:space="preserve">Eastop, M. (2013). </w:t>
              </w:r>
              <w:r w:rsidRPr="006E2FA7">
                <w:rPr>
                  <w:rFonts w:ascii="Times New Roman" w:hAnsi="Times New Roman" w:cs="Times New Roman"/>
                  <w:i/>
                  <w:iCs/>
                  <w:noProof/>
                  <w:sz w:val="24"/>
                  <w:szCs w:val="24"/>
                </w:rPr>
                <w:t>Applied Thermodynamics for Engineering Technologists.</w:t>
              </w:r>
              <w:r w:rsidRPr="006E2FA7">
                <w:rPr>
                  <w:rFonts w:ascii="Times New Roman" w:hAnsi="Times New Roman" w:cs="Times New Roman"/>
                  <w:noProof/>
                  <w:sz w:val="24"/>
                  <w:szCs w:val="24"/>
                </w:rPr>
                <w:t xml:space="preserve"> Singapore: Prentice Hall.</w:t>
              </w:r>
            </w:p>
            <w:p w:rsidR="005147A6" w:rsidRPr="006E2FA7" w:rsidRDefault="005147A6" w:rsidP="006E2FA7">
              <w:pPr>
                <w:pStyle w:val="Bibliography"/>
                <w:spacing w:after="0" w:line="480" w:lineRule="auto"/>
                <w:ind w:left="720" w:hanging="720"/>
                <w:jc w:val="both"/>
                <w:rPr>
                  <w:rFonts w:ascii="Times New Roman" w:hAnsi="Times New Roman" w:cs="Times New Roman"/>
                  <w:noProof/>
                  <w:sz w:val="24"/>
                  <w:szCs w:val="24"/>
                </w:rPr>
              </w:pPr>
              <w:r w:rsidRPr="006E2FA7">
                <w:rPr>
                  <w:rFonts w:ascii="Times New Roman" w:hAnsi="Times New Roman" w:cs="Times New Roman"/>
                  <w:noProof/>
                  <w:sz w:val="24"/>
                  <w:szCs w:val="24"/>
                </w:rPr>
                <w:t xml:space="preserve">Rude, J. (2017). Air Conditioner. </w:t>
              </w:r>
              <w:r w:rsidRPr="006E2FA7">
                <w:rPr>
                  <w:rFonts w:ascii="Times New Roman" w:hAnsi="Times New Roman" w:cs="Times New Roman"/>
                  <w:i/>
                  <w:iCs/>
                  <w:noProof/>
                  <w:sz w:val="24"/>
                  <w:szCs w:val="24"/>
                </w:rPr>
                <w:t>How Products are Made</w:t>
              </w:r>
              <w:r w:rsidRPr="006E2FA7">
                <w:rPr>
                  <w:rFonts w:ascii="Times New Roman" w:hAnsi="Times New Roman" w:cs="Times New Roman"/>
                  <w:noProof/>
                  <w:sz w:val="24"/>
                  <w:szCs w:val="24"/>
                </w:rPr>
                <w:t>.</w:t>
              </w:r>
            </w:p>
            <w:p w:rsidR="005147A6" w:rsidRPr="006E2FA7" w:rsidRDefault="005147A6" w:rsidP="006E2FA7">
              <w:pPr>
                <w:spacing w:after="0" w:line="480" w:lineRule="auto"/>
                <w:jc w:val="both"/>
                <w:rPr>
                  <w:rFonts w:ascii="Times New Roman" w:hAnsi="Times New Roman" w:cs="Times New Roman"/>
                  <w:sz w:val="24"/>
                  <w:szCs w:val="24"/>
                </w:rPr>
              </w:pPr>
              <w:r w:rsidRPr="006E2FA7">
                <w:rPr>
                  <w:rFonts w:ascii="Times New Roman" w:hAnsi="Times New Roman" w:cs="Times New Roman"/>
                  <w:b/>
                  <w:bCs/>
                  <w:noProof/>
                  <w:sz w:val="24"/>
                  <w:szCs w:val="24"/>
                </w:rPr>
                <w:fldChar w:fldCharType="end"/>
              </w:r>
            </w:p>
          </w:sdtContent>
        </w:sdt>
      </w:sdtContent>
    </w:sdt>
    <w:p w:rsidR="000D3BA2" w:rsidRPr="006E2FA7" w:rsidRDefault="000D3BA2" w:rsidP="006E2FA7">
      <w:pPr>
        <w:spacing w:after="0" w:line="480" w:lineRule="auto"/>
        <w:jc w:val="both"/>
        <w:rPr>
          <w:rFonts w:ascii="Times New Roman" w:hAnsi="Times New Roman" w:cs="Times New Roman"/>
          <w:b/>
          <w:sz w:val="24"/>
          <w:szCs w:val="24"/>
        </w:rPr>
      </w:pPr>
    </w:p>
    <w:sectPr w:rsidR="000D3BA2" w:rsidRPr="006E2FA7" w:rsidSect="000108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C03" w:rsidRDefault="00672C03" w:rsidP="000108B6">
      <w:pPr>
        <w:spacing w:after="0" w:line="240" w:lineRule="auto"/>
      </w:pPr>
      <w:r>
        <w:separator/>
      </w:r>
    </w:p>
  </w:endnote>
  <w:endnote w:type="continuationSeparator" w:id="0">
    <w:p w:rsidR="00672C03" w:rsidRDefault="00672C03" w:rsidP="00010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C03" w:rsidRDefault="00672C03" w:rsidP="000108B6">
      <w:pPr>
        <w:spacing w:after="0" w:line="240" w:lineRule="auto"/>
      </w:pPr>
      <w:r>
        <w:separator/>
      </w:r>
    </w:p>
  </w:footnote>
  <w:footnote w:type="continuationSeparator" w:id="0">
    <w:p w:rsidR="00672C03" w:rsidRDefault="00672C03" w:rsidP="000108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42264554"/>
      <w:docPartObj>
        <w:docPartGallery w:val="Page Numbers (Top of Page)"/>
        <w:docPartUnique/>
      </w:docPartObj>
    </w:sdtPr>
    <w:sdtEndPr>
      <w:rPr>
        <w:noProof/>
      </w:rPr>
    </w:sdtEndPr>
    <w:sdtContent>
      <w:p w:rsidR="000108B6" w:rsidRPr="000108B6" w:rsidRDefault="000108B6" w:rsidP="000108B6">
        <w:pPr>
          <w:pStyle w:val="Header"/>
          <w:rPr>
            <w:rFonts w:ascii="Times New Roman" w:hAnsi="Times New Roman" w:cs="Times New Roman"/>
            <w:sz w:val="24"/>
            <w:szCs w:val="24"/>
          </w:rPr>
        </w:pPr>
        <w:r w:rsidRPr="000108B6">
          <w:rPr>
            <w:rFonts w:ascii="Times New Roman" w:hAnsi="Times New Roman" w:cs="Times New Roman"/>
            <w:sz w:val="24"/>
            <w:szCs w:val="24"/>
          </w:rPr>
          <w:t>AIR CONDITIONER</w:t>
        </w:r>
        <w:r w:rsidRPr="000108B6">
          <w:rPr>
            <w:rFonts w:ascii="Times New Roman" w:hAnsi="Times New Roman" w:cs="Times New Roman"/>
            <w:sz w:val="24"/>
            <w:szCs w:val="24"/>
          </w:rPr>
          <w:tab/>
        </w:r>
        <w:r w:rsidRPr="000108B6">
          <w:rPr>
            <w:rFonts w:ascii="Times New Roman" w:hAnsi="Times New Roman" w:cs="Times New Roman"/>
            <w:sz w:val="24"/>
            <w:szCs w:val="24"/>
          </w:rPr>
          <w:tab/>
        </w:r>
        <w:r w:rsidRPr="000108B6">
          <w:rPr>
            <w:rFonts w:ascii="Times New Roman" w:hAnsi="Times New Roman" w:cs="Times New Roman"/>
            <w:sz w:val="24"/>
            <w:szCs w:val="24"/>
          </w:rPr>
          <w:fldChar w:fldCharType="begin"/>
        </w:r>
        <w:r w:rsidRPr="000108B6">
          <w:rPr>
            <w:rFonts w:ascii="Times New Roman" w:hAnsi="Times New Roman" w:cs="Times New Roman"/>
            <w:sz w:val="24"/>
            <w:szCs w:val="24"/>
          </w:rPr>
          <w:instrText xml:space="preserve"> PAGE   \* MERGEFORMAT </w:instrText>
        </w:r>
        <w:r w:rsidRPr="000108B6">
          <w:rPr>
            <w:rFonts w:ascii="Times New Roman" w:hAnsi="Times New Roman" w:cs="Times New Roman"/>
            <w:sz w:val="24"/>
            <w:szCs w:val="24"/>
          </w:rPr>
          <w:fldChar w:fldCharType="separate"/>
        </w:r>
        <w:r w:rsidR="007733C8">
          <w:rPr>
            <w:rFonts w:ascii="Times New Roman" w:hAnsi="Times New Roman" w:cs="Times New Roman"/>
            <w:noProof/>
            <w:sz w:val="24"/>
            <w:szCs w:val="24"/>
          </w:rPr>
          <w:t>5</w:t>
        </w:r>
        <w:r w:rsidRPr="000108B6">
          <w:rPr>
            <w:rFonts w:ascii="Times New Roman" w:hAnsi="Times New Roman" w:cs="Times New Roman"/>
            <w:noProof/>
            <w:sz w:val="24"/>
            <w:szCs w:val="24"/>
          </w:rPr>
          <w:fldChar w:fldCharType="end"/>
        </w:r>
      </w:p>
    </w:sdtContent>
  </w:sdt>
  <w:p w:rsidR="000108B6" w:rsidRPr="000108B6" w:rsidRDefault="000108B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68244114"/>
      <w:docPartObj>
        <w:docPartGallery w:val="Page Numbers (Top of Page)"/>
        <w:docPartUnique/>
      </w:docPartObj>
    </w:sdtPr>
    <w:sdtEndPr>
      <w:rPr>
        <w:noProof/>
      </w:rPr>
    </w:sdtEndPr>
    <w:sdtContent>
      <w:p w:rsidR="000108B6" w:rsidRPr="000108B6" w:rsidRDefault="000108B6" w:rsidP="000108B6">
        <w:pPr>
          <w:pStyle w:val="Header"/>
          <w:jc w:val="right"/>
          <w:rPr>
            <w:rFonts w:ascii="Times New Roman" w:hAnsi="Times New Roman" w:cs="Times New Roman"/>
            <w:sz w:val="24"/>
            <w:szCs w:val="24"/>
          </w:rPr>
        </w:pPr>
        <w:r w:rsidRPr="000108B6">
          <w:rPr>
            <w:rFonts w:ascii="Times New Roman" w:hAnsi="Times New Roman" w:cs="Times New Roman"/>
            <w:sz w:val="24"/>
            <w:szCs w:val="24"/>
          </w:rPr>
          <w:t>Running Header: AIR CONDITIONER</w:t>
        </w:r>
        <w:r w:rsidRPr="000108B6">
          <w:rPr>
            <w:rFonts w:ascii="Times New Roman" w:hAnsi="Times New Roman" w:cs="Times New Roman"/>
            <w:sz w:val="24"/>
            <w:szCs w:val="24"/>
          </w:rPr>
          <w:tab/>
        </w:r>
        <w:r w:rsidRPr="000108B6">
          <w:rPr>
            <w:rFonts w:ascii="Times New Roman" w:hAnsi="Times New Roman" w:cs="Times New Roman"/>
            <w:sz w:val="24"/>
            <w:szCs w:val="24"/>
          </w:rPr>
          <w:tab/>
        </w:r>
        <w:r w:rsidRPr="000108B6">
          <w:rPr>
            <w:rFonts w:ascii="Times New Roman" w:hAnsi="Times New Roman" w:cs="Times New Roman"/>
            <w:sz w:val="24"/>
            <w:szCs w:val="24"/>
          </w:rPr>
          <w:fldChar w:fldCharType="begin"/>
        </w:r>
        <w:r w:rsidRPr="000108B6">
          <w:rPr>
            <w:rFonts w:ascii="Times New Roman" w:hAnsi="Times New Roman" w:cs="Times New Roman"/>
            <w:sz w:val="24"/>
            <w:szCs w:val="24"/>
          </w:rPr>
          <w:instrText xml:space="preserve"> PAGE   \* MERGEFORMAT </w:instrText>
        </w:r>
        <w:r w:rsidRPr="000108B6">
          <w:rPr>
            <w:rFonts w:ascii="Times New Roman" w:hAnsi="Times New Roman" w:cs="Times New Roman"/>
            <w:sz w:val="24"/>
            <w:szCs w:val="24"/>
          </w:rPr>
          <w:fldChar w:fldCharType="separate"/>
        </w:r>
        <w:r w:rsidR="007733C8">
          <w:rPr>
            <w:rFonts w:ascii="Times New Roman" w:hAnsi="Times New Roman" w:cs="Times New Roman"/>
            <w:noProof/>
            <w:sz w:val="24"/>
            <w:szCs w:val="24"/>
          </w:rPr>
          <w:t>1</w:t>
        </w:r>
        <w:r w:rsidRPr="000108B6">
          <w:rPr>
            <w:rFonts w:ascii="Times New Roman" w:hAnsi="Times New Roman" w:cs="Times New Roman"/>
            <w:noProof/>
            <w:sz w:val="24"/>
            <w:szCs w:val="24"/>
          </w:rPr>
          <w:fldChar w:fldCharType="end"/>
        </w:r>
      </w:p>
    </w:sdtContent>
  </w:sdt>
  <w:p w:rsidR="000108B6" w:rsidRPr="000108B6" w:rsidRDefault="000108B6" w:rsidP="000108B6">
    <w:pPr>
      <w:pStyle w:val="Header"/>
      <w:rPr>
        <w:rFonts w:ascii="Times New Roman" w:hAnsi="Times New Roman" w:cs="Times New Roman"/>
        <w:sz w:val="24"/>
        <w:szCs w:val="24"/>
      </w:rPr>
    </w:pPr>
  </w:p>
  <w:p w:rsidR="000108B6" w:rsidRDefault="000108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0AD"/>
    <w:rsid w:val="000108B6"/>
    <w:rsid w:val="00072DFF"/>
    <w:rsid w:val="000B58F6"/>
    <w:rsid w:val="000D3BA2"/>
    <w:rsid w:val="000D3F9B"/>
    <w:rsid w:val="000D63A2"/>
    <w:rsid w:val="000E2F1A"/>
    <w:rsid w:val="001138E4"/>
    <w:rsid w:val="0011510C"/>
    <w:rsid w:val="00176DA2"/>
    <w:rsid w:val="001C396D"/>
    <w:rsid w:val="002A6A79"/>
    <w:rsid w:val="002F42AC"/>
    <w:rsid w:val="00385DB6"/>
    <w:rsid w:val="003D7656"/>
    <w:rsid w:val="00432993"/>
    <w:rsid w:val="004972D3"/>
    <w:rsid w:val="004E61E3"/>
    <w:rsid w:val="005134EE"/>
    <w:rsid w:val="005147A6"/>
    <w:rsid w:val="005614C2"/>
    <w:rsid w:val="005B1E60"/>
    <w:rsid w:val="005F3801"/>
    <w:rsid w:val="00605D71"/>
    <w:rsid w:val="00615FD8"/>
    <w:rsid w:val="00672C03"/>
    <w:rsid w:val="0068640A"/>
    <w:rsid w:val="006A53E5"/>
    <w:rsid w:val="006B5B52"/>
    <w:rsid w:val="006E2FA7"/>
    <w:rsid w:val="007733C8"/>
    <w:rsid w:val="00774168"/>
    <w:rsid w:val="00785931"/>
    <w:rsid w:val="00802D06"/>
    <w:rsid w:val="008A13AF"/>
    <w:rsid w:val="009373E9"/>
    <w:rsid w:val="00955083"/>
    <w:rsid w:val="00967359"/>
    <w:rsid w:val="00A40124"/>
    <w:rsid w:val="00AC6E12"/>
    <w:rsid w:val="00AE0760"/>
    <w:rsid w:val="00AF3624"/>
    <w:rsid w:val="00B32EEC"/>
    <w:rsid w:val="00C708B7"/>
    <w:rsid w:val="00D01D18"/>
    <w:rsid w:val="00E62162"/>
    <w:rsid w:val="00E750AD"/>
    <w:rsid w:val="00F85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8C70B"/>
  <w15:chartTrackingRefBased/>
  <w15:docId w15:val="{93B73AFD-3AC7-49B9-8153-578E583CA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147A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08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8B6"/>
  </w:style>
  <w:style w:type="paragraph" w:styleId="Footer">
    <w:name w:val="footer"/>
    <w:basedOn w:val="Normal"/>
    <w:link w:val="FooterChar"/>
    <w:uiPriority w:val="99"/>
    <w:unhideWhenUsed/>
    <w:rsid w:val="000108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08B6"/>
  </w:style>
  <w:style w:type="character" w:customStyle="1" w:styleId="Heading1Char">
    <w:name w:val="Heading 1 Char"/>
    <w:basedOn w:val="DefaultParagraphFont"/>
    <w:link w:val="Heading1"/>
    <w:uiPriority w:val="9"/>
    <w:rsid w:val="005147A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147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216125">
      <w:bodyDiv w:val="1"/>
      <w:marLeft w:val="0"/>
      <w:marRight w:val="0"/>
      <w:marTop w:val="0"/>
      <w:marBottom w:val="0"/>
      <w:divBdr>
        <w:top w:val="none" w:sz="0" w:space="0" w:color="auto"/>
        <w:left w:val="none" w:sz="0" w:space="0" w:color="auto"/>
        <w:bottom w:val="none" w:sz="0" w:space="0" w:color="auto"/>
        <w:right w:val="none" w:sz="0" w:space="0" w:color="auto"/>
      </w:divBdr>
    </w:div>
    <w:div w:id="627321325">
      <w:bodyDiv w:val="1"/>
      <w:marLeft w:val="0"/>
      <w:marRight w:val="0"/>
      <w:marTop w:val="0"/>
      <w:marBottom w:val="0"/>
      <w:divBdr>
        <w:top w:val="none" w:sz="0" w:space="0" w:color="auto"/>
        <w:left w:val="none" w:sz="0" w:space="0" w:color="auto"/>
        <w:bottom w:val="none" w:sz="0" w:space="0" w:color="auto"/>
        <w:right w:val="none" w:sz="0" w:space="0" w:color="auto"/>
      </w:divBdr>
    </w:div>
    <w:div w:id="1362394660">
      <w:bodyDiv w:val="1"/>
      <w:marLeft w:val="0"/>
      <w:marRight w:val="0"/>
      <w:marTop w:val="0"/>
      <w:marBottom w:val="0"/>
      <w:divBdr>
        <w:top w:val="none" w:sz="0" w:space="0" w:color="auto"/>
        <w:left w:val="none" w:sz="0" w:space="0" w:color="auto"/>
        <w:bottom w:val="none" w:sz="0" w:space="0" w:color="auto"/>
        <w:right w:val="none" w:sz="0" w:space="0" w:color="auto"/>
      </w:divBdr>
    </w:div>
    <w:div w:id="1364668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Eas13</b:Tag>
    <b:SourceType>Book</b:SourceType>
    <b:Guid>{1D09068E-46FC-4DB4-9492-93FEDFBDB9F9}</b:Guid>
    <b:Author>
      <b:Author>
        <b:NameList>
          <b:Person>
            <b:Last>Eastop</b:Last>
            <b:First>M</b:First>
          </b:Person>
        </b:NameList>
      </b:Author>
    </b:Author>
    <b:Title>Applied Thermodynamics for Engineering Technologists</b:Title>
    <b:Year>2013</b:Year>
    <b:City>Singapore</b:City>
    <b:Publisher>Prentice Hall</b:Publisher>
    <b:RefOrder>2</b:RefOrder>
  </b:Source>
  <b:Source>
    <b:Tag>Rud17</b:Tag>
    <b:SourceType>JournalArticle</b:SourceType>
    <b:Guid>{C1B64BE3-C766-4795-8245-C985F22F492C}</b:Guid>
    <b:Title>Air Conditioner</b:Title>
    <b:Year>2017</b:Year>
    <b:Author>
      <b:Author>
        <b:NameList>
          <b:Person>
            <b:Last>Rude</b:Last>
            <b:First>Jason</b:First>
          </b:Person>
        </b:NameList>
      </b:Author>
    </b:Author>
    <b:JournalName>How Products are Made</b:JournalName>
    <b:RefOrder>1</b:RefOrder>
  </b:Source>
</b:Sources>
</file>

<file path=customXml/itemProps1.xml><?xml version="1.0" encoding="utf-8"?>
<ds:datastoreItem xmlns:ds="http://schemas.openxmlformats.org/officeDocument/2006/customXml" ds:itemID="{3AFD945F-C075-4CC5-BE65-0148E0335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817</Words>
  <Characters>4662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Windows User</cp:lastModifiedBy>
  <cp:revision>2</cp:revision>
  <dcterms:created xsi:type="dcterms:W3CDTF">2020-07-17T20:38:00Z</dcterms:created>
  <dcterms:modified xsi:type="dcterms:W3CDTF">2020-07-17T20:38:00Z</dcterms:modified>
</cp:coreProperties>
</file>