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2C3E" w:rsidRPr="00C57109" w:rsidRDefault="00C57109" w:rsidP="00C57109">
      <w:pPr>
        <w:spacing w:after="0" w:line="480" w:lineRule="auto"/>
        <w:rPr>
          <w:rFonts w:ascii="Times New Roman" w:hAnsi="Times New Roman" w:cs="Times New Roman"/>
          <w:sz w:val="24"/>
        </w:rPr>
      </w:pPr>
      <w:r w:rsidRPr="00C57109">
        <w:rPr>
          <w:rFonts w:ascii="Times New Roman" w:hAnsi="Times New Roman" w:cs="Times New Roman"/>
          <w:sz w:val="24"/>
        </w:rPr>
        <w:t>Student’s Name</w:t>
      </w:r>
    </w:p>
    <w:p w:rsidR="00642C3E" w:rsidRPr="00C57109" w:rsidRDefault="00C57109" w:rsidP="00C57109">
      <w:pPr>
        <w:spacing w:after="0" w:line="480" w:lineRule="auto"/>
        <w:rPr>
          <w:rFonts w:ascii="Times New Roman" w:hAnsi="Times New Roman" w:cs="Times New Roman"/>
          <w:sz w:val="24"/>
        </w:rPr>
      </w:pPr>
      <w:r w:rsidRPr="00C57109">
        <w:rPr>
          <w:rFonts w:ascii="Times New Roman" w:hAnsi="Times New Roman" w:cs="Times New Roman"/>
          <w:sz w:val="24"/>
        </w:rPr>
        <w:t>Professor’s name</w:t>
      </w:r>
    </w:p>
    <w:p w:rsidR="00FC51C9" w:rsidRDefault="00FC51C9" w:rsidP="00C57109">
      <w:pPr>
        <w:spacing w:after="0" w:line="480" w:lineRule="auto"/>
        <w:rPr>
          <w:rFonts w:ascii="Times New Roman" w:hAnsi="Times New Roman" w:cs="Times New Roman"/>
          <w:sz w:val="24"/>
        </w:rPr>
      </w:pPr>
      <w:r>
        <w:rPr>
          <w:rFonts w:ascii="Times New Roman" w:hAnsi="Times New Roman" w:cs="Times New Roman"/>
          <w:sz w:val="24"/>
        </w:rPr>
        <w:t xml:space="preserve">Course </w:t>
      </w:r>
    </w:p>
    <w:p w:rsidR="00642C3E" w:rsidRPr="00C57109" w:rsidRDefault="00642C3E" w:rsidP="00C57109">
      <w:pPr>
        <w:spacing w:after="0" w:line="480" w:lineRule="auto"/>
        <w:rPr>
          <w:rFonts w:ascii="Times New Roman" w:hAnsi="Times New Roman" w:cs="Times New Roman"/>
          <w:sz w:val="24"/>
        </w:rPr>
      </w:pPr>
      <w:r w:rsidRPr="00C57109">
        <w:rPr>
          <w:rFonts w:ascii="Times New Roman" w:hAnsi="Times New Roman" w:cs="Times New Roman"/>
          <w:sz w:val="24"/>
        </w:rPr>
        <w:t>D</w:t>
      </w:r>
      <w:r w:rsidR="00C57109" w:rsidRPr="00C57109">
        <w:rPr>
          <w:rFonts w:ascii="Times New Roman" w:hAnsi="Times New Roman" w:cs="Times New Roman"/>
          <w:sz w:val="24"/>
        </w:rPr>
        <w:t>a</w:t>
      </w:r>
      <w:r w:rsidRPr="00C57109">
        <w:rPr>
          <w:rFonts w:ascii="Times New Roman" w:hAnsi="Times New Roman" w:cs="Times New Roman"/>
          <w:sz w:val="24"/>
        </w:rPr>
        <w:t>te</w:t>
      </w:r>
    </w:p>
    <w:p w:rsidR="00FC51C9" w:rsidRDefault="00FC51C9" w:rsidP="00FC51C9">
      <w:pPr>
        <w:spacing w:after="0" w:line="480" w:lineRule="auto"/>
        <w:jc w:val="center"/>
        <w:rPr>
          <w:rFonts w:ascii="Times New Roman" w:hAnsi="Times New Roman" w:cs="Times New Roman"/>
          <w:b/>
          <w:sz w:val="24"/>
        </w:rPr>
      </w:pPr>
    </w:p>
    <w:p w:rsidR="00642C3E" w:rsidRPr="00FC51C9" w:rsidRDefault="00642C3E" w:rsidP="00FC51C9">
      <w:pPr>
        <w:spacing w:after="0" w:line="480" w:lineRule="auto"/>
        <w:jc w:val="center"/>
        <w:rPr>
          <w:rFonts w:ascii="Times New Roman" w:hAnsi="Times New Roman" w:cs="Times New Roman"/>
          <w:b/>
          <w:sz w:val="24"/>
        </w:rPr>
      </w:pPr>
      <w:r w:rsidRPr="00FC51C9">
        <w:rPr>
          <w:rFonts w:ascii="Times New Roman" w:hAnsi="Times New Roman" w:cs="Times New Roman"/>
          <w:b/>
          <w:sz w:val="24"/>
        </w:rPr>
        <w:t>The American dream</w:t>
      </w:r>
    </w:p>
    <w:p w:rsidR="00642C3E" w:rsidRPr="00C57109" w:rsidRDefault="00642C3E" w:rsidP="00FC51C9">
      <w:pPr>
        <w:spacing w:after="0" w:line="480" w:lineRule="auto"/>
        <w:ind w:firstLine="720"/>
        <w:rPr>
          <w:rFonts w:ascii="Times New Roman" w:hAnsi="Times New Roman" w:cs="Times New Roman"/>
          <w:sz w:val="24"/>
        </w:rPr>
      </w:pPr>
      <w:r w:rsidRPr="00C57109">
        <w:rPr>
          <w:rFonts w:ascii="Times New Roman" w:hAnsi="Times New Roman" w:cs="Times New Roman"/>
          <w:sz w:val="24"/>
        </w:rPr>
        <w:t>'The American Dream' is a term that was coined after the Great Depression when the majority of the population was weak due to the economic downturn. James Truslow Adams, a historian, first used the term in his nook that was published in 1931</w:t>
      </w:r>
      <w:r w:rsidR="00C57109" w:rsidRPr="00C57109">
        <w:rPr>
          <w:rFonts w:ascii="Times New Roman" w:hAnsi="Times New Roman" w:cs="Times New Roman"/>
          <w:sz w:val="24"/>
        </w:rPr>
        <w:t>(Leonhardt)</w:t>
      </w:r>
      <w:r w:rsidRPr="00C57109">
        <w:rPr>
          <w:rFonts w:ascii="Times New Roman" w:hAnsi="Times New Roman" w:cs="Times New Roman"/>
          <w:sz w:val="24"/>
        </w:rPr>
        <w:t xml:space="preserve">. The main objective of writing the book is unclear, although it was utterly optimistic about the future of the American population. There was a myriad of issues that set the parameters of the term. Equal opportunities and freedom topped the list of the parameters, and they referred to the political, economic, and social aspects. The author admitted that America was a nation with diverse populations, and it was important for the government to set the ground for individual and societal development. From the events that occurred in the Great Depression, it was clear that the corporate world had a critical role in the recovery process after their companies had gained traction. However, the bulk of the mantle to ensure that the dream was achieved lied with the government because of its mandate of passing policies to ensure that the population had equal opportunities and freedoms. The wideness of the American dream is fathomless because there are various contexts of interpretation. However, from a personal context, the dream set that getting a well-paying job, having a house, fending for the family comfortably, and affording some luxury would be the ultimate sign of achievement. Meeting the basic needs were lesser than the American dream; a person had to be compelled to achieve more. The definition of the </w:t>
      </w:r>
      <w:r w:rsidRPr="00C57109">
        <w:rPr>
          <w:rFonts w:ascii="Times New Roman" w:hAnsi="Times New Roman" w:cs="Times New Roman"/>
          <w:sz w:val="24"/>
        </w:rPr>
        <w:lastRenderedPageBreak/>
        <w:t xml:space="preserve">term was also tied to the economy that cannot be constant for people to stabilize their incomes and climb the economic ladder. Moreover, there were no value limits of achieving the dream; thus, the transition between economic classes was not captured in the deliberation. </w:t>
      </w:r>
    </w:p>
    <w:p w:rsidR="00642C3E" w:rsidRPr="00FC51C9" w:rsidRDefault="00642C3E" w:rsidP="00C57109">
      <w:pPr>
        <w:spacing w:after="0" w:line="480" w:lineRule="auto"/>
        <w:rPr>
          <w:rFonts w:ascii="Times New Roman" w:hAnsi="Times New Roman" w:cs="Times New Roman"/>
          <w:b/>
          <w:sz w:val="24"/>
        </w:rPr>
      </w:pPr>
      <w:r w:rsidRPr="00FC51C9">
        <w:rPr>
          <w:rFonts w:ascii="Times New Roman" w:hAnsi="Times New Roman" w:cs="Times New Roman"/>
          <w:b/>
          <w:sz w:val="24"/>
        </w:rPr>
        <w:t xml:space="preserve">Achieving </w:t>
      </w:r>
      <w:r w:rsidR="00FC51C9" w:rsidRPr="00FC51C9">
        <w:rPr>
          <w:rFonts w:ascii="Times New Roman" w:hAnsi="Times New Roman" w:cs="Times New Roman"/>
          <w:b/>
          <w:sz w:val="24"/>
        </w:rPr>
        <w:t>the Dream</w:t>
      </w:r>
    </w:p>
    <w:p w:rsidR="00642C3E" w:rsidRPr="00C57109" w:rsidRDefault="00642C3E" w:rsidP="00FC51C9">
      <w:pPr>
        <w:spacing w:after="0" w:line="480" w:lineRule="auto"/>
        <w:ind w:firstLine="720"/>
        <w:rPr>
          <w:rFonts w:ascii="Times New Roman" w:hAnsi="Times New Roman" w:cs="Times New Roman"/>
          <w:sz w:val="24"/>
        </w:rPr>
      </w:pPr>
      <w:r w:rsidRPr="00C57109">
        <w:rPr>
          <w:rFonts w:ascii="Times New Roman" w:hAnsi="Times New Roman" w:cs="Times New Roman"/>
          <w:sz w:val="24"/>
        </w:rPr>
        <w:t>Numerous researches done to discuss the phenomenon have made startling revelations, and the conclusions to each reserve leave many questions unanswered. Firstly, the researchers could not clearly depict the meaning of the term; most researchers were done based on personal definitions, and the results varied in small extents. Similarity or difference of the terms would only be realized if the readers focused on the theses and objectives of the research. Despite these variations, all researches were thoroughly conducted and referenced to economic, social, and political theories initially mentioned in the book by James Truslow Adams. Achievement of the dream means that individuals should feel comfortable in the societies they live in and perform better economically than their parents. Comfortability appears as a variable in researches, but it appears as a constant in most researches. The phrase is not defined numerically; it is referenced to the standard of life that people live in. One study defined the standard of life as the level of income that individuals get. It is stated that an individual was considered to have achieved the American dream if they earned higher than their parents. In this case, the data needed included tax filings between generations of 1940 and 1980. The manner of analysis precisely depicted variance in results when referenced to the thesis statement; The American dream qualified at last. Economic equality was a determinant in the equation, and its decline in the 1980s meant that achieving the dream would become impossible. Some of the factors tied to the negative implication included an increase in taxes, personal debt, specifically tied to education debt, and an increase in unemployment</w:t>
      </w:r>
      <w:r w:rsidR="00C57109" w:rsidRPr="00C57109">
        <w:rPr>
          <w:rFonts w:ascii="Times New Roman" w:hAnsi="Times New Roman" w:cs="Times New Roman"/>
          <w:sz w:val="24"/>
        </w:rPr>
        <w:t xml:space="preserve"> (Joseph 1)</w:t>
      </w:r>
      <w:r w:rsidRPr="00C57109">
        <w:rPr>
          <w:rFonts w:ascii="Times New Roman" w:hAnsi="Times New Roman" w:cs="Times New Roman"/>
          <w:sz w:val="24"/>
        </w:rPr>
        <w:t>. However, this observation varied in people from different economic crises. Children from affluent families were seemingly unaffected because they had a higher probability of maintaining and surpassing the incomes of the parents</w:t>
      </w:r>
      <w:r w:rsidR="00C57109" w:rsidRPr="00C57109">
        <w:rPr>
          <w:rFonts w:ascii="Times New Roman" w:hAnsi="Times New Roman" w:cs="Times New Roman"/>
          <w:sz w:val="24"/>
        </w:rPr>
        <w:t xml:space="preserve"> (Meghan 139)</w:t>
      </w:r>
      <w:r w:rsidRPr="00C57109">
        <w:rPr>
          <w:rFonts w:ascii="Times New Roman" w:hAnsi="Times New Roman" w:cs="Times New Roman"/>
          <w:sz w:val="24"/>
        </w:rPr>
        <w:t xml:space="preserve">. They were unaffected by tax breaks that largely favored them over people from lower and middle classes. </w:t>
      </w:r>
    </w:p>
    <w:p w:rsidR="00642C3E" w:rsidRPr="00FC51C9" w:rsidRDefault="00642C3E" w:rsidP="00C57109">
      <w:pPr>
        <w:spacing w:after="0" w:line="480" w:lineRule="auto"/>
        <w:rPr>
          <w:rFonts w:ascii="Times New Roman" w:hAnsi="Times New Roman" w:cs="Times New Roman"/>
          <w:b/>
          <w:sz w:val="24"/>
        </w:rPr>
      </w:pPr>
      <w:r w:rsidRPr="00FC51C9">
        <w:rPr>
          <w:rFonts w:ascii="Times New Roman" w:hAnsi="Times New Roman" w:cs="Times New Roman"/>
          <w:b/>
          <w:sz w:val="24"/>
        </w:rPr>
        <w:t xml:space="preserve">Quantity </w:t>
      </w:r>
      <w:r w:rsidR="00FC51C9" w:rsidRPr="00FC51C9">
        <w:rPr>
          <w:rFonts w:ascii="Times New Roman" w:hAnsi="Times New Roman" w:cs="Times New Roman"/>
          <w:b/>
          <w:sz w:val="24"/>
        </w:rPr>
        <w:t xml:space="preserve">and Quality </w:t>
      </w:r>
      <w:bookmarkStart w:id="0" w:name="_GoBack"/>
      <w:bookmarkEnd w:id="0"/>
      <w:r w:rsidR="0002049B" w:rsidRPr="00FC51C9">
        <w:rPr>
          <w:rFonts w:ascii="Times New Roman" w:hAnsi="Times New Roman" w:cs="Times New Roman"/>
          <w:b/>
          <w:sz w:val="24"/>
        </w:rPr>
        <w:t>of</w:t>
      </w:r>
      <w:r w:rsidR="00FC51C9" w:rsidRPr="00FC51C9">
        <w:rPr>
          <w:rFonts w:ascii="Times New Roman" w:hAnsi="Times New Roman" w:cs="Times New Roman"/>
          <w:b/>
          <w:sz w:val="24"/>
        </w:rPr>
        <w:t xml:space="preserve"> Opportunities</w:t>
      </w:r>
    </w:p>
    <w:p w:rsidR="00642C3E" w:rsidRPr="00C57109" w:rsidRDefault="00642C3E" w:rsidP="00FC51C9">
      <w:pPr>
        <w:spacing w:after="0" w:line="480" w:lineRule="auto"/>
        <w:ind w:firstLine="720"/>
        <w:rPr>
          <w:rFonts w:ascii="Times New Roman" w:hAnsi="Times New Roman" w:cs="Times New Roman"/>
          <w:sz w:val="24"/>
        </w:rPr>
      </w:pPr>
      <w:r w:rsidRPr="00C57109">
        <w:rPr>
          <w:rFonts w:ascii="Times New Roman" w:hAnsi="Times New Roman" w:cs="Times New Roman"/>
          <w:sz w:val="24"/>
        </w:rPr>
        <w:t>After the great depression, it was evident that there would be a boom of opportunities because sectors that had shuttered would recover. This aspect meant that more jobs would be unveiled, and the recruitment would be unbiased. Having the needed education, skills, and experience was the set of requirements for the job. The book written by James Truslow Adams had foretold this occurrence, and they took place. From 1940 to 1970, these opportunities made people save, buy a house, afford luxuries, raise a family, and educate the children. It is for this reason that people born in these sets of years are wealthier than the lot born after 1980</w:t>
      </w:r>
      <w:r w:rsidR="00C57109" w:rsidRPr="00C57109">
        <w:rPr>
          <w:rFonts w:ascii="Times New Roman" w:hAnsi="Times New Roman" w:cs="Times New Roman"/>
          <w:sz w:val="24"/>
        </w:rPr>
        <w:t xml:space="preserve"> (Leonhardt)</w:t>
      </w:r>
      <w:r w:rsidRPr="00C57109">
        <w:rPr>
          <w:rFonts w:ascii="Times New Roman" w:hAnsi="Times New Roman" w:cs="Times New Roman"/>
          <w:sz w:val="24"/>
        </w:rPr>
        <w:t>. However, opportunities cannot be a constant factor in determining whether the American dream is dwindling or progressing.</w:t>
      </w:r>
    </w:p>
    <w:p w:rsidR="00642C3E" w:rsidRPr="00C57109" w:rsidRDefault="00642C3E" w:rsidP="00C57109">
      <w:pPr>
        <w:spacing w:after="0" w:line="480" w:lineRule="auto"/>
        <w:rPr>
          <w:rFonts w:ascii="Times New Roman" w:hAnsi="Times New Roman" w:cs="Times New Roman"/>
          <w:sz w:val="24"/>
        </w:rPr>
      </w:pPr>
      <w:r w:rsidRPr="00C57109">
        <w:rPr>
          <w:rFonts w:ascii="Times New Roman" w:hAnsi="Times New Roman" w:cs="Times New Roman"/>
          <w:sz w:val="24"/>
        </w:rPr>
        <w:t xml:space="preserve">There are various types of opportunities that define how an individual and society progress. Some of them include job opportunities, education opportunities, and democratic opportunities. If the sets of opportunities are not balanced, then the attainment of the dream cannot be qualified. There is also the question of whether the dream is societal or individual, does a person aim to succeed individually or define the parameters of success to societal perceptions. Drawing the line is an intricate matter because different societies have varying norms and perceptions. Basing the answer from the current political, social, and economic events, it is apparent that the quality and quantity of opportunities are dwindling. There are still groups of people that are demonstrating because of unfair and unequal treatment. Most of the demonstrations are racially, religiously, sexually, or culturally inclined, signifying the level of dissatisfaction in the populace. These occurrences prove the dwindling nature of the American dream and statistic proves that the chances had fallen to 50 percent by the year 1980 compared to 92 percent in 1940. </w:t>
      </w:r>
    </w:p>
    <w:p w:rsidR="00642C3E" w:rsidRPr="00FC51C9" w:rsidRDefault="00642C3E" w:rsidP="00C57109">
      <w:pPr>
        <w:spacing w:after="0" w:line="480" w:lineRule="auto"/>
        <w:rPr>
          <w:rFonts w:ascii="Times New Roman" w:hAnsi="Times New Roman" w:cs="Times New Roman"/>
          <w:b/>
          <w:sz w:val="24"/>
        </w:rPr>
      </w:pPr>
      <w:r w:rsidRPr="00FC51C9">
        <w:rPr>
          <w:rFonts w:ascii="Times New Roman" w:hAnsi="Times New Roman" w:cs="Times New Roman"/>
          <w:b/>
          <w:sz w:val="24"/>
        </w:rPr>
        <w:t xml:space="preserve">The </w:t>
      </w:r>
      <w:r w:rsidR="00FC51C9" w:rsidRPr="00FC51C9">
        <w:rPr>
          <w:rFonts w:ascii="Times New Roman" w:hAnsi="Times New Roman" w:cs="Times New Roman"/>
          <w:b/>
          <w:sz w:val="24"/>
        </w:rPr>
        <w:t xml:space="preserve">Determinant of the </w:t>
      </w:r>
      <w:r w:rsidRPr="00FC51C9">
        <w:rPr>
          <w:rFonts w:ascii="Times New Roman" w:hAnsi="Times New Roman" w:cs="Times New Roman"/>
          <w:b/>
          <w:sz w:val="24"/>
        </w:rPr>
        <w:t xml:space="preserve">American </w:t>
      </w:r>
      <w:r w:rsidR="00FC51C9" w:rsidRPr="00FC51C9">
        <w:rPr>
          <w:rFonts w:ascii="Times New Roman" w:hAnsi="Times New Roman" w:cs="Times New Roman"/>
          <w:b/>
          <w:sz w:val="24"/>
        </w:rPr>
        <w:t>Dream</w:t>
      </w:r>
    </w:p>
    <w:p w:rsidR="00642C3E" w:rsidRPr="00C57109" w:rsidRDefault="00642C3E" w:rsidP="00FC51C9">
      <w:pPr>
        <w:spacing w:after="0" w:line="480" w:lineRule="auto"/>
        <w:ind w:firstLine="720"/>
        <w:rPr>
          <w:rFonts w:ascii="Times New Roman" w:hAnsi="Times New Roman" w:cs="Times New Roman"/>
          <w:sz w:val="24"/>
        </w:rPr>
      </w:pPr>
      <w:r w:rsidRPr="00C57109">
        <w:rPr>
          <w:rFonts w:ascii="Times New Roman" w:hAnsi="Times New Roman" w:cs="Times New Roman"/>
          <w:sz w:val="24"/>
        </w:rPr>
        <w:t>The answer to this question is blurred in the different contexts that define American dreams. There are schools of thought that indicate individuals are the determinants; others support that societies have a great influence while another lot believes that the government is the sole determinant. However, the popular view that encompasses the political and economic ideologies offers a good point of reference. Every election year, there are manifestos that candidates use to woe the voter. They are all inclined towards transforming the lives of the populace through the unveiling of jobs, improvement of healthcare standards, and increases in quality and quantity of education standards. These points are given a societal context, and people believe them because they ultimately lead to individual benefits. When President Donald Trump was campaigning for the 2016 election, he vowed to revive the idea of the American dream, and this factor increased his popularity. He acknowledged that the economy was in shambles, and the only way to revamp it would be through the adoption and implementation of economic policies. There was the promise of more jobs, and reduction in taxes, factors that are determinants in the achievement of the American dream. His campaign's popularity meant that people believe that the government can influence the achievement of the American dream. A democratic government takes over this role because of the power given to it by the people. All major decisions come from this point, and they believe they work for the people. Events that occurred after the Great Depression and the economic crises of 2008 qualify the truthfulness of the notion. Governments always promise that people's lives will be better because calculated measures are being taken to transform the situation. Even when there is an increase in the Gross Domestic Product and the number of jobs in an economy, it is always the specific government that takes the credit.</w:t>
      </w:r>
    </w:p>
    <w:p w:rsidR="00642C3E" w:rsidRPr="00FC51C9" w:rsidRDefault="00FC51C9" w:rsidP="00C57109">
      <w:pPr>
        <w:spacing w:after="0" w:line="480" w:lineRule="auto"/>
        <w:rPr>
          <w:rFonts w:ascii="Times New Roman" w:hAnsi="Times New Roman" w:cs="Times New Roman"/>
          <w:b/>
          <w:sz w:val="24"/>
        </w:rPr>
      </w:pPr>
      <w:r>
        <w:rPr>
          <w:rFonts w:ascii="Times New Roman" w:hAnsi="Times New Roman" w:cs="Times New Roman"/>
          <w:b/>
          <w:sz w:val="24"/>
        </w:rPr>
        <w:t>Aspects of the American D</w:t>
      </w:r>
      <w:r w:rsidR="00642C3E" w:rsidRPr="00FC51C9">
        <w:rPr>
          <w:rFonts w:ascii="Times New Roman" w:hAnsi="Times New Roman" w:cs="Times New Roman"/>
          <w:b/>
          <w:sz w:val="24"/>
        </w:rPr>
        <w:t>ream</w:t>
      </w:r>
    </w:p>
    <w:p w:rsidR="00855410" w:rsidRPr="00C57109" w:rsidRDefault="00642C3E" w:rsidP="00FC51C9">
      <w:pPr>
        <w:spacing w:after="0" w:line="480" w:lineRule="auto"/>
        <w:ind w:firstLine="720"/>
        <w:rPr>
          <w:rFonts w:ascii="Times New Roman" w:hAnsi="Times New Roman" w:cs="Times New Roman"/>
          <w:sz w:val="24"/>
        </w:rPr>
      </w:pPr>
      <w:r w:rsidRPr="00C57109">
        <w:rPr>
          <w:rFonts w:ascii="Times New Roman" w:hAnsi="Times New Roman" w:cs="Times New Roman"/>
          <w:sz w:val="24"/>
        </w:rPr>
        <w:t xml:space="preserve">Initially, the main aspects were freedom, equality, and social mobility of a family. Achievement of the dream was demonstrated in how comfortably a family could live by affording basic needs and luxuries. However, this parameter of achievement has changed due to multicultural interferences. The mixing of cultures and exchanging ideologies changed the definition of the word 'family.' In the year 1940, it meant a man and woman, and later getting a child completed the definition. Nowadays, gender and the ability to have </w:t>
      </w:r>
      <w:r w:rsidR="00C57109" w:rsidRPr="00C57109">
        <w:rPr>
          <w:rFonts w:ascii="Times New Roman" w:hAnsi="Times New Roman" w:cs="Times New Roman"/>
          <w:sz w:val="24"/>
        </w:rPr>
        <w:t xml:space="preserve">a child do not define a family. </w:t>
      </w:r>
      <w:r w:rsidRPr="00C57109">
        <w:rPr>
          <w:rFonts w:ascii="Times New Roman" w:hAnsi="Times New Roman" w:cs="Times New Roman"/>
          <w:sz w:val="24"/>
        </w:rPr>
        <w:t>Moreover, over the past decade, there has been an increase in the number of divorces and single parents. Are these individuals excluded from the probability of achieving the American dream? There is also a change in how, when, and where goods are consumed. This factor is known as consumerism</w:t>
      </w:r>
      <w:r w:rsidR="00C57109" w:rsidRPr="00C57109">
        <w:rPr>
          <w:rFonts w:ascii="Times New Roman" w:hAnsi="Times New Roman" w:cs="Times New Roman"/>
          <w:sz w:val="24"/>
        </w:rPr>
        <w:t xml:space="preserve"> (Rosen)</w:t>
      </w:r>
      <w:r w:rsidRPr="00C57109">
        <w:rPr>
          <w:rFonts w:ascii="Times New Roman" w:hAnsi="Times New Roman" w:cs="Times New Roman"/>
          <w:sz w:val="24"/>
        </w:rPr>
        <w:t>. The majority of the People are considered materialistic, although the goods of consumption differ. The American dream does not give a list of goods that indicate if an individual has achieved or not achieved it, the choice is left to the discretion of individuals. While someone may opt to buy a car, another person may opt to buy a house or start a business. Consider that each of them has the same amount of money to spend, how they spend does not quantify their American dream attainment. The only factors that should be constant are their levels of freedom and equality to buy and consume goods that make them feel content with life.</w:t>
      </w:r>
    </w:p>
    <w:p w:rsidR="00FC51C9" w:rsidRDefault="00FC51C9">
      <w:pPr>
        <w:rPr>
          <w:rFonts w:ascii="Times New Roman" w:hAnsi="Times New Roman" w:cs="Times New Roman"/>
          <w:sz w:val="24"/>
        </w:rPr>
      </w:pPr>
      <w:r>
        <w:rPr>
          <w:rFonts w:ascii="Times New Roman" w:hAnsi="Times New Roman" w:cs="Times New Roman"/>
          <w:sz w:val="24"/>
        </w:rPr>
        <w:br w:type="page"/>
      </w:r>
    </w:p>
    <w:p w:rsidR="00642C3E" w:rsidRPr="00C57109" w:rsidRDefault="00FC51C9" w:rsidP="00FC51C9">
      <w:pPr>
        <w:spacing w:after="0" w:line="480" w:lineRule="auto"/>
        <w:jc w:val="center"/>
        <w:rPr>
          <w:rFonts w:ascii="Times New Roman" w:hAnsi="Times New Roman" w:cs="Times New Roman"/>
          <w:sz w:val="24"/>
        </w:rPr>
      </w:pPr>
      <w:r>
        <w:rPr>
          <w:rFonts w:ascii="Times New Roman" w:hAnsi="Times New Roman" w:cs="Times New Roman"/>
          <w:sz w:val="24"/>
        </w:rPr>
        <w:t>Works cited</w:t>
      </w:r>
    </w:p>
    <w:p w:rsidR="00FC51C9" w:rsidRDefault="00C57109" w:rsidP="00C57109">
      <w:pPr>
        <w:spacing w:after="0" w:line="480" w:lineRule="auto"/>
        <w:rPr>
          <w:rFonts w:ascii="Times New Roman" w:hAnsi="Times New Roman" w:cs="Times New Roman"/>
          <w:sz w:val="24"/>
        </w:rPr>
      </w:pPr>
      <w:r w:rsidRPr="00C57109">
        <w:rPr>
          <w:rFonts w:ascii="Times New Roman" w:hAnsi="Times New Roman" w:cs="Times New Roman"/>
          <w:sz w:val="24"/>
        </w:rPr>
        <w:t>David Leonhardt.</w:t>
      </w:r>
      <w:r w:rsidR="00DA0876" w:rsidRPr="00C57109">
        <w:rPr>
          <w:rFonts w:ascii="Times New Roman" w:hAnsi="Times New Roman" w:cs="Times New Roman"/>
          <w:sz w:val="24"/>
        </w:rPr>
        <w:t xml:space="preserve"> The American Dream, Quantified at Last. The New York Times</w:t>
      </w:r>
      <w:r w:rsidRPr="00C57109">
        <w:rPr>
          <w:rFonts w:ascii="Times New Roman" w:hAnsi="Times New Roman" w:cs="Times New Roman"/>
          <w:sz w:val="24"/>
        </w:rPr>
        <w:t xml:space="preserve"> 8 (2016)</w:t>
      </w:r>
    </w:p>
    <w:p w:rsidR="00DA0876" w:rsidRPr="00C57109" w:rsidRDefault="00DA0876" w:rsidP="00C57109">
      <w:pPr>
        <w:spacing w:after="0" w:line="480" w:lineRule="auto"/>
        <w:rPr>
          <w:rFonts w:ascii="Times New Roman" w:hAnsi="Times New Roman" w:cs="Times New Roman"/>
          <w:sz w:val="24"/>
        </w:rPr>
      </w:pPr>
      <w:r w:rsidRPr="00C57109">
        <w:rPr>
          <w:rFonts w:ascii="Times New Roman" w:hAnsi="Times New Roman" w:cs="Times New Roman"/>
          <w:sz w:val="24"/>
        </w:rPr>
        <w:t>McQuiggan, Meghan. "Our Kids: The American Dream</w:t>
      </w:r>
      <w:r w:rsidR="00FC51C9">
        <w:rPr>
          <w:rFonts w:ascii="Times New Roman" w:hAnsi="Times New Roman" w:cs="Times New Roman"/>
          <w:sz w:val="24"/>
        </w:rPr>
        <w:t xml:space="preserve"> in Crisis (Robert D. Putnam)."</w:t>
      </w:r>
      <w:r w:rsidR="00FC51C9">
        <w:rPr>
          <w:rFonts w:ascii="Times New Roman" w:hAnsi="Times New Roman" w:cs="Times New Roman"/>
          <w:sz w:val="24"/>
        </w:rPr>
        <w:tab/>
        <w:t>(2016):</w:t>
      </w:r>
      <w:r w:rsidR="00FC51C9">
        <w:rPr>
          <w:rFonts w:ascii="Times New Roman" w:hAnsi="Times New Roman" w:cs="Times New Roman"/>
          <w:sz w:val="24"/>
        </w:rPr>
        <w:tab/>
      </w:r>
      <w:r w:rsidRPr="00C57109">
        <w:rPr>
          <w:rFonts w:ascii="Times New Roman" w:hAnsi="Times New Roman" w:cs="Times New Roman"/>
          <w:sz w:val="24"/>
        </w:rPr>
        <w:t>137-142.</w:t>
      </w:r>
    </w:p>
    <w:p w:rsidR="00DA0876" w:rsidRPr="00C57109" w:rsidRDefault="00DA0876" w:rsidP="00C57109">
      <w:pPr>
        <w:spacing w:after="0" w:line="480" w:lineRule="auto"/>
        <w:rPr>
          <w:rFonts w:ascii="Times New Roman" w:hAnsi="Times New Roman" w:cs="Times New Roman"/>
          <w:sz w:val="24"/>
        </w:rPr>
      </w:pPr>
      <w:r w:rsidRPr="00C57109">
        <w:rPr>
          <w:rFonts w:ascii="Times New Roman" w:hAnsi="Times New Roman" w:cs="Times New Roman"/>
          <w:sz w:val="24"/>
        </w:rPr>
        <w:t>Rebecca</w:t>
      </w:r>
      <w:r w:rsidR="00C57109" w:rsidRPr="00C57109">
        <w:rPr>
          <w:rFonts w:ascii="Times New Roman" w:hAnsi="Times New Roman" w:cs="Times New Roman"/>
          <w:sz w:val="24"/>
        </w:rPr>
        <w:t>, Ros</w:t>
      </w:r>
      <w:r w:rsidRPr="00C57109">
        <w:rPr>
          <w:rFonts w:ascii="Times New Roman" w:hAnsi="Times New Roman" w:cs="Times New Roman"/>
          <w:sz w:val="24"/>
        </w:rPr>
        <w:t xml:space="preserve">en. “Can There Be a Less Materialist American Dream?” </w:t>
      </w:r>
      <w:r w:rsidR="00FC51C9">
        <w:rPr>
          <w:rFonts w:ascii="Times New Roman" w:hAnsi="Times New Roman" w:cs="Times New Roman"/>
          <w:sz w:val="24"/>
        </w:rPr>
        <w:t>The scholar and cultural</w:t>
      </w:r>
      <w:r w:rsidR="00FC51C9">
        <w:rPr>
          <w:rFonts w:ascii="Times New Roman" w:hAnsi="Times New Roman" w:cs="Times New Roman"/>
          <w:sz w:val="24"/>
        </w:rPr>
        <w:tab/>
      </w:r>
      <w:r w:rsidRPr="00C57109">
        <w:rPr>
          <w:rFonts w:ascii="Times New Roman" w:hAnsi="Times New Roman" w:cs="Times New Roman"/>
          <w:sz w:val="24"/>
        </w:rPr>
        <w:t>critic Juliet Schor argues that the once-niche opp</w:t>
      </w:r>
      <w:r w:rsidR="00FC51C9">
        <w:rPr>
          <w:rFonts w:ascii="Times New Roman" w:hAnsi="Times New Roman" w:cs="Times New Roman"/>
          <w:sz w:val="24"/>
        </w:rPr>
        <w:t>osition to hyper-consumerism is</w:t>
      </w:r>
      <w:r w:rsidR="00FC51C9">
        <w:rPr>
          <w:rFonts w:ascii="Times New Roman" w:hAnsi="Times New Roman" w:cs="Times New Roman"/>
          <w:sz w:val="24"/>
        </w:rPr>
        <w:tab/>
      </w:r>
      <w:r w:rsidRPr="00C57109">
        <w:rPr>
          <w:rFonts w:ascii="Times New Roman" w:hAnsi="Times New Roman" w:cs="Times New Roman"/>
          <w:sz w:val="24"/>
        </w:rPr>
        <w:t>becoming more mainstream. The Atlantic</w:t>
      </w:r>
      <w:r w:rsidR="00C57109" w:rsidRPr="00C57109">
        <w:rPr>
          <w:rFonts w:ascii="Times New Roman" w:hAnsi="Times New Roman" w:cs="Times New Roman"/>
          <w:sz w:val="24"/>
        </w:rPr>
        <w:t xml:space="preserve"> 7 </w:t>
      </w:r>
      <w:r w:rsidRPr="00C57109">
        <w:rPr>
          <w:rFonts w:ascii="Times New Roman" w:hAnsi="Times New Roman" w:cs="Times New Roman"/>
          <w:sz w:val="24"/>
        </w:rPr>
        <w:t>(2015)</w:t>
      </w:r>
    </w:p>
    <w:p w:rsidR="00642C3E" w:rsidRPr="00C57109" w:rsidRDefault="00C57109" w:rsidP="00C57109">
      <w:pPr>
        <w:spacing w:after="0" w:line="480" w:lineRule="auto"/>
        <w:rPr>
          <w:rFonts w:ascii="Times New Roman" w:hAnsi="Times New Roman" w:cs="Times New Roman"/>
          <w:sz w:val="24"/>
        </w:rPr>
      </w:pPr>
      <w:r w:rsidRPr="00C57109">
        <w:rPr>
          <w:rFonts w:ascii="Times New Roman" w:hAnsi="Times New Roman" w:cs="Times New Roman"/>
          <w:sz w:val="24"/>
        </w:rPr>
        <w:t>Stiglitz, Joseph E. "Student debt and the crushing of the Ame</w:t>
      </w:r>
      <w:r w:rsidR="00FC51C9">
        <w:rPr>
          <w:rFonts w:ascii="Times New Roman" w:hAnsi="Times New Roman" w:cs="Times New Roman"/>
          <w:sz w:val="24"/>
        </w:rPr>
        <w:t>rican dream." New York Times 12</w:t>
      </w:r>
      <w:r w:rsidR="00FC51C9">
        <w:rPr>
          <w:rFonts w:ascii="Times New Roman" w:hAnsi="Times New Roman" w:cs="Times New Roman"/>
          <w:sz w:val="24"/>
        </w:rPr>
        <w:tab/>
      </w:r>
      <w:r w:rsidRPr="00C57109">
        <w:rPr>
          <w:rFonts w:ascii="Times New Roman" w:hAnsi="Times New Roman" w:cs="Times New Roman"/>
          <w:sz w:val="24"/>
        </w:rPr>
        <w:t>(2013).</w:t>
      </w:r>
    </w:p>
    <w:p w:rsidR="00642C3E" w:rsidRPr="00C57109" w:rsidRDefault="00642C3E" w:rsidP="00C57109">
      <w:pPr>
        <w:spacing w:after="0" w:line="480" w:lineRule="auto"/>
        <w:rPr>
          <w:rFonts w:ascii="Times New Roman" w:hAnsi="Times New Roman" w:cs="Times New Roman"/>
          <w:sz w:val="24"/>
        </w:rPr>
      </w:pPr>
    </w:p>
    <w:sectPr w:rsidR="00642C3E" w:rsidRPr="00C5710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5FF0" w:rsidRDefault="00415FF0" w:rsidP="00FC51C9">
      <w:pPr>
        <w:spacing w:after="0" w:line="240" w:lineRule="auto"/>
      </w:pPr>
      <w:r>
        <w:separator/>
      </w:r>
    </w:p>
  </w:endnote>
  <w:endnote w:type="continuationSeparator" w:id="0">
    <w:p w:rsidR="00415FF0" w:rsidRDefault="00415FF0" w:rsidP="00FC5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5FF0" w:rsidRDefault="00415FF0" w:rsidP="00FC51C9">
      <w:pPr>
        <w:spacing w:after="0" w:line="240" w:lineRule="auto"/>
      </w:pPr>
      <w:r>
        <w:separator/>
      </w:r>
    </w:p>
  </w:footnote>
  <w:footnote w:type="continuationSeparator" w:id="0">
    <w:p w:rsidR="00415FF0" w:rsidRDefault="00415FF0" w:rsidP="00FC51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51C9" w:rsidRPr="00FC51C9" w:rsidRDefault="00FC51C9" w:rsidP="00FC51C9">
    <w:pPr>
      <w:pStyle w:val="Header"/>
      <w:jc w:val="right"/>
      <w:rPr>
        <w:rFonts w:ascii="Times New Roman" w:hAnsi="Times New Roman" w:cs="Times New Roman"/>
        <w:sz w:val="24"/>
      </w:rPr>
    </w:pPr>
    <w:r w:rsidRPr="00FC51C9">
      <w:rPr>
        <w:rFonts w:ascii="Times New Roman" w:hAnsi="Times New Roman" w:cs="Times New Roman"/>
        <w:sz w:val="24"/>
      </w:rPr>
      <w:t xml:space="preserve">Surname </w:t>
    </w:r>
    <w:sdt>
      <w:sdtPr>
        <w:rPr>
          <w:rFonts w:ascii="Times New Roman" w:hAnsi="Times New Roman" w:cs="Times New Roman"/>
          <w:sz w:val="24"/>
        </w:rPr>
        <w:id w:val="-1400979648"/>
        <w:docPartObj>
          <w:docPartGallery w:val="Page Numbers (Top of Page)"/>
          <w:docPartUnique/>
        </w:docPartObj>
      </w:sdtPr>
      <w:sdtEndPr>
        <w:rPr>
          <w:noProof/>
        </w:rPr>
      </w:sdtEndPr>
      <w:sdtContent>
        <w:r w:rsidRPr="00FC51C9">
          <w:rPr>
            <w:rFonts w:ascii="Times New Roman" w:hAnsi="Times New Roman" w:cs="Times New Roman"/>
            <w:sz w:val="24"/>
          </w:rPr>
          <w:fldChar w:fldCharType="begin"/>
        </w:r>
        <w:r w:rsidRPr="00FC51C9">
          <w:rPr>
            <w:rFonts w:ascii="Times New Roman" w:hAnsi="Times New Roman" w:cs="Times New Roman"/>
            <w:sz w:val="24"/>
          </w:rPr>
          <w:instrText xml:space="preserve"> PAGE   \* MERGEFORMAT </w:instrText>
        </w:r>
        <w:r w:rsidRPr="00FC51C9">
          <w:rPr>
            <w:rFonts w:ascii="Times New Roman" w:hAnsi="Times New Roman" w:cs="Times New Roman"/>
            <w:sz w:val="24"/>
          </w:rPr>
          <w:fldChar w:fldCharType="separate"/>
        </w:r>
        <w:r w:rsidR="00415FF0">
          <w:rPr>
            <w:rFonts w:ascii="Times New Roman" w:hAnsi="Times New Roman" w:cs="Times New Roman"/>
            <w:noProof/>
            <w:sz w:val="24"/>
          </w:rPr>
          <w:t>1</w:t>
        </w:r>
        <w:r w:rsidRPr="00FC51C9">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5E4D"/>
    <w:rsid w:val="0002049B"/>
    <w:rsid w:val="00175A28"/>
    <w:rsid w:val="00415FF0"/>
    <w:rsid w:val="004D387B"/>
    <w:rsid w:val="005B4DAF"/>
    <w:rsid w:val="00612DF9"/>
    <w:rsid w:val="00642C3E"/>
    <w:rsid w:val="007346F6"/>
    <w:rsid w:val="00855410"/>
    <w:rsid w:val="009A7973"/>
    <w:rsid w:val="00BA5E4D"/>
    <w:rsid w:val="00C57109"/>
    <w:rsid w:val="00DA0876"/>
    <w:rsid w:val="00ED6132"/>
    <w:rsid w:val="00FA0B41"/>
    <w:rsid w:val="00FB1C61"/>
    <w:rsid w:val="00FC51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1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1C9"/>
  </w:style>
  <w:style w:type="paragraph" w:styleId="Footer">
    <w:name w:val="footer"/>
    <w:basedOn w:val="Normal"/>
    <w:link w:val="FooterChar"/>
    <w:uiPriority w:val="99"/>
    <w:unhideWhenUsed/>
    <w:rsid w:val="00FC51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1C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1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1C9"/>
  </w:style>
  <w:style w:type="paragraph" w:styleId="Footer">
    <w:name w:val="footer"/>
    <w:basedOn w:val="Normal"/>
    <w:link w:val="FooterChar"/>
    <w:uiPriority w:val="99"/>
    <w:unhideWhenUsed/>
    <w:rsid w:val="00FC51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1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1499</Words>
  <Characters>8547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2020-05-28T15:21:00Z</dcterms:created>
  <dcterms:modified xsi:type="dcterms:W3CDTF">2020-05-28T15:21:00Z</dcterms:modified>
</cp:coreProperties>
</file>