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5B24" w:rsidRPr="009E52AD" w:rsidRDefault="00565B24" w:rsidP="00C90B22">
      <w:pPr>
        <w:spacing w:after="0" w:line="480" w:lineRule="auto"/>
        <w:contextualSpacing/>
        <w:jc w:val="center"/>
        <w:rPr>
          <w:rFonts w:ascii="Times New Roman" w:hAnsi="Times New Roman" w:cs="Times New Roman"/>
          <w:sz w:val="24"/>
          <w:szCs w:val="24"/>
        </w:rPr>
      </w:pPr>
    </w:p>
    <w:p w:rsidR="00565B24" w:rsidRPr="009E52AD" w:rsidRDefault="00565B24" w:rsidP="00C90B22">
      <w:pPr>
        <w:spacing w:after="0" w:line="480" w:lineRule="auto"/>
        <w:contextualSpacing/>
        <w:jc w:val="center"/>
        <w:rPr>
          <w:rFonts w:ascii="Times New Roman" w:hAnsi="Times New Roman" w:cs="Times New Roman"/>
          <w:sz w:val="24"/>
          <w:szCs w:val="24"/>
        </w:rPr>
      </w:pPr>
    </w:p>
    <w:p w:rsidR="00565B24" w:rsidRPr="009E52AD" w:rsidRDefault="00565B24" w:rsidP="00C90B22">
      <w:pPr>
        <w:spacing w:after="0" w:line="480" w:lineRule="auto"/>
        <w:contextualSpacing/>
        <w:jc w:val="center"/>
        <w:rPr>
          <w:rFonts w:ascii="Times New Roman" w:hAnsi="Times New Roman" w:cs="Times New Roman"/>
          <w:sz w:val="24"/>
          <w:szCs w:val="24"/>
        </w:rPr>
      </w:pPr>
    </w:p>
    <w:p w:rsidR="00565B24" w:rsidRPr="009E52AD" w:rsidRDefault="00565B24" w:rsidP="00C90B22">
      <w:pPr>
        <w:spacing w:after="0" w:line="480" w:lineRule="auto"/>
        <w:contextualSpacing/>
        <w:jc w:val="center"/>
        <w:rPr>
          <w:rFonts w:ascii="Times New Roman" w:hAnsi="Times New Roman" w:cs="Times New Roman"/>
          <w:sz w:val="24"/>
          <w:szCs w:val="24"/>
        </w:rPr>
      </w:pPr>
    </w:p>
    <w:p w:rsidR="00565B24" w:rsidRPr="009E52AD" w:rsidRDefault="00565B24" w:rsidP="00C90B22">
      <w:pPr>
        <w:spacing w:after="0" w:line="480" w:lineRule="auto"/>
        <w:contextualSpacing/>
        <w:jc w:val="center"/>
        <w:rPr>
          <w:rFonts w:ascii="Times New Roman" w:hAnsi="Times New Roman" w:cs="Times New Roman"/>
          <w:sz w:val="24"/>
          <w:szCs w:val="24"/>
        </w:rPr>
      </w:pPr>
    </w:p>
    <w:p w:rsidR="00565B24" w:rsidRPr="009E52AD" w:rsidRDefault="00565B24" w:rsidP="00C90B22">
      <w:pPr>
        <w:spacing w:after="0" w:line="480" w:lineRule="auto"/>
        <w:contextualSpacing/>
        <w:jc w:val="center"/>
        <w:rPr>
          <w:rFonts w:ascii="Times New Roman" w:hAnsi="Times New Roman" w:cs="Times New Roman"/>
          <w:sz w:val="24"/>
          <w:szCs w:val="24"/>
        </w:rPr>
      </w:pPr>
    </w:p>
    <w:p w:rsidR="00565B24" w:rsidRPr="009E52AD" w:rsidRDefault="00565B24" w:rsidP="00C90B22">
      <w:pPr>
        <w:spacing w:after="0" w:line="480" w:lineRule="auto"/>
        <w:contextualSpacing/>
        <w:jc w:val="center"/>
        <w:rPr>
          <w:rFonts w:ascii="Times New Roman" w:hAnsi="Times New Roman" w:cs="Times New Roman"/>
          <w:sz w:val="24"/>
          <w:szCs w:val="24"/>
        </w:rPr>
      </w:pPr>
    </w:p>
    <w:p w:rsidR="00565B24" w:rsidRPr="009E52AD" w:rsidRDefault="00565B24" w:rsidP="00C90B22">
      <w:pPr>
        <w:spacing w:after="0" w:line="480" w:lineRule="auto"/>
        <w:contextualSpacing/>
        <w:jc w:val="center"/>
        <w:rPr>
          <w:rFonts w:ascii="Times New Roman" w:hAnsi="Times New Roman" w:cs="Times New Roman"/>
          <w:sz w:val="24"/>
          <w:szCs w:val="24"/>
        </w:rPr>
      </w:pPr>
    </w:p>
    <w:p w:rsidR="008412FB" w:rsidRPr="009E52AD" w:rsidRDefault="00CE1E19" w:rsidP="00C90B22">
      <w:pPr>
        <w:spacing w:after="0" w:line="480" w:lineRule="auto"/>
        <w:contextualSpacing/>
        <w:jc w:val="center"/>
        <w:rPr>
          <w:rFonts w:ascii="Times New Roman" w:hAnsi="Times New Roman" w:cs="Times New Roman"/>
          <w:sz w:val="24"/>
          <w:szCs w:val="24"/>
        </w:rPr>
      </w:pPr>
      <w:r w:rsidRPr="009E52AD">
        <w:rPr>
          <w:rFonts w:ascii="Times New Roman" w:hAnsi="Times New Roman" w:cs="Times New Roman"/>
          <w:sz w:val="24"/>
          <w:szCs w:val="24"/>
        </w:rPr>
        <w:t xml:space="preserve">American Politics </w:t>
      </w:r>
    </w:p>
    <w:p w:rsidR="00565B24" w:rsidRPr="009E52AD" w:rsidRDefault="00565B24" w:rsidP="00C90B22">
      <w:pPr>
        <w:spacing w:after="0" w:line="480" w:lineRule="auto"/>
        <w:contextualSpacing/>
        <w:jc w:val="center"/>
        <w:rPr>
          <w:rFonts w:ascii="Times New Roman" w:hAnsi="Times New Roman" w:cs="Times New Roman"/>
          <w:sz w:val="24"/>
          <w:szCs w:val="24"/>
        </w:rPr>
      </w:pPr>
      <w:r w:rsidRPr="009E52AD">
        <w:rPr>
          <w:rFonts w:ascii="Times New Roman" w:hAnsi="Times New Roman" w:cs="Times New Roman"/>
          <w:sz w:val="24"/>
          <w:szCs w:val="24"/>
        </w:rPr>
        <w:t xml:space="preserve">Name </w:t>
      </w:r>
    </w:p>
    <w:p w:rsidR="00565B24" w:rsidRPr="009E52AD" w:rsidRDefault="00565B24" w:rsidP="00C90B22">
      <w:pPr>
        <w:spacing w:after="0" w:line="480" w:lineRule="auto"/>
        <w:contextualSpacing/>
        <w:jc w:val="center"/>
        <w:rPr>
          <w:rFonts w:ascii="Times New Roman" w:hAnsi="Times New Roman" w:cs="Times New Roman"/>
          <w:sz w:val="24"/>
          <w:szCs w:val="24"/>
        </w:rPr>
      </w:pPr>
      <w:r w:rsidRPr="009E52AD">
        <w:rPr>
          <w:rFonts w:ascii="Times New Roman" w:hAnsi="Times New Roman" w:cs="Times New Roman"/>
          <w:sz w:val="24"/>
          <w:szCs w:val="24"/>
        </w:rPr>
        <w:t xml:space="preserve">Institution Affiliation </w:t>
      </w:r>
    </w:p>
    <w:p w:rsidR="00565B24" w:rsidRPr="009E52AD" w:rsidRDefault="00565B24" w:rsidP="00C90B22">
      <w:pPr>
        <w:spacing w:after="0" w:line="480" w:lineRule="auto"/>
        <w:contextualSpacing/>
        <w:jc w:val="center"/>
        <w:rPr>
          <w:rFonts w:ascii="Times New Roman" w:hAnsi="Times New Roman" w:cs="Times New Roman"/>
          <w:sz w:val="24"/>
          <w:szCs w:val="24"/>
        </w:rPr>
      </w:pPr>
    </w:p>
    <w:p w:rsidR="00565B24" w:rsidRPr="009E52AD" w:rsidRDefault="00565B24" w:rsidP="00C90B22">
      <w:pPr>
        <w:spacing w:after="0" w:line="480" w:lineRule="auto"/>
        <w:contextualSpacing/>
        <w:jc w:val="center"/>
        <w:rPr>
          <w:rFonts w:ascii="Times New Roman" w:hAnsi="Times New Roman" w:cs="Times New Roman"/>
          <w:sz w:val="24"/>
          <w:szCs w:val="24"/>
        </w:rPr>
      </w:pPr>
    </w:p>
    <w:p w:rsidR="00565B24" w:rsidRPr="009E52AD" w:rsidRDefault="00565B24" w:rsidP="00C90B22">
      <w:pPr>
        <w:spacing w:after="0" w:line="480" w:lineRule="auto"/>
        <w:contextualSpacing/>
        <w:jc w:val="center"/>
        <w:rPr>
          <w:rFonts w:ascii="Times New Roman" w:hAnsi="Times New Roman" w:cs="Times New Roman"/>
          <w:sz w:val="24"/>
          <w:szCs w:val="24"/>
        </w:rPr>
      </w:pPr>
    </w:p>
    <w:p w:rsidR="00565B24" w:rsidRPr="009E52AD" w:rsidRDefault="00565B24" w:rsidP="00C90B22">
      <w:pPr>
        <w:spacing w:after="0" w:line="480" w:lineRule="auto"/>
        <w:contextualSpacing/>
        <w:jc w:val="center"/>
        <w:rPr>
          <w:rFonts w:ascii="Times New Roman" w:hAnsi="Times New Roman" w:cs="Times New Roman"/>
          <w:sz w:val="24"/>
          <w:szCs w:val="24"/>
        </w:rPr>
      </w:pPr>
    </w:p>
    <w:p w:rsidR="00565B24" w:rsidRPr="009E52AD" w:rsidRDefault="00565B24" w:rsidP="00C90B22">
      <w:pPr>
        <w:spacing w:after="0" w:line="480" w:lineRule="auto"/>
        <w:contextualSpacing/>
        <w:jc w:val="center"/>
        <w:rPr>
          <w:rFonts w:ascii="Times New Roman" w:hAnsi="Times New Roman" w:cs="Times New Roman"/>
          <w:sz w:val="24"/>
          <w:szCs w:val="24"/>
        </w:rPr>
      </w:pPr>
    </w:p>
    <w:p w:rsidR="00565B24" w:rsidRPr="009E52AD" w:rsidRDefault="00565B24" w:rsidP="00C90B22">
      <w:pPr>
        <w:spacing w:after="0" w:line="480" w:lineRule="auto"/>
        <w:contextualSpacing/>
        <w:jc w:val="center"/>
        <w:rPr>
          <w:rFonts w:ascii="Times New Roman" w:hAnsi="Times New Roman" w:cs="Times New Roman"/>
          <w:sz w:val="24"/>
          <w:szCs w:val="24"/>
        </w:rPr>
      </w:pPr>
    </w:p>
    <w:p w:rsidR="00C90B22" w:rsidRDefault="00C90B22">
      <w:pPr>
        <w:rPr>
          <w:rFonts w:ascii="Times New Roman" w:hAnsi="Times New Roman" w:cs="Times New Roman"/>
          <w:sz w:val="24"/>
          <w:szCs w:val="24"/>
        </w:rPr>
      </w:pPr>
      <w:r>
        <w:rPr>
          <w:rFonts w:ascii="Times New Roman" w:hAnsi="Times New Roman" w:cs="Times New Roman"/>
          <w:sz w:val="24"/>
          <w:szCs w:val="24"/>
        </w:rPr>
        <w:br w:type="page"/>
      </w:r>
    </w:p>
    <w:p w:rsidR="00CE1E19" w:rsidRPr="009E52AD" w:rsidRDefault="00CE1E19" w:rsidP="00C90B22">
      <w:pPr>
        <w:spacing w:after="0" w:line="480" w:lineRule="auto"/>
        <w:contextualSpacing/>
        <w:jc w:val="center"/>
        <w:rPr>
          <w:rFonts w:ascii="Times New Roman" w:hAnsi="Times New Roman" w:cs="Times New Roman"/>
          <w:sz w:val="24"/>
          <w:szCs w:val="24"/>
        </w:rPr>
      </w:pPr>
      <w:r w:rsidRPr="009E52AD">
        <w:rPr>
          <w:rFonts w:ascii="Times New Roman" w:hAnsi="Times New Roman" w:cs="Times New Roman"/>
          <w:sz w:val="24"/>
          <w:szCs w:val="24"/>
        </w:rPr>
        <w:lastRenderedPageBreak/>
        <w:t>Landmark’ Case</w:t>
      </w:r>
    </w:p>
    <w:p w:rsidR="00CE1E19" w:rsidRPr="009E52AD" w:rsidRDefault="00CE1E19" w:rsidP="00C90B22">
      <w:pPr>
        <w:spacing w:after="0" w:line="480" w:lineRule="auto"/>
        <w:ind w:firstLine="720"/>
        <w:contextualSpacing/>
        <w:rPr>
          <w:rFonts w:ascii="Times New Roman" w:hAnsi="Times New Roman" w:cs="Times New Roman"/>
          <w:sz w:val="24"/>
          <w:szCs w:val="24"/>
        </w:rPr>
      </w:pPr>
      <w:r w:rsidRPr="009E52AD">
        <w:rPr>
          <w:rFonts w:ascii="Times New Roman" w:hAnsi="Times New Roman" w:cs="Times New Roman"/>
          <w:sz w:val="24"/>
          <w:szCs w:val="24"/>
        </w:rPr>
        <w:t xml:space="preserve">The landmark case which involved McCulloch v. Maryland was </w:t>
      </w:r>
      <w:r w:rsidR="008C7021" w:rsidRPr="009E52AD">
        <w:rPr>
          <w:rFonts w:ascii="Times New Roman" w:hAnsi="Times New Roman" w:cs="Times New Roman"/>
          <w:sz w:val="24"/>
          <w:szCs w:val="24"/>
        </w:rPr>
        <w:t xml:space="preserve">overlooked </w:t>
      </w:r>
      <w:r w:rsidRPr="009E52AD">
        <w:rPr>
          <w:rFonts w:ascii="Times New Roman" w:hAnsi="Times New Roman" w:cs="Times New Roman"/>
          <w:sz w:val="24"/>
          <w:szCs w:val="24"/>
        </w:rPr>
        <w:t xml:space="preserve">by the Supreme </w:t>
      </w:r>
      <w:r w:rsidR="008C7021" w:rsidRPr="009E52AD">
        <w:rPr>
          <w:rFonts w:ascii="Times New Roman" w:hAnsi="Times New Roman" w:cs="Times New Roman"/>
          <w:sz w:val="24"/>
          <w:szCs w:val="24"/>
        </w:rPr>
        <w:t>Court</w:t>
      </w:r>
      <w:r w:rsidRPr="009E52AD">
        <w:rPr>
          <w:rFonts w:ascii="Times New Roman" w:hAnsi="Times New Roman" w:cs="Times New Roman"/>
          <w:sz w:val="24"/>
          <w:szCs w:val="24"/>
        </w:rPr>
        <w:t xml:space="preserve"> in the year 1819 where it was </w:t>
      </w:r>
      <w:r w:rsidR="008C7021" w:rsidRPr="009E52AD">
        <w:rPr>
          <w:rFonts w:ascii="Times New Roman" w:hAnsi="Times New Roman" w:cs="Times New Roman"/>
          <w:sz w:val="24"/>
          <w:szCs w:val="24"/>
        </w:rPr>
        <w:t>declared</w:t>
      </w:r>
      <w:r w:rsidRPr="009E52AD">
        <w:rPr>
          <w:rFonts w:ascii="Times New Roman" w:hAnsi="Times New Roman" w:cs="Times New Roman"/>
          <w:sz w:val="24"/>
          <w:szCs w:val="24"/>
        </w:rPr>
        <w:t xml:space="preserve"> </w:t>
      </w:r>
      <w:r w:rsidR="008C7021" w:rsidRPr="009E52AD">
        <w:rPr>
          <w:rFonts w:ascii="Times New Roman" w:hAnsi="Times New Roman" w:cs="Times New Roman"/>
          <w:sz w:val="24"/>
          <w:szCs w:val="24"/>
        </w:rPr>
        <w:t>state</w:t>
      </w:r>
      <w:r w:rsidRPr="009E52AD">
        <w:rPr>
          <w:rFonts w:ascii="Times New Roman" w:hAnsi="Times New Roman" w:cs="Times New Roman"/>
          <w:sz w:val="24"/>
          <w:szCs w:val="24"/>
        </w:rPr>
        <w:t xml:space="preserve"> supremacy in action areas of constitutionally </w:t>
      </w:r>
      <w:r w:rsidR="008C7021" w:rsidRPr="009E52AD">
        <w:rPr>
          <w:rFonts w:ascii="Times New Roman" w:hAnsi="Times New Roman" w:cs="Times New Roman"/>
          <w:sz w:val="24"/>
          <w:szCs w:val="24"/>
        </w:rPr>
        <w:t>approved</w:t>
      </w:r>
      <w:r w:rsidRPr="009E52AD">
        <w:rPr>
          <w:rFonts w:ascii="Times New Roman" w:hAnsi="Times New Roman" w:cs="Times New Roman"/>
          <w:sz w:val="24"/>
          <w:szCs w:val="24"/>
        </w:rPr>
        <w:t xml:space="preserve"> authority. In this Maryland had stated and </w:t>
      </w:r>
      <w:r w:rsidR="008C7021" w:rsidRPr="009E52AD">
        <w:rPr>
          <w:rFonts w:ascii="Times New Roman" w:hAnsi="Times New Roman" w:cs="Times New Roman"/>
          <w:sz w:val="24"/>
          <w:szCs w:val="24"/>
        </w:rPr>
        <w:t>positioned</w:t>
      </w:r>
      <w:r w:rsidRPr="009E52AD">
        <w:rPr>
          <w:rFonts w:ascii="Times New Roman" w:hAnsi="Times New Roman" w:cs="Times New Roman"/>
          <w:sz w:val="24"/>
          <w:szCs w:val="24"/>
        </w:rPr>
        <w:t xml:space="preserve"> a </w:t>
      </w:r>
      <w:r w:rsidR="008C7021" w:rsidRPr="009E52AD">
        <w:rPr>
          <w:rFonts w:ascii="Times New Roman" w:hAnsi="Times New Roman" w:cs="Times New Roman"/>
          <w:sz w:val="24"/>
          <w:szCs w:val="24"/>
        </w:rPr>
        <w:t>excessive</w:t>
      </w:r>
      <w:r w:rsidRPr="009E52AD">
        <w:rPr>
          <w:rFonts w:ascii="Times New Roman" w:hAnsi="Times New Roman" w:cs="Times New Roman"/>
          <w:sz w:val="24"/>
          <w:szCs w:val="24"/>
        </w:rPr>
        <w:t xml:space="preserve"> tax on the bank notes on the second bank of the US. In the case, the first major question facing the landmarks’ was whether the constitution had given congress power to come up with bank and whether any individual state could </w:t>
      </w:r>
      <w:r w:rsidR="008C7021" w:rsidRPr="009E52AD">
        <w:rPr>
          <w:rFonts w:ascii="Times New Roman" w:hAnsi="Times New Roman" w:cs="Times New Roman"/>
          <w:sz w:val="24"/>
          <w:szCs w:val="24"/>
        </w:rPr>
        <w:t>bar</w:t>
      </w:r>
      <w:r w:rsidRPr="009E52AD">
        <w:rPr>
          <w:rFonts w:ascii="Times New Roman" w:hAnsi="Times New Roman" w:cs="Times New Roman"/>
          <w:sz w:val="24"/>
          <w:szCs w:val="24"/>
        </w:rPr>
        <w:t xml:space="preserve"> or tax the bank</w:t>
      </w:r>
      <w:r w:rsidR="00565B24" w:rsidRPr="009E52AD">
        <w:rPr>
          <w:rFonts w:ascii="Times New Roman" w:hAnsi="Times New Roman" w:cs="Times New Roman"/>
          <w:sz w:val="24"/>
          <w:szCs w:val="24"/>
        </w:rPr>
        <w:t xml:space="preserve"> (Benz, 2019)</w:t>
      </w:r>
      <w:r w:rsidRPr="009E52AD">
        <w:rPr>
          <w:rFonts w:ascii="Times New Roman" w:hAnsi="Times New Roman" w:cs="Times New Roman"/>
          <w:sz w:val="24"/>
          <w:szCs w:val="24"/>
        </w:rPr>
        <w:t xml:space="preserve">. In this, the court gave a decision that the Federal </w:t>
      </w:r>
      <w:r w:rsidR="008C7021" w:rsidRPr="009E52AD">
        <w:rPr>
          <w:rFonts w:ascii="Times New Roman" w:hAnsi="Times New Roman" w:cs="Times New Roman"/>
          <w:sz w:val="24"/>
          <w:szCs w:val="24"/>
        </w:rPr>
        <w:t>administration</w:t>
      </w:r>
      <w:r w:rsidRPr="009E52AD">
        <w:rPr>
          <w:rFonts w:ascii="Times New Roman" w:hAnsi="Times New Roman" w:cs="Times New Roman"/>
          <w:sz w:val="24"/>
          <w:szCs w:val="24"/>
        </w:rPr>
        <w:t xml:space="preserve"> had all the rights and powers to </w:t>
      </w:r>
      <w:r w:rsidR="00465132" w:rsidRPr="009E52AD">
        <w:rPr>
          <w:rFonts w:ascii="Times New Roman" w:hAnsi="Times New Roman" w:cs="Times New Roman"/>
          <w:sz w:val="24"/>
          <w:szCs w:val="24"/>
        </w:rPr>
        <w:t xml:space="preserve">create a </w:t>
      </w:r>
      <w:r w:rsidR="008C7021" w:rsidRPr="009E52AD">
        <w:rPr>
          <w:rFonts w:ascii="Times New Roman" w:hAnsi="Times New Roman" w:cs="Times New Roman"/>
          <w:sz w:val="24"/>
          <w:szCs w:val="24"/>
        </w:rPr>
        <w:t>central</w:t>
      </w:r>
      <w:r w:rsidR="00465132" w:rsidRPr="009E52AD">
        <w:rPr>
          <w:rFonts w:ascii="Times New Roman" w:hAnsi="Times New Roman" w:cs="Times New Roman"/>
          <w:sz w:val="24"/>
          <w:szCs w:val="24"/>
        </w:rPr>
        <w:t xml:space="preserve"> bank and had all the powers under the constitution defined on the elastic clause to carry into execution. </w:t>
      </w:r>
    </w:p>
    <w:p w:rsidR="00465132" w:rsidRPr="009E52AD" w:rsidRDefault="00465132" w:rsidP="00C90B22">
      <w:pPr>
        <w:spacing w:after="0" w:line="480" w:lineRule="auto"/>
        <w:ind w:firstLine="720"/>
        <w:contextualSpacing/>
        <w:rPr>
          <w:rFonts w:ascii="Times New Roman" w:hAnsi="Times New Roman" w:cs="Times New Roman"/>
          <w:sz w:val="24"/>
          <w:szCs w:val="24"/>
        </w:rPr>
      </w:pPr>
      <w:r w:rsidRPr="009E52AD">
        <w:rPr>
          <w:rFonts w:ascii="Times New Roman" w:hAnsi="Times New Roman" w:cs="Times New Roman"/>
          <w:sz w:val="24"/>
          <w:szCs w:val="24"/>
        </w:rPr>
        <w:t xml:space="preserve">In this case, constitutional provision was highly followed and executed. </w:t>
      </w:r>
      <w:r w:rsidR="000747F6" w:rsidRPr="009E52AD">
        <w:rPr>
          <w:rFonts w:ascii="Times New Roman" w:hAnsi="Times New Roman" w:cs="Times New Roman"/>
          <w:sz w:val="24"/>
          <w:szCs w:val="24"/>
        </w:rPr>
        <w:t xml:space="preserve">First, it provided that the taxing power involved destroying power. For instance, if the state decided to tax one </w:t>
      </w:r>
      <w:r w:rsidR="008C7021" w:rsidRPr="009E52AD">
        <w:rPr>
          <w:rFonts w:ascii="Times New Roman" w:hAnsi="Times New Roman" w:cs="Times New Roman"/>
          <w:sz w:val="24"/>
          <w:szCs w:val="24"/>
        </w:rPr>
        <w:t>tool</w:t>
      </w:r>
      <w:r w:rsidR="000747F6" w:rsidRPr="009E52AD">
        <w:rPr>
          <w:rFonts w:ascii="Times New Roman" w:hAnsi="Times New Roman" w:cs="Times New Roman"/>
          <w:sz w:val="24"/>
          <w:szCs w:val="24"/>
        </w:rPr>
        <w:t xml:space="preserve"> </w:t>
      </w:r>
      <w:r w:rsidR="008C7021" w:rsidRPr="009E52AD">
        <w:rPr>
          <w:rFonts w:ascii="Times New Roman" w:hAnsi="Times New Roman" w:cs="Times New Roman"/>
          <w:sz w:val="24"/>
          <w:szCs w:val="24"/>
        </w:rPr>
        <w:t>engaged</w:t>
      </w:r>
      <w:r w:rsidR="000747F6" w:rsidRPr="009E52AD">
        <w:rPr>
          <w:rFonts w:ascii="Times New Roman" w:hAnsi="Times New Roman" w:cs="Times New Roman"/>
          <w:sz w:val="24"/>
          <w:szCs w:val="24"/>
        </w:rPr>
        <w:t xml:space="preserve"> by the government in the </w:t>
      </w:r>
      <w:r w:rsidR="008C7021" w:rsidRPr="009E52AD">
        <w:rPr>
          <w:rFonts w:ascii="Times New Roman" w:hAnsi="Times New Roman" w:cs="Times New Roman"/>
          <w:sz w:val="24"/>
          <w:szCs w:val="24"/>
        </w:rPr>
        <w:t>implementation</w:t>
      </w:r>
      <w:r w:rsidR="000747F6" w:rsidRPr="009E52AD">
        <w:rPr>
          <w:rFonts w:ascii="Times New Roman" w:hAnsi="Times New Roman" w:cs="Times New Roman"/>
          <w:sz w:val="24"/>
          <w:szCs w:val="24"/>
        </w:rPr>
        <w:t xml:space="preserve"> of its </w:t>
      </w:r>
      <w:r w:rsidR="008C7021" w:rsidRPr="009E52AD">
        <w:rPr>
          <w:rFonts w:ascii="Times New Roman" w:hAnsi="Times New Roman" w:cs="Times New Roman"/>
          <w:sz w:val="24"/>
          <w:szCs w:val="24"/>
        </w:rPr>
        <w:t>commands</w:t>
      </w:r>
      <w:r w:rsidR="000747F6" w:rsidRPr="009E52AD">
        <w:rPr>
          <w:rFonts w:ascii="Times New Roman" w:hAnsi="Times New Roman" w:cs="Times New Roman"/>
          <w:sz w:val="24"/>
          <w:szCs w:val="24"/>
        </w:rPr>
        <w:t>, then they can decide to tax all the instruments used, an action that was not intended by the American citizens since they never wanted their government to be dependent on the states</w:t>
      </w:r>
      <w:r w:rsidR="00565B24" w:rsidRPr="009E52AD">
        <w:rPr>
          <w:rFonts w:ascii="Times New Roman" w:hAnsi="Times New Roman" w:cs="Times New Roman"/>
          <w:sz w:val="24"/>
          <w:szCs w:val="24"/>
        </w:rPr>
        <w:t xml:space="preserve"> (Benz, 2019)</w:t>
      </w:r>
      <w:r w:rsidR="000747F6" w:rsidRPr="009E52AD">
        <w:rPr>
          <w:rFonts w:ascii="Times New Roman" w:hAnsi="Times New Roman" w:cs="Times New Roman"/>
          <w:sz w:val="24"/>
          <w:szCs w:val="24"/>
        </w:rPr>
        <w:t>. The other provision was under the Articles of Confederation which stated that the states had the mandate to retain all powers that were not expressed by the federal government. This was under the 10</w:t>
      </w:r>
      <w:r w:rsidR="000747F6" w:rsidRPr="009E52AD">
        <w:rPr>
          <w:rFonts w:ascii="Times New Roman" w:hAnsi="Times New Roman" w:cs="Times New Roman"/>
          <w:sz w:val="24"/>
          <w:szCs w:val="24"/>
          <w:vertAlign w:val="superscript"/>
        </w:rPr>
        <w:t>th</w:t>
      </w:r>
      <w:r w:rsidR="000747F6" w:rsidRPr="009E52AD">
        <w:rPr>
          <w:rFonts w:ascii="Times New Roman" w:hAnsi="Times New Roman" w:cs="Times New Roman"/>
          <w:sz w:val="24"/>
          <w:szCs w:val="24"/>
        </w:rPr>
        <w:t xml:space="preserve"> amendment which the constitution did not limit congress to undertake functions under article one. </w:t>
      </w:r>
    </w:p>
    <w:p w:rsidR="000747F6" w:rsidRPr="009E52AD" w:rsidRDefault="000747F6" w:rsidP="00C90B22">
      <w:pPr>
        <w:spacing w:after="0" w:line="480" w:lineRule="auto"/>
        <w:ind w:firstLine="720"/>
        <w:contextualSpacing/>
        <w:rPr>
          <w:rFonts w:ascii="Times New Roman" w:hAnsi="Times New Roman" w:cs="Times New Roman"/>
          <w:sz w:val="24"/>
          <w:szCs w:val="24"/>
        </w:rPr>
      </w:pPr>
      <w:r w:rsidRPr="009E52AD">
        <w:rPr>
          <w:rFonts w:ascii="Times New Roman" w:hAnsi="Times New Roman" w:cs="Times New Roman"/>
          <w:sz w:val="24"/>
          <w:szCs w:val="24"/>
        </w:rPr>
        <w:t xml:space="preserve">The McCulloch’s case </w:t>
      </w:r>
      <w:r w:rsidR="008C7021" w:rsidRPr="009E52AD">
        <w:rPr>
          <w:rFonts w:ascii="Times New Roman" w:hAnsi="Times New Roman" w:cs="Times New Roman"/>
          <w:sz w:val="24"/>
          <w:szCs w:val="24"/>
        </w:rPr>
        <w:t>stretched</w:t>
      </w:r>
      <w:r w:rsidRPr="009E52AD">
        <w:rPr>
          <w:rFonts w:ascii="Times New Roman" w:hAnsi="Times New Roman" w:cs="Times New Roman"/>
          <w:sz w:val="24"/>
          <w:szCs w:val="24"/>
        </w:rPr>
        <w:t xml:space="preserve"> </w:t>
      </w:r>
      <w:r w:rsidR="008C7021" w:rsidRPr="009E52AD">
        <w:rPr>
          <w:rFonts w:ascii="Times New Roman" w:hAnsi="Times New Roman" w:cs="Times New Roman"/>
          <w:sz w:val="24"/>
          <w:szCs w:val="24"/>
        </w:rPr>
        <w:t>authority</w:t>
      </w:r>
      <w:r w:rsidRPr="009E52AD">
        <w:rPr>
          <w:rFonts w:ascii="Times New Roman" w:hAnsi="Times New Roman" w:cs="Times New Roman"/>
          <w:sz w:val="24"/>
          <w:szCs w:val="24"/>
        </w:rPr>
        <w:t xml:space="preserve"> and strengthened the federal </w:t>
      </w:r>
      <w:r w:rsidR="008C7021" w:rsidRPr="009E52AD">
        <w:rPr>
          <w:rFonts w:ascii="Times New Roman" w:hAnsi="Times New Roman" w:cs="Times New Roman"/>
          <w:sz w:val="24"/>
          <w:szCs w:val="24"/>
        </w:rPr>
        <w:t>administration</w:t>
      </w:r>
      <w:r w:rsidRPr="009E52AD">
        <w:rPr>
          <w:rFonts w:ascii="Times New Roman" w:hAnsi="Times New Roman" w:cs="Times New Roman"/>
          <w:sz w:val="24"/>
          <w:szCs w:val="24"/>
        </w:rPr>
        <w:t xml:space="preserve"> in different ways. First, it ruled that all the state laws would not be used to undermine federal institution, enabled balancing of </w:t>
      </w:r>
      <w:r w:rsidR="008C7021" w:rsidRPr="009E52AD">
        <w:rPr>
          <w:rFonts w:ascii="Times New Roman" w:hAnsi="Times New Roman" w:cs="Times New Roman"/>
          <w:sz w:val="24"/>
          <w:szCs w:val="24"/>
        </w:rPr>
        <w:t>influence between state</w:t>
      </w:r>
      <w:r w:rsidRPr="009E52AD">
        <w:rPr>
          <w:rFonts w:ascii="Times New Roman" w:hAnsi="Times New Roman" w:cs="Times New Roman"/>
          <w:sz w:val="24"/>
          <w:szCs w:val="24"/>
        </w:rPr>
        <w:t xml:space="preserve"> and federal governments, gave the second bank full </w:t>
      </w:r>
      <w:r w:rsidR="008C7021" w:rsidRPr="009E52AD">
        <w:rPr>
          <w:rFonts w:ascii="Times New Roman" w:hAnsi="Times New Roman" w:cs="Times New Roman"/>
          <w:sz w:val="24"/>
          <w:szCs w:val="24"/>
        </w:rPr>
        <w:t>mechanism</w:t>
      </w:r>
      <w:r w:rsidRPr="009E52AD">
        <w:rPr>
          <w:rFonts w:ascii="Times New Roman" w:hAnsi="Times New Roman" w:cs="Times New Roman"/>
          <w:sz w:val="24"/>
          <w:szCs w:val="24"/>
        </w:rPr>
        <w:t xml:space="preserve"> over all the banks in the US and gave a go-ahead to the second bank to </w:t>
      </w:r>
      <w:r w:rsidR="008C7021" w:rsidRPr="009E52AD">
        <w:rPr>
          <w:rFonts w:ascii="Times New Roman" w:hAnsi="Times New Roman" w:cs="Times New Roman"/>
          <w:sz w:val="24"/>
          <w:szCs w:val="24"/>
        </w:rPr>
        <w:t>dispense</w:t>
      </w:r>
      <w:r w:rsidRPr="009E52AD">
        <w:rPr>
          <w:rFonts w:ascii="Times New Roman" w:hAnsi="Times New Roman" w:cs="Times New Roman"/>
          <w:sz w:val="24"/>
          <w:szCs w:val="24"/>
        </w:rPr>
        <w:t xml:space="preserve"> </w:t>
      </w:r>
      <w:r w:rsidR="008C7021" w:rsidRPr="009E52AD">
        <w:rPr>
          <w:rFonts w:ascii="Times New Roman" w:hAnsi="Times New Roman" w:cs="Times New Roman"/>
          <w:sz w:val="24"/>
          <w:szCs w:val="24"/>
        </w:rPr>
        <w:t>tasks</w:t>
      </w:r>
      <w:r w:rsidRPr="009E52AD">
        <w:rPr>
          <w:rFonts w:ascii="Times New Roman" w:hAnsi="Times New Roman" w:cs="Times New Roman"/>
          <w:sz w:val="24"/>
          <w:szCs w:val="24"/>
        </w:rPr>
        <w:t xml:space="preserve"> to other banks among others</w:t>
      </w:r>
      <w:r w:rsidR="00565B24" w:rsidRPr="009E52AD">
        <w:rPr>
          <w:rFonts w:ascii="Times New Roman" w:hAnsi="Times New Roman" w:cs="Times New Roman"/>
          <w:sz w:val="24"/>
          <w:szCs w:val="24"/>
        </w:rPr>
        <w:t xml:space="preserve"> (Benz, 2019)</w:t>
      </w:r>
      <w:r w:rsidRPr="009E52AD">
        <w:rPr>
          <w:rFonts w:ascii="Times New Roman" w:hAnsi="Times New Roman" w:cs="Times New Roman"/>
          <w:sz w:val="24"/>
          <w:szCs w:val="24"/>
        </w:rPr>
        <w:t xml:space="preserve">. </w:t>
      </w:r>
    </w:p>
    <w:p w:rsidR="00896556" w:rsidRPr="009E52AD" w:rsidRDefault="00896556" w:rsidP="00C90B22">
      <w:pPr>
        <w:spacing w:after="0" w:line="480" w:lineRule="auto"/>
        <w:contextualSpacing/>
        <w:jc w:val="center"/>
        <w:rPr>
          <w:rFonts w:ascii="Times New Roman" w:hAnsi="Times New Roman" w:cs="Times New Roman"/>
          <w:sz w:val="24"/>
          <w:szCs w:val="24"/>
        </w:rPr>
      </w:pPr>
      <w:r w:rsidRPr="009E52AD">
        <w:rPr>
          <w:rFonts w:ascii="Times New Roman" w:hAnsi="Times New Roman" w:cs="Times New Roman"/>
          <w:sz w:val="24"/>
          <w:szCs w:val="24"/>
        </w:rPr>
        <w:t>Political participation in the US</w:t>
      </w:r>
    </w:p>
    <w:p w:rsidR="00896556" w:rsidRPr="009E52AD" w:rsidRDefault="00896556" w:rsidP="00C90B22">
      <w:pPr>
        <w:spacing w:after="0" w:line="480" w:lineRule="auto"/>
        <w:ind w:firstLine="720"/>
        <w:contextualSpacing/>
        <w:rPr>
          <w:rFonts w:ascii="Times New Roman" w:hAnsi="Times New Roman" w:cs="Times New Roman"/>
          <w:sz w:val="24"/>
          <w:szCs w:val="24"/>
        </w:rPr>
      </w:pPr>
      <w:r w:rsidRPr="009E52AD">
        <w:rPr>
          <w:rFonts w:ascii="Times New Roman" w:hAnsi="Times New Roman" w:cs="Times New Roman"/>
          <w:sz w:val="24"/>
          <w:szCs w:val="24"/>
        </w:rPr>
        <w:lastRenderedPageBreak/>
        <w:t>Political participation in the US has in the recent past become the norm of the citizens. This is because they have been included in a wide range of activities through which they come up with ways and means to express their opinions on the world and how to govern and take part in the decisions arrived, without affecting their lives. They then have target groups, electoral procedures and legal requirements to increase voting in the US. One of the target groups was the Occupy Wall Street moment</w:t>
      </w:r>
      <w:r w:rsidR="00565B24" w:rsidRPr="009E52AD">
        <w:rPr>
          <w:rFonts w:ascii="Times New Roman" w:hAnsi="Times New Roman" w:cs="Times New Roman"/>
          <w:sz w:val="24"/>
          <w:szCs w:val="24"/>
        </w:rPr>
        <w:t xml:space="preserve"> (Feldman &amp; Weiser, 2018)</w:t>
      </w:r>
      <w:r w:rsidRPr="009E52AD">
        <w:rPr>
          <w:rFonts w:ascii="Times New Roman" w:hAnsi="Times New Roman" w:cs="Times New Roman"/>
          <w:sz w:val="24"/>
          <w:szCs w:val="24"/>
        </w:rPr>
        <w:t xml:space="preserve">. This worked in giving a voice to the frustrated individuals with the economic inequality and the influence of large corporations on the public sector. </w:t>
      </w:r>
    </w:p>
    <w:p w:rsidR="00896556" w:rsidRPr="009E52AD" w:rsidRDefault="00896556" w:rsidP="00C90B22">
      <w:pPr>
        <w:spacing w:after="0" w:line="480" w:lineRule="auto"/>
        <w:ind w:firstLine="720"/>
        <w:contextualSpacing/>
        <w:rPr>
          <w:rFonts w:ascii="Times New Roman" w:hAnsi="Times New Roman" w:cs="Times New Roman"/>
          <w:sz w:val="24"/>
          <w:szCs w:val="24"/>
        </w:rPr>
      </w:pPr>
      <w:r w:rsidRPr="009E52AD">
        <w:rPr>
          <w:rFonts w:ascii="Times New Roman" w:hAnsi="Times New Roman" w:cs="Times New Roman"/>
          <w:sz w:val="24"/>
          <w:szCs w:val="24"/>
        </w:rPr>
        <w:t>In the context of electoral procedures, one of the main processes is nomination of candidates which is done through the pre-selection process planned by organized political parties. In this there is a difference seen in partisan and non-partisan systems in their statements on democracy and nomination of an eligible person. After people are nominated to hold different positions in the government and the public domain, their names are then forwarded to the committee governing elections and then the election process continues</w:t>
      </w:r>
      <w:r w:rsidR="00565B24" w:rsidRPr="009E52AD">
        <w:rPr>
          <w:rFonts w:ascii="Times New Roman" w:hAnsi="Times New Roman" w:cs="Times New Roman"/>
          <w:sz w:val="24"/>
          <w:szCs w:val="24"/>
        </w:rPr>
        <w:t xml:space="preserve"> (Feldman &amp; Weiser, 2018)</w:t>
      </w:r>
      <w:r w:rsidRPr="009E52AD">
        <w:rPr>
          <w:rFonts w:ascii="Times New Roman" w:hAnsi="Times New Roman" w:cs="Times New Roman"/>
          <w:sz w:val="24"/>
          <w:szCs w:val="24"/>
        </w:rPr>
        <w:t xml:space="preserve">. The only rule applied in this stage is that only an eligible person can be nominated through a procedure, thus giving him/her the go ahead to be listed. </w:t>
      </w:r>
    </w:p>
    <w:p w:rsidR="00896556" w:rsidRPr="009E52AD" w:rsidRDefault="00896556" w:rsidP="00C90B22">
      <w:pPr>
        <w:spacing w:after="0" w:line="480" w:lineRule="auto"/>
        <w:ind w:firstLine="720"/>
        <w:contextualSpacing/>
        <w:rPr>
          <w:rFonts w:ascii="Times New Roman" w:hAnsi="Times New Roman" w:cs="Times New Roman"/>
          <w:sz w:val="24"/>
          <w:szCs w:val="24"/>
        </w:rPr>
      </w:pPr>
      <w:r w:rsidRPr="009E52AD">
        <w:rPr>
          <w:rFonts w:ascii="Times New Roman" w:hAnsi="Times New Roman" w:cs="Times New Roman"/>
          <w:sz w:val="24"/>
          <w:szCs w:val="24"/>
        </w:rPr>
        <w:t>For one to be termed as a voter, there are legal requirements to be observed. First, the person must be an adult over 18 years and above. Though article 1 and section 4 of the constitution has it that the congress can change the law or amend the regulations at any time, this is the requirement for any voter in the United States</w:t>
      </w:r>
      <w:r w:rsidR="00565B24" w:rsidRPr="009E52AD">
        <w:rPr>
          <w:rFonts w:ascii="Times New Roman" w:hAnsi="Times New Roman" w:cs="Times New Roman"/>
          <w:sz w:val="24"/>
          <w:szCs w:val="24"/>
        </w:rPr>
        <w:t xml:space="preserve"> (Feldman &amp; Weiser, 2018)</w:t>
      </w:r>
      <w:r w:rsidRPr="009E52AD">
        <w:rPr>
          <w:rFonts w:ascii="Times New Roman" w:hAnsi="Times New Roman" w:cs="Times New Roman"/>
          <w:sz w:val="24"/>
          <w:szCs w:val="24"/>
        </w:rPr>
        <w:t xml:space="preserve">. However, voting should be done by every citizen and should fair and transparent. </w:t>
      </w:r>
    </w:p>
    <w:p w:rsidR="00EA7D2C" w:rsidRPr="009E52AD" w:rsidRDefault="00EA7D2C" w:rsidP="00C90B22">
      <w:pPr>
        <w:spacing w:after="0" w:line="480" w:lineRule="auto"/>
        <w:contextualSpacing/>
        <w:jc w:val="center"/>
        <w:rPr>
          <w:rFonts w:ascii="Times New Roman" w:hAnsi="Times New Roman" w:cs="Times New Roman"/>
          <w:sz w:val="24"/>
          <w:szCs w:val="24"/>
        </w:rPr>
      </w:pPr>
      <w:r w:rsidRPr="009E52AD">
        <w:rPr>
          <w:rFonts w:ascii="Times New Roman" w:hAnsi="Times New Roman" w:cs="Times New Roman"/>
          <w:sz w:val="24"/>
          <w:szCs w:val="24"/>
        </w:rPr>
        <w:t xml:space="preserve">Influence of the policy making process by the interest groups </w:t>
      </w:r>
    </w:p>
    <w:p w:rsidR="00EA7D2C" w:rsidRPr="009E52AD" w:rsidRDefault="00EA7D2C" w:rsidP="00C90B22">
      <w:pPr>
        <w:spacing w:after="0" w:line="480" w:lineRule="auto"/>
        <w:ind w:firstLine="720"/>
        <w:contextualSpacing/>
        <w:rPr>
          <w:rFonts w:ascii="Times New Roman" w:hAnsi="Times New Roman" w:cs="Times New Roman"/>
          <w:sz w:val="24"/>
          <w:szCs w:val="24"/>
        </w:rPr>
      </w:pPr>
      <w:r w:rsidRPr="009E52AD">
        <w:rPr>
          <w:rFonts w:ascii="Times New Roman" w:hAnsi="Times New Roman" w:cs="Times New Roman"/>
          <w:sz w:val="24"/>
          <w:szCs w:val="24"/>
        </w:rPr>
        <w:lastRenderedPageBreak/>
        <w:t xml:space="preserve">In the United States, interest groups played a big role in influencing the </w:t>
      </w:r>
      <w:r w:rsidR="008C7021" w:rsidRPr="009E52AD">
        <w:rPr>
          <w:rFonts w:ascii="Times New Roman" w:hAnsi="Times New Roman" w:cs="Times New Roman"/>
          <w:sz w:val="24"/>
          <w:szCs w:val="24"/>
        </w:rPr>
        <w:t>plan</w:t>
      </w:r>
      <w:r w:rsidRPr="009E52AD">
        <w:rPr>
          <w:rFonts w:ascii="Times New Roman" w:hAnsi="Times New Roman" w:cs="Times New Roman"/>
          <w:sz w:val="24"/>
          <w:szCs w:val="24"/>
        </w:rPr>
        <w:t xml:space="preserve"> making </w:t>
      </w:r>
      <w:r w:rsidR="008C7021" w:rsidRPr="009E52AD">
        <w:rPr>
          <w:rFonts w:ascii="Times New Roman" w:hAnsi="Times New Roman" w:cs="Times New Roman"/>
          <w:sz w:val="24"/>
          <w:szCs w:val="24"/>
        </w:rPr>
        <w:t>procedure</w:t>
      </w:r>
      <w:r w:rsidRPr="009E52AD">
        <w:rPr>
          <w:rFonts w:ascii="Times New Roman" w:hAnsi="Times New Roman" w:cs="Times New Roman"/>
          <w:sz w:val="24"/>
          <w:szCs w:val="24"/>
        </w:rPr>
        <w:t xml:space="preserve">. Interest groups are people or </w:t>
      </w:r>
      <w:r w:rsidR="008C7021" w:rsidRPr="009E52AD">
        <w:rPr>
          <w:rFonts w:ascii="Times New Roman" w:hAnsi="Times New Roman" w:cs="Times New Roman"/>
          <w:sz w:val="24"/>
          <w:szCs w:val="24"/>
        </w:rPr>
        <w:t>links</w:t>
      </w:r>
      <w:r w:rsidRPr="009E52AD">
        <w:rPr>
          <w:rFonts w:ascii="Times New Roman" w:hAnsi="Times New Roman" w:cs="Times New Roman"/>
          <w:sz w:val="24"/>
          <w:szCs w:val="24"/>
        </w:rPr>
        <w:t xml:space="preserve"> of people and organizations who were based on shared ideas; attempt to impact the public policy through litigation, donation of money via PACs and grassroots lobbying among other ways</w:t>
      </w:r>
      <w:r w:rsidR="00565B24" w:rsidRPr="009E52AD">
        <w:rPr>
          <w:rFonts w:ascii="Times New Roman" w:hAnsi="Times New Roman" w:cs="Times New Roman"/>
          <w:sz w:val="24"/>
          <w:szCs w:val="24"/>
        </w:rPr>
        <w:t xml:space="preserve"> (Grossman, 2012)</w:t>
      </w:r>
      <w:r w:rsidRPr="009E52AD">
        <w:rPr>
          <w:rFonts w:ascii="Times New Roman" w:hAnsi="Times New Roman" w:cs="Times New Roman"/>
          <w:sz w:val="24"/>
          <w:szCs w:val="24"/>
        </w:rPr>
        <w:t xml:space="preserve">. Their influence however led to corruption in the administrative centers, undue influence and state capture which favored some groups and at the cost of the general public’s interest. </w:t>
      </w:r>
    </w:p>
    <w:p w:rsidR="00EA7D2C" w:rsidRPr="009E52AD" w:rsidRDefault="00EA7D2C" w:rsidP="00C90B22">
      <w:pPr>
        <w:spacing w:after="0" w:line="480" w:lineRule="auto"/>
        <w:ind w:firstLine="720"/>
        <w:contextualSpacing/>
        <w:rPr>
          <w:rFonts w:ascii="Times New Roman" w:hAnsi="Times New Roman" w:cs="Times New Roman"/>
          <w:sz w:val="24"/>
          <w:szCs w:val="24"/>
        </w:rPr>
      </w:pPr>
      <w:r w:rsidRPr="009E52AD">
        <w:rPr>
          <w:rFonts w:ascii="Times New Roman" w:hAnsi="Times New Roman" w:cs="Times New Roman"/>
          <w:sz w:val="24"/>
          <w:szCs w:val="24"/>
        </w:rPr>
        <w:t xml:space="preserve">Their influence succeeded after the use of irrigation when the Congress and the </w:t>
      </w:r>
      <w:r w:rsidR="008C7021" w:rsidRPr="009E52AD">
        <w:rPr>
          <w:rFonts w:ascii="Times New Roman" w:hAnsi="Times New Roman" w:cs="Times New Roman"/>
          <w:sz w:val="24"/>
          <w:szCs w:val="24"/>
        </w:rPr>
        <w:t>administrative</w:t>
      </w:r>
      <w:r w:rsidRPr="009E52AD">
        <w:rPr>
          <w:rFonts w:ascii="Times New Roman" w:hAnsi="Times New Roman" w:cs="Times New Roman"/>
          <w:sz w:val="24"/>
          <w:szCs w:val="24"/>
        </w:rPr>
        <w:t xml:space="preserve"> branches became </w:t>
      </w:r>
      <w:r w:rsidR="008C7021" w:rsidRPr="009E52AD">
        <w:rPr>
          <w:rFonts w:ascii="Times New Roman" w:hAnsi="Times New Roman" w:cs="Times New Roman"/>
          <w:sz w:val="24"/>
          <w:szCs w:val="24"/>
        </w:rPr>
        <w:t>insensitive</w:t>
      </w:r>
      <w:r w:rsidRPr="009E52AD">
        <w:rPr>
          <w:rFonts w:ascii="Times New Roman" w:hAnsi="Times New Roman" w:cs="Times New Roman"/>
          <w:sz w:val="24"/>
          <w:szCs w:val="24"/>
        </w:rPr>
        <w:t xml:space="preserve">, the interest groups turned to the courts for </w:t>
      </w:r>
      <w:r w:rsidR="008C7021" w:rsidRPr="009E52AD">
        <w:rPr>
          <w:rFonts w:ascii="Times New Roman" w:hAnsi="Times New Roman" w:cs="Times New Roman"/>
          <w:sz w:val="24"/>
          <w:szCs w:val="24"/>
        </w:rPr>
        <w:t>cure</w:t>
      </w:r>
      <w:r w:rsidRPr="009E52AD">
        <w:rPr>
          <w:rFonts w:ascii="Times New Roman" w:hAnsi="Times New Roman" w:cs="Times New Roman"/>
          <w:sz w:val="24"/>
          <w:szCs w:val="24"/>
        </w:rPr>
        <w:t xml:space="preserve">.  For example the NAACP participated in the landmark </w:t>
      </w:r>
      <w:r w:rsidR="008C7021" w:rsidRPr="009E52AD">
        <w:rPr>
          <w:rFonts w:ascii="Times New Roman" w:hAnsi="Times New Roman" w:cs="Times New Roman"/>
          <w:sz w:val="24"/>
          <w:szCs w:val="24"/>
        </w:rPr>
        <w:t>political</w:t>
      </w:r>
      <w:r w:rsidRPr="009E52AD">
        <w:rPr>
          <w:rFonts w:ascii="Times New Roman" w:hAnsi="Times New Roman" w:cs="Times New Roman"/>
          <w:sz w:val="24"/>
          <w:szCs w:val="24"/>
        </w:rPr>
        <w:t xml:space="preserve"> </w:t>
      </w:r>
      <w:r w:rsidR="008C7021" w:rsidRPr="009E52AD">
        <w:rPr>
          <w:rFonts w:ascii="Times New Roman" w:hAnsi="Times New Roman" w:cs="Times New Roman"/>
          <w:sz w:val="24"/>
          <w:szCs w:val="24"/>
        </w:rPr>
        <w:t>privileges</w:t>
      </w:r>
      <w:r w:rsidRPr="009E52AD">
        <w:rPr>
          <w:rFonts w:ascii="Times New Roman" w:hAnsi="Times New Roman" w:cs="Times New Roman"/>
          <w:sz w:val="24"/>
          <w:szCs w:val="24"/>
        </w:rPr>
        <w:t xml:space="preserve"> cases in the 1950 and 1960 fully. They united with other groups and </w:t>
      </w:r>
      <w:r w:rsidR="008C7021" w:rsidRPr="009E52AD">
        <w:rPr>
          <w:rFonts w:ascii="Times New Roman" w:hAnsi="Times New Roman" w:cs="Times New Roman"/>
          <w:sz w:val="24"/>
          <w:szCs w:val="24"/>
        </w:rPr>
        <w:t>marched</w:t>
      </w:r>
      <w:r w:rsidRPr="009E52AD">
        <w:rPr>
          <w:rFonts w:ascii="Times New Roman" w:hAnsi="Times New Roman" w:cs="Times New Roman"/>
          <w:sz w:val="24"/>
          <w:szCs w:val="24"/>
        </w:rPr>
        <w:t xml:space="preserve"> suit in the </w:t>
      </w:r>
      <w:r w:rsidR="008C7021" w:rsidRPr="009E52AD">
        <w:rPr>
          <w:rFonts w:ascii="Times New Roman" w:hAnsi="Times New Roman" w:cs="Times New Roman"/>
          <w:sz w:val="24"/>
          <w:szCs w:val="24"/>
        </w:rPr>
        <w:t>national</w:t>
      </w:r>
      <w:r w:rsidRPr="009E52AD">
        <w:rPr>
          <w:rFonts w:ascii="Times New Roman" w:hAnsi="Times New Roman" w:cs="Times New Roman"/>
          <w:sz w:val="24"/>
          <w:szCs w:val="24"/>
        </w:rPr>
        <w:t xml:space="preserve"> and federal courts to reduce abortions. In this they supported Planned Parenthood and </w:t>
      </w:r>
      <w:r w:rsidR="008C7021" w:rsidRPr="009E52AD">
        <w:rPr>
          <w:rFonts w:ascii="Times New Roman" w:hAnsi="Times New Roman" w:cs="Times New Roman"/>
          <w:sz w:val="24"/>
          <w:szCs w:val="24"/>
        </w:rPr>
        <w:t>pursued</w:t>
      </w:r>
      <w:r w:rsidRPr="009E52AD">
        <w:rPr>
          <w:rFonts w:ascii="Times New Roman" w:hAnsi="Times New Roman" w:cs="Times New Roman"/>
          <w:sz w:val="24"/>
          <w:szCs w:val="24"/>
        </w:rPr>
        <w:t xml:space="preserve"> </w:t>
      </w:r>
      <w:r w:rsidR="008C7021" w:rsidRPr="009E52AD">
        <w:rPr>
          <w:rFonts w:ascii="Times New Roman" w:hAnsi="Times New Roman" w:cs="Times New Roman"/>
          <w:sz w:val="24"/>
          <w:szCs w:val="24"/>
        </w:rPr>
        <w:t>bans</w:t>
      </w:r>
      <w:r w:rsidRPr="009E52AD">
        <w:rPr>
          <w:rFonts w:ascii="Times New Roman" w:hAnsi="Times New Roman" w:cs="Times New Roman"/>
          <w:sz w:val="24"/>
          <w:szCs w:val="24"/>
        </w:rPr>
        <w:t xml:space="preserve"> against the people who were demonstrating and leading in </w:t>
      </w:r>
      <w:r w:rsidR="008C7021" w:rsidRPr="009E52AD">
        <w:rPr>
          <w:rFonts w:ascii="Times New Roman" w:hAnsi="Times New Roman" w:cs="Times New Roman"/>
          <w:sz w:val="24"/>
          <w:szCs w:val="24"/>
        </w:rPr>
        <w:t>obstructing</w:t>
      </w:r>
      <w:r w:rsidRPr="009E52AD">
        <w:rPr>
          <w:rFonts w:ascii="Times New Roman" w:hAnsi="Times New Roman" w:cs="Times New Roman"/>
          <w:sz w:val="24"/>
          <w:szCs w:val="24"/>
        </w:rPr>
        <w:t xml:space="preserve"> </w:t>
      </w:r>
      <w:r w:rsidR="008C7021" w:rsidRPr="009E52AD">
        <w:rPr>
          <w:rFonts w:ascii="Times New Roman" w:hAnsi="Times New Roman" w:cs="Times New Roman"/>
          <w:sz w:val="24"/>
          <w:szCs w:val="24"/>
        </w:rPr>
        <w:t xml:space="preserve">entrance to clinics where pregnancy termination was </w:t>
      </w:r>
      <w:r w:rsidRPr="009E52AD">
        <w:rPr>
          <w:rFonts w:ascii="Times New Roman" w:hAnsi="Times New Roman" w:cs="Times New Roman"/>
          <w:sz w:val="24"/>
          <w:szCs w:val="24"/>
        </w:rPr>
        <w:t>procured</w:t>
      </w:r>
      <w:r w:rsidR="00565B24" w:rsidRPr="009E52AD">
        <w:rPr>
          <w:rFonts w:ascii="Times New Roman" w:hAnsi="Times New Roman" w:cs="Times New Roman"/>
          <w:sz w:val="24"/>
          <w:szCs w:val="24"/>
        </w:rPr>
        <w:t xml:space="preserve"> (Grossman, 2012)</w:t>
      </w:r>
      <w:r w:rsidRPr="009E52AD">
        <w:rPr>
          <w:rFonts w:ascii="Times New Roman" w:hAnsi="Times New Roman" w:cs="Times New Roman"/>
          <w:sz w:val="24"/>
          <w:szCs w:val="24"/>
        </w:rPr>
        <w:t xml:space="preserve">. Additionally, these interest groups worked as a </w:t>
      </w:r>
      <w:r w:rsidR="008C7021" w:rsidRPr="009E52AD">
        <w:rPr>
          <w:rFonts w:ascii="Times New Roman" w:hAnsi="Times New Roman" w:cs="Times New Roman"/>
          <w:sz w:val="24"/>
          <w:szCs w:val="24"/>
        </w:rPr>
        <w:t>complainant</w:t>
      </w:r>
      <w:r w:rsidRPr="009E52AD">
        <w:rPr>
          <w:rFonts w:ascii="Times New Roman" w:hAnsi="Times New Roman" w:cs="Times New Roman"/>
          <w:sz w:val="24"/>
          <w:szCs w:val="24"/>
        </w:rPr>
        <w:t xml:space="preserve"> in a lawsuit, provided the </w:t>
      </w:r>
      <w:r w:rsidR="008C7021" w:rsidRPr="009E52AD">
        <w:rPr>
          <w:rFonts w:ascii="Times New Roman" w:hAnsi="Times New Roman" w:cs="Times New Roman"/>
          <w:sz w:val="24"/>
          <w:szCs w:val="24"/>
        </w:rPr>
        <w:t>advocates</w:t>
      </w:r>
      <w:r w:rsidRPr="009E52AD">
        <w:rPr>
          <w:rFonts w:ascii="Times New Roman" w:hAnsi="Times New Roman" w:cs="Times New Roman"/>
          <w:sz w:val="24"/>
          <w:szCs w:val="24"/>
        </w:rPr>
        <w:t xml:space="preserve"> on the issues of </w:t>
      </w:r>
      <w:r w:rsidR="008C7021" w:rsidRPr="009E52AD">
        <w:rPr>
          <w:rFonts w:ascii="Times New Roman" w:hAnsi="Times New Roman" w:cs="Times New Roman"/>
          <w:sz w:val="24"/>
          <w:szCs w:val="24"/>
        </w:rPr>
        <w:t>authorized</w:t>
      </w:r>
      <w:r w:rsidRPr="009E52AD">
        <w:rPr>
          <w:rFonts w:ascii="Times New Roman" w:hAnsi="Times New Roman" w:cs="Times New Roman"/>
          <w:sz w:val="24"/>
          <w:szCs w:val="24"/>
        </w:rPr>
        <w:t xml:space="preserve"> team and worked in support of one another thus becoming more powerful. </w:t>
      </w:r>
    </w:p>
    <w:p w:rsidR="00EA7D2C" w:rsidRPr="009E52AD" w:rsidRDefault="00EA7D2C" w:rsidP="00C90B22">
      <w:pPr>
        <w:spacing w:after="0" w:line="480" w:lineRule="auto"/>
        <w:ind w:firstLine="720"/>
        <w:contextualSpacing/>
        <w:rPr>
          <w:rFonts w:ascii="Times New Roman" w:hAnsi="Times New Roman" w:cs="Times New Roman"/>
          <w:sz w:val="24"/>
          <w:szCs w:val="24"/>
        </w:rPr>
      </w:pPr>
      <w:r w:rsidRPr="009E52AD">
        <w:rPr>
          <w:rFonts w:ascii="Times New Roman" w:hAnsi="Times New Roman" w:cs="Times New Roman"/>
          <w:sz w:val="24"/>
          <w:szCs w:val="24"/>
        </w:rPr>
        <w:t>Apart from litigation, these interest groups also engaged in donating funds through the PACs and grassroots lobbying to influence policy making. In money donation, they made deposits and gave the interested parties capital to drive their motions and became popular among the communities. At the beginning, many interest groups failed because they lacked capital to run their programs and even drive their motions to the authority to be considered</w:t>
      </w:r>
      <w:r w:rsidR="00565B24" w:rsidRPr="009E52AD">
        <w:rPr>
          <w:rFonts w:ascii="Times New Roman" w:hAnsi="Times New Roman" w:cs="Times New Roman"/>
          <w:sz w:val="24"/>
          <w:szCs w:val="24"/>
        </w:rPr>
        <w:t xml:space="preserve"> (Grossman, 2012)</w:t>
      </w:r>
      <w:r w:rsidRPr="009E52AD">
        <w:rPr>
          <w:rFonts w:ascii="Times New Roman" w:hAnsi="Times New Roman" w:cs="Times New Roman"/>
          <w:sz w:val="24"/>
          <w:szCs w:val="24"/>
        </w:rPr>
        <w:t xml:space="preserve">. The finding then came through PACs and was very useful to the least number of groups who accessed it. Also, grassroots lobbying was another means they used to influence policy </w:t>
      </w:r>
      <w:r w:rsidRPr="009E52AD">
        <w:rPr>
          <w:rFonts w:ascii="Times New Roman" w:hAnsi="Times New Roman" w:cs="Times New Roman"/>
          <w:sz w:val="24"/>
          <w:szCs w:val="24"/>
        </w:rPr>
        <w:lastRenderedPageBreak/>
        <w:t xml:space="preserve">making. Lobbying was directed to the committee of Congress that considered the legislation and administrative which were responsible for enforcing regulations and executive departments. </w:t>
      </w:r>
    </w:p>
    <w:p w:rsidR="00EA7D2C" w:rsidRPr="009E52AD" w:rsidRDefault="00F5132B" w:rsidP="00C90B22">
      <w:pPr>
        <w:spacing w:after="0" w:line="480" w:lineRule="auto"/>
        <w:contextualSpacing/>
        <w:jc w:val="center"/>
        <w:rPr>
          <w:rFonts w:ascii="Times New Roman" w:hAnsi="Times New Roman" w:cs="Times New Roman"/>
          <w:sz w:val="24"/>
          <w:szCs w:val="24"/>
        </w:rPr>
      </w:pPr>
      <w:r w:rsidRPr="009E52AD">
        <w:rPr>
          <w:rFonts w:ascii="Times New Roman" w:hAnsi="Times New Roman" w:cs="Times New Roman"/>
          <w:sz w:val="24"/>
          <w:szCs w:val="24"/>
        </w:rPr>
        <w:t>Roles of the Media in the Political Process</w:t>
      </w:r>
    </w:p>
    <w:p w:rsidR="00D01D97" w:rsidRPr="009E52AD" w:rsidRDefault="00D01D97" w:rsidP="00C90B22">
      <w:pPr>
        <w:spacing w:after="0" w:line="480" w:lineRule="auto"/>
        <w:ind w:firstLine="720"/>
        <w:contextualSpacing/>
        <w:rPr>
          <w:rFonts w:ascii="Times New Roman" w:hAnsi="Times New Roman" w:cs="Times New Roman"/>
          <w:sz w:val="24"/>
          <w:szCs w:val="24"/>
        </w:rPr>
      </w:pPr>
      <w:r w:rsidRPr="009E52AD">
        <w:rPr>
          <w:rFonts w:ascii="Times New Roman" w:hAnsi="Times New Roman" w:cs="Times New Roman"/>
          <w:sz w:val="24"/>
          <w:szCs w:val="24"/>
        </w:rPr>
        <w:t xml:space="preserve">In the US there is the free press which plays an important role in </w:t>
      </w:r>
      <w:r w:rsidR="00AF553D" w:rsidRPr="009E52AD">
        <w:rPr>
          <w:rFonts w:ascii="Times New Roman" w:hAnsi="Times New Roman" w:cs="Times New Roman"/>
          <w:sz w:val="24"/>
          <w:szCs w:val="24"/>
        </w:rPr>
        <w:t>self-governing</w:t>
      </w:r>
      <w:r w:rsidRPr="009E52AD">
        <w:rPr>
          <w:rFonts w:ascii="Times New Roman" w:hAnsi="Times New Roman" w:cs="Times New Roman"/>
          <w:sz w:val="24"/>
          <w:szCs w:val="24"/>
        </w:rPr>
        <w:t xml:space="preserve"> </w:t>
      </w:r>
      <w:r w:rsidR="00AF553D" w:rsidRPr="009E52AD">
        <w:rPr>
          <w:rFonts w:ascii="Times New Roman" w:hAnsi="Times New Roman" w:cs="Times New Roman"/>
          <w:sz w:val="24"/>
          <w:szCs w:val="24"/>
        </w:rPr>
        <w:t>civilizations</w:t>
      </w:r>
      <w:r w:rsidRPr="009E52AD">
        <w:rPr>
          <w:rFonts w:ascii="Times New Roman" w:hAnsi="Times New Roman" w:cs="Times New Roman"/>
          <w:sz w:val="24"/>
          <w:szCs w:val="24"/>
        </w:rPr>
        <w:t xml:space="preserve">. This </w:t>
      </w:r>
      <w:r w:rsidR="00AF553D" w:rsidRPr="009E52AD">
        <w:rPr>
          <w:rFonts w:ascii="Times New Roman" w:hAnsi="Times New Roman" w:cs="Times New Roman"/>
          <w:sz w:val="24"/>
          <w:szCs w:val="24"/>
        </w:rPr>
        <w:t>allows</w:t>
      </w:r>
      <w:r w:rsidRPr="009E52AD">
        <w:rPr>
          <w:rFonts w:ascii="Times New Roman" w:hAnsi="Times New Roman" w:cs="Times New Roman"/>
          <w:sz w:val="24"/>
          <w:szCs w:val="24"/>
        </w:rPr>
        <w:t xml:space="preserve"> the </w:t>
      </w:r>
      <w:r w:rsidR="00AF553D" w:rsidRPr="009E52AD">
        <w:rPr>
          <w:rFonts w:ascii="Times New Roman" w:hAnsi="Times New Roman" w:cs="Times New Roman"/>
          <w:sz w:val="24"/>
          <w:szCs w:val="24"/>
        </w:rPr>
        <w:t>exposed</w:t>
      </w:r>
      <w:r w:rsidRPr="009E52AD">
        <w:rPr>
          <w:rFonts w:ascii="Times New Roman" w:hAnsi="Times New Roman" w:cs="Times New Roman"/>
          <w:sz w:val="24"/>
          <w:szCs w:val="24"/>
        </w:rPr>
        <w:t xml:space="preserve"> </w:t>
      </w:r>
      <w:r w:rsidR="00AF553D" w:rsidRPr="009E52AD">
        <w:rPr>
          <w:rFonts w:ascii="Times New Roman" w:hAnsi="Times New Roman" w:cs="Times New Roman"/>
          <w:sz w:val="24"/>
          <w:szCs w:val="24"/>
        </w:rPr>
        <w:t>discussions</w:t>
      </w:r>
      <w:r w:rsidRPr="009E52AD">
        <w:rPr>
          <w:rFonts w:ascii="Times New Roman" w:hAnsi="Times New Roman" w:cs="Times New Roman"/>
          <w:sz w:val="24"/>
          <w:szCs w:val="24"/>
        </w:rPr>
        <w:t xml:space="preserve"> and </w:t>
      </w:r>
      <w:r w:rsidR="00AF553D" w:rsidRPr="009E52AD">
        <w:rPr>
          <w:rFonts w:ascii="Times New Roman" w:hAnsi="Times New Roman" w:cs="Times New Roman"/>
          <w:sz w:val="24"/>
          <w:szCs w:val="24"/>
        </w:rPr>
        <w:t>sentiments</w:t>
      </w:r>
      <w:r w:rsidRPr="009E52AD">
        <w:rPr>
          <w:rFonts w:ascii="Times New Roman" w:hAnsi="Times New Roman" w:cs="Times New Roman"/>
          <w:sz w:val="24"/>
          <w:szCs w:val="24"/>
        </w:rPr>
        <w:t xml:space="preserve"> among the </w:t>
      </w:r>
      <w:r w:rsidR="00AF553D" w:rsidRPr="009E52AD">
        <w:rPr>
          <w:rFonts w:ascii="Times New Roman" w:hAnsi="Times New Roman" w:cs="Times New Roman"/>
          <w:sz w:val="24"/>
          <w:szCs w:val="24"/>
        </w:rPr>
        <w:t>normal</w:t>
      </w:r>
      <w:r w:rsidRPr="009E52AD">
        <w:rPr>
          <w:rFonts w:ascii="Times New Roman" w:hAnsi="Times New Roman" w:cs="Times New Roman"/>
          <w:sz w:val="24"/>
          <w:szCs w:val="24"/>
        </w:rPr>
        <w:t xml:space="preserve"> citizens, </w:t>
      </w:r>
      <w:r w:rsidR="00AF553D" w:rsidRPr="009E52AD">
        <w:rPr>
          <w:rFonts w:ascii="Times New Roman" w:hAnsi="Times New Roman" w:cs="Times New Roman"/>
          <w:sz w:val="24"/>
          <w:szCs w:val="24"/>
        </w:rPr>
        <w:t>trades</w:t>
      </w:r>
      <w:r w:rsidRPr="009E52AD">
        <w:rPr>
          <w:rFonts w:ascii="Times New Roman" w:hAnsi="Times New Roman" w:cs="Times New Roman"/>
          <w:sz w:val="24"/>
          <w:szCs w:val="24"/>
        </w:rPr>
        <w:t xml:space="preserve">, citizen </w:t>
      </w:r>
      <w:r w:rsidR="00AF553D" w:rsidRPr="009E52AD">
        <w:rPr>
          <w:rFonts w:ascii="Times New Roman" w:hAnsi="Times New Roman" w:cs="Times New Roman"/>
          <w:sz w:val="24"/>
          <w:szCs w:val="24"/>
        </w:rPr>
        <w:t>relations</w:t>
      </w:r>
      <w:r w:rsidRPr="009E52AD">
        <w:rPr>
          <w:rFonts w:ascii="Times New Roman" w:hAnsi="Times New Roman" w:cs="Times New Roman"/>
          <w:sz w:val="24"/>
          <w:szCs w:val="24"/>
        </w:rPr>
        <w:t xml:space="preserve">, </w:t>
      </w:r>
      <w:r w:rsidR="00AF553D" w:rsidRPr="009E52AD">
        <w:rPr>
          <w:rFonts w:ascii="Times New Roman" w:hAnsi="Times New Roman" w:cs="Times New Roman"/>
          <w:sz w:val="24"/>
          <w:szCs w:val="24"/>
        </w:rPr>
        <w:t>administrative</w:t>
      </w:r>
      <w:r w:rsidRPr="009E52AD">
        <w:rPr>
          <w:rFonts w:ascii="Times New Roman" w:hAnsi="Times New Roman" w:cs="Times New Roman"/>
          <w:sz w:val="24"/>
          <w:szCs w:val="24"/>
        </w:rPr>
        <w:t xml:space="preserve"> parties and government agencies. For effective airing of information, the media involved includes magazines, newspapers, radio, television, and social media platforms. In this their contribution to the information in circulation is vital and very sensitive</w:t>
      </w:r>
      <w:r w:rsidR="00565B24" w:rsidRPr="009E52AD">
        <w:rPr>
          <w:rFonts w:ascii="Times New Roman" w:hAnsi="Times New Roman" w:cs="Times New Roman"/>
          <w:sz w:val="24"/>
          <w:szCs w:val="24"/>
        </w:rPr>
        <w:t xml:space="preserve"> (Sanyaolu, 2017)</w:t>
      </w:r>
      <w:r w:rsidRPr="009E52AD">
        <w:rPr>
          <w:rFonts w:ascii="Times New Roman" w:hAnsi="Times New Roman" w:cs="Times New Roman"/>
          <w:sz w:val="24"/>
          <w:szCs w:val="24"/>
        </w:rPr>
        <w:t xml:space="preserve">. This is a very important process politically because many people believe that the media is anti-democratic due to their manipulative power in the way people think and talk about politics both at home and away. </w:t>
      </w:r>
    </w:p>
    <w:p w:rsidR="00D01D97" w:rsidRPr="009E52AD" w:rsidRDefault="00D01D97" w:rsidP="00C90B22">
      <w:pPr>
        <w:spacing w:after="0" w:line="480" w:lineRule="auto"/>
        <w:ind w:firstLine="720"/>
        <w:contextualSpacing/>
        <w:rPr>
          <w:rFonts w:ascii="Times New Roman" w:hAnsi="Times New Roman" w:cs="Times New Roman"/>
          <w:sz w:val="24"/>
          <w:szCs w:val="24"/>
        </w:rPr>
      </w:pPr>
      <w:r w:rsidRPr="009E52AD">
        <w:rPr>
          <w:rFonts w:ascii="Times New Roman" w:hAnsi="Times New Roman" w:cs="Times New Roman"/>
          <w:sz w:val="24"/>
          <w:szCs w:val="24"/>
        </w:rPr>
        <w:t xml:space="preserve">One of the major </w:t>
      </w:r>
      <w:r w:rsidR="00B0352D" w:rsidRPr="009E52AD">
        <w:rPr>
          <w:rFonts w:ascii="Times New Roman" w:hAnsi="Times New Roman" w:cs="Times New Roman"/>
          <w:sz w:val="24"/>
          <w:szCs w:val="24"/>
        </w:rPr>
        <w:t>roles</w:t>
      </w:r>
      <w:r w:rsidRPr="009E52AD">
        <w:rPr>
          <w:rFonts w:ascii="Times New Roman" w:hAnsi="Times New Roman" w:cs="Times New Roman"/>
          <w:sz w:val="24"/>
          <w:szCs w:val="24"/>
        </w:rPr>
        <w:t xml:space="preserve"> of media in US politics is communication. This role has seen media as an aspect of </w:t>
      </w:r>
      <w:r w:rsidR="00B0352D" w:rsidRPr="009E52AD">
        <w:rPr>
          <w:rFonts w:ascii="Times New Roman" w:hAnsi="Times New Roman" w:cs="Times New Roman"/>
          <w:sz w:val="24"/>
          <w:szCs w:val="24"/>
        </w:rPr>
        <w:t>advertising</w:t>
      </w:r>
      <w:r w:rsidRPr="009E52AD">
        <w:rPr>
          <w:rFonts w:ascii="Times New Roman" w:hAnsi="Times New Roman" w:cs="Times New Roman"/>
          <w:sz w:val="24"/>
          <w:szCs w:val="24"/>
        </w:rPr>
        <w:t xml:space="preserve"> management where it stimulated </w:t>
      </w:r>
      <w:r w:rsidR="00B0352D" w:rsidRPr="009E52AD">
        <w:rPr>
          <w:rFonts w:ascii="Times New Roman" w:hAnsi="Times New Roman" w:cs="Times New Roman"/>
          <w:sz w:val="24"/>
          <w:szCs w:val="24"/>
        </w:rPr>
        <w:t>resident</w:t>
      </w:r>
      <w:r w:rsidRPr="009E52AD">
        <w:rPr>
          <w:rFonts w:ascii="Times New Roman" w:hAnsi="Times New Roman" w:cs="Times New Roman"/>
          <w:sz w:val="24"/>
          <w:szCs w:val="24"/>
        </w:rPr>
        <w:t xml:space="preserve"> </w:t>
      </w:r>
      <w:r w:rsidR="00AF553D" w:rsidRPr="009E52AD">
        <w:rPr>
          <w:rFonts w:ascii="Times New Roman" w:hAnsi="Times New Roman" w:cs="Times New Roman"/>
          <w:sz w:val="24"/>
          <w:szCs w:val="24"/>
        </w:rPr>
        <w:t>commitment</w:t>
      </w:r>
      <w:r w:rsidRPr="009E52AD">
        <w:rPr>
          <w:rFonts w:ascii="Times New Roman" w:hAnsi="Times New Roman" w:cs="Times New Roman"/>
          <w:sz w:val="24"/>
          <w:szCs w:val="24"/>
        </w:rPr>
        <w:t xml:space="preserve"> in </w:t>
      </w:r>
      <w:r w:rsidR="00AF553D" w:rsidRPr="009E52AD">
        <w:rPr>
          <w:rFonts w:ascii="Times New Roman" w:hAnsi="Times New Roman" w:cs="Times New Roman"/>
          <w:sz w:val="24"/>
          <w:szCs w:val="24"/>
        </w:rPr>
        <w:t>government</w:t>
      </w:r>
      <w:r w:rsidRPr="009E52AD">
        <w:rPr>
          <w:rFonts w:ascii="Times New Roman" w:hAnsi="Times New Roman" w:cs="Times New Roman"/>
          <w:sz w:val="24"/>
          <w:szCs w:val="24"/>
        </w:rPr>
        <w:t xml:space="preserve"> including political </w:t>
      </w:r>
      <w:r w:rsidR="00AF553D" w:rsidRPr="009E52AD">
        <w:rPr>
          <w:rFonts w:ascii="Times New Roman" w:hAnsi="Times New Roman" w:cs="Times New Roman"/>
          <w:sz w:val="24"/>
          <w:szCs w:val="24"/>
        </w:rPr>
        <w:t>events</w:t>
      </w:r>
      <w:r w:rsidRPr="009E52AD">
        <w:rPr>
          <w:rFonts w:ascii="Times New Roman" w:hAnsi="Times New Roman" w:cs="Times New Roman"/>
          <w:sz w:val="24"/>
          <w:szCs w:val="24"/>
        </w:rPr>
        <w:t xml:space="preserve">, </w:t>
      </w:r>
      <w:r w:rsidR="00AF553D" w:rsidRPr="009E52AD">
        <w:rPr>
          <w:rFonts w:ascii="Times New Roman" w:hAnsi="Times New Roman" w:cs="Times New Roman"/>
          <w:sz w:val="24"/>
          <w:szCs w:val="24"/>
        </w:rPr>
        <w:t>participation</w:t>
      </w:r>
      <w:r w:rsidRPr="009E52AD">
        <w:rPr>
          <w:rFonts w:ascii="Times New Roman" w:hAnsi="Times New Roman" w:cs="Times New Roman"/>
          <w:sz w:val="24"/>
          <w:szCs w:val="24"/>
        </w:rPr>
        <w:t xml:space="preserve"> registration, voter </w:t>
      </w:r>
      <w:r w:rsidR="00AF553D" w:rsidRPr="009E52AD">
        <w:rPr>
          <w:rFonts w:ascii="Times New Roman" w:hAnsi="Times New Roman" w:cs="Times New Roman"/>
          <w:sz w:val="24"/>
          <w:szCs w:val="24"/>
        </w:rPr>
        <w:t>recording</w:t>
      </w:r>
      <w:r w:rsidRPr="009E52AD">
        <w:rPr>
          <w:rFonts w:ascii="Times New Roman" w:hAnsi="Times New Roman" w:cs="Times New Roman"/>
          <w:sz w:val="24"/>
          <w:szCs w:val="24"/>
        </w:rPr>
        <w:t xml:space="preserve">, elections and </w:t>
      </w:r>
      <w:r w:rsidR="00AF553D" w:rsidRPr="009E52AD">
        <w:rPr>
          <w:rFonts w:ascii="Times New Roman" w:hAnsi="Times New Roman" w:cs="Times New Roman"/>
          <w:sz w:val="24"/>
          <w:szCs w:val="24"/>
        </w:rPr>
        <w:t>democratic</w:t>
      </w:r>
      <w:r w:rsidRPr="009E52AD">
        <w:rPr>
          <w:rFonts w:ascii="Times New Roman" w:hAnsi="Times New Roman" w:cs="Times New Roman"/>
          <w:sz w:val="24"/>
          <w:szCs w:val="24"/>
        </w:rPr>
        <w:t xml:space="preserve"> </w:t>
      </w:r>
      <w:r w:rsidR="00AF553D" w:rsidRPr="009E52AD">
        <w:rPr>
          <w:rFonts w:ascii="Times New Roman" w:hAnsi="Times New Roman" w:cs="Times New Roman"/>
          <w:sz w:val="24"/>
          <w:szCs w:val="24"/>
        </w:rPr>
        <w:t>movements</w:t>
      </w:r>
      <w:r w:rsidRPr="009E52AD">
        <w:rPr>
          <w:rFonts w:ascii="Times New Roman" w:hAnsi="Times New Roman" w:cs="Times New Roman"/>
          <w:sz w:val="24"/>
          <w:szCs w:val="24"/>
        </w:rPr>
        <w:t xml:space="preserve">, </w:t>
      </w:r>
      <w:r w:rsidR="00AF553D" w:rsidRPr="009E52AD">
        <w:rPr>
          <w:rFonts w:ascii="Times New Roman" w:hAnsi="Times New Roman" w:cs="Times New Roman"/>
          <w:sz w:val="24"/>
          <w:szCs w:val="24"/>
        </w:rPr>
        <w:t>controlling</w:t>
      </w:r>
      <w:r w:rsidRPr="009E52AD">
        <w:rPr>
          <w:rFonts w:ascii="Times New Roman" w:hAnsi="Times New Roman" w:cs="Times New Roman"/>
          <w:sz w:val="24"/>
          <w:szCs w:val="24"/>
        </w:rPr>
        <w:t xml:space="preserve"> of the electorates and other major </w:t>
      </w:r>
      <w:r w:rsidR="00AF553D" w:rsidRPr="009E52AD">
        <w:rPr>
          <w:rFonts w:ascii="Times New Roman" w:hAnsi="Times New Roman" w:cs="Times New Roman"/>
          <w:sz w:val="24"/>
          <w:szCs w:val="24"/>
        </w:rPr>
        <w:t>actions</w:t>
      </w:r>
      <w:r w:rsidRPr="009E52AD">
        <w:rPr>
          <w:rFonts w:ascii="Times New Roman" w:hAnsi="Times New Roman" w:cs="Times New Roman"/>
          <w:sz w:val="24"/>
          <w:szCs w:val="24"/>
        </w:rPr>
        <w:t xml:space="preserve"> carried out in different political activities</w:t>
      </w:r>
      <w:r w:rsidR="00565B24" w:rsidRPr="009E52AD">
        <w:rPr>
          <w:rFonts w:ascii="Times New Roman" w:hAnsi="Times New Roman" w:cs="Times New Roman"/>
          <w:sz w:val="24"/>
          <w:szCs w:val="24"/>
        </w:rPr>
        <w:t xml:space="preserve"> (Sanyaolu, 2017)</w:t>
      </w:r>
      <w:r w:rsidRPr="009E52AD">
        <w:rPr>
          <w:rFonts w:ascii="Times New Roman" w:hAnsi="Times New Roman" w:cs="Times New Roman"/>
          <w:sz w:val="24"/>
          <w:szCs w:val="24"/>
        </w:rPr>
        <w:t>. These functions are distributed in the four major media; traditional, print, electronic and social media. For example, when there the electio</w:t>
      </w:r>
      <w:r w:rsidR="00AF553D" w:rsidRPr="009E52AD">
        <w:rPr>
          <w:rFonts w:ascii="Times New Roman" w:hAnsi="Times New Roman" w:cs="Times New Roman"/>
          <w:sz w:val="24"/>
          <w:szCs w:val="24"/>
        </w:rPr>
        <w:t>ns are over, the media plays a vital</w:t>
      </w:r>
      <w:r w:rsidRPr="009E52AD">
        <w:rPr>
          <w:rFonts w:ascii="Times New Roman" w:hAnsi="Times New Roman" w:cs="Times New Roman"/>
          <w:sz w:val="24"/>
          <w:szCs w:val="24"/>
        </w:rPr>
        <w:t xml:space="preserve"> role in notifying the general public of the outcome after a successful voting. This was seen when President Donald Triumph won the US elections in 2016, it was announced in all their media platforms where quite a big number got the news from the media. </w:t>
      </w:r>
    </w:p>
    <w:p w:rsidR="00D01D97" w:rsidRPr="009E52AD" w:rsidRDefault="00D01D97" w:rsidP="00C90B22">
      <w:pPr>
        <w:spacing w:after="0" w:line="480" w:lineRule="auto"/>
        <w:ind w:firstLine="720"/>
        <w:contextualSpacing/>
        <w:rPr>
          <w:rFonts w:ascii="Times New Roman" w:hAnsi="Times New Roman" w:cs="Times New Roman"/>
          <w:sz w:val="24"/>
          <w:szCs w:val="24"/>
        </w:rPr>
      </w:pPr>
      <w:r w:rsidRPr="009E52AD">
        <w:rPr>
          <w:rFonts w:ascii="Times New Roman" w:hAnsi="Times New Roman" w:cs="Times New Roman"/>
          <w:sz w:val="24"/>
          <w:szCs w:val="24"/>
        </w:rPr>
        <w:t xml:space="preserve">The role of communication was the most powerful role possessed by the media in the recent past. For the developed countries, advancement of technology has also enabled their media to be effective in the way they relay their information and at what speed the news get to </w:t>
      </w:r>
      <w:r w:rsidRPr="009E52AD">
        <w:rPr>
          <w:rFonts w:ascii="Times New Roman" w:hAnsi="Times New Roman" w:cs="Times New Roman"/>
          <w:sz w:val="24"/>
          <w:szCs w:val="24"/>
        </w:rPr>
        <w:lastRenderedPageBreak/>
        <w:t>the most remote parts of their country</w:t>
      </w:r>
      <w:r w:rsidR="00565B24" w:rsidRPr="009E52AD">
        <w:rPr>
          <w:rFonts w:ascii="Times New Roman" w:hAnsi="Times New Roman" w:cs="Times New Roman"/>
          <w:sz w:val="24"/>
          <w:szCs w:val="24"/>
        </w:rPr>
        <w:t xml:space="preserve"> (Sanyaolu, 2017)</w:t>
      </w:r>
      <w:r w:rsidRPr="009E52AD">
        <w:rPr>
          <w:rFonts w:ascii="Times New Roman" w:hAnsi="Times New Roman" w:cs="Times New Roman"/>
          <w:sz w:val="24"/>
          <w:szCs w:val="24"/>
        </w:rPr>
        <w:t xml:space="preserve">. For the US, media communication is the most effective since most of their citizens are civilized and can access whatever news they want from any social media platform. </w:t>
      </w:r>
    </w:p>
    <w:p w:rsidR="00D01D97" w:rsidRPr="009E52AD" w:rsidRDefault="00D01D97" w:rsidP="00C90B22">
      <w:pPr>
        <w:spacing w:after="0" w:line="480" w:lineRule="auto"/>
        <w:ind w:firstLine="720"/>
        <w:contextualSpacing/>
        <w:rPr>
          <w:rFonts w:ascii="Times New Roman" w:hAnsi="Times New Roman" w:cs="Times New Roman"/>
          <w:sz w:val="24"/>
          <w:szCs w:val="24"/>
        </w:rPr>
      </w:pPr>
    </w:p>
    <w:p w:rsidR="00D01D97" w:rsidRPr="009E52AD" w:rsidRDefault="00D01D97" w:rsidP="00C90B22">
      <w:pPr>
        <w:spacing w:after="0" w:line="480" w:lineRule="auto"/>
        <w:ind w:firstLine="720"/>
        <w:contextualSpacing/>
        <w:rPr>
          <w:rFonts w:ascii="Times New Roman" w:hAnsi="Times New Roman" w:cs="Times New Roman"/>
          <w:sz w:val="24"/>
          <w:szCs w:val="24"/>
        </w:rPr>
      </w:pPr>
    </w:p>
    <w:p w:rsidR="00D01D97" w:rsidRPr="009E52AD" w:rsidRDefault="00D01D97" w:rsidP="00C90B22">
      <w:pPr>
        <w:spacing w:after="0" w:line="480" w:lineRule="auto"/>
        <w:ind w:left="720" w:hanging="720"/>
        <w:contextualSpacing/>
        <w:rPr>
          <w:rFonts w:ascii="Times New Roman" w:hAnsi="Times New Roman" w:cs="Times New Roman"/>
          <w:sz w:val="24"/>
          <w:szCs w:val="24"/>
        </w:rPr>
      </w:pPr>
    </w:p>
    <w:p w:rsidR="00F5132B" w:rsidRPr="009E52AD" w:rsidRDefault="00F5132B" w:rsidP="00C90B22">
      <w:pPr>
        <w:spacing w:after="0" w:line="480" w:lineRule="auto"/>
        <w:contextualSpacing/>
        <w:rPr>
          <w:rFonts w:ascii="Times New Roman" w:hAnsi="Times New Roman" w:cs="Times New Roman"/>
          <w:sz w:val="24"/>
          <w:szCs w:val="24"/>
        </w:rPr>
      </w:pPr>
    </w:p>
    <w:p w:rsidR="00EA7D2C" w:rsidRPr="009E52AD" w:rsidRDefault="00EA7D2C" w:rsidP="00C90B22">
      <w:pPr>
        <w:spacing w:after="0" w:line="480" w:lineRule="auto"/>
        <w:ind w:left="720" w:hanging="720"/>
        <w:contextualSpacing/>
        <w:rPr>
          <w:rFonts w:ascii="Times New Roman" w:hAnsi="Times New Roman" w:cs="Times New Roman"/>
          <w:sz w:val="24"/>
          <w:szCs w:val="24"/>
        </w:rPr>
      </w:pPr>
    </w:p>
    <w:p w:rsidR="00896556" w:rsidRPr="009E52AD" w:rsidRDefault="00896556" w:rsidP="00C90B22">
      <w:pPr>
        <w:spacing w:after="0" w:line="480" w:lineRule="auto"/>
        <w:contextualSpacing/>
        <w:jc w:val="center"/>
        <w:rPr>
          <w:rFonts w:ascii="Times New Roman" w:hAnsi="Times New Roman" w:cs="Times New Roman"/>
          <w:sz w:val="24"/>
          <w:szCs w:val="24"/>
        </w:rPr>
      </w:pPr>
    </w:p>
    <w:p w:rsidR="00896556" w:rsidRPr="009E52AD" w:rsidRDefault="00896556" w:rsidP="00C90B22">
      <w:pPr>
        <w:spacing w:after="0" w:line="480" w:lineRule="auto"/>
        <w:contextualSpacing/>
        <w:rPr>
          <w:rFonts w:ascii="Times New Roman" w:hAnsi="Times New Roman" w:cs="Times New Roman"/>
          <w:sz w:val="24"/>
          <w:szCs w:val="24"/>
        </w:rPr>
      </w:pPr>
    </w:p>
    <w:p w:rsidR="00896556" w:rsidRPr="009E52AD" w:rsidRDefault="00896556" w:rsidP="00C90B22">
      <w:pPr>
        <w:spacing w:after="0" w:line="480" w:lineRule="auto"/>
        <w:contextualSpacing/>
        <w:rPr>
          <w:rFonts w:ascii="Times New Roman" w:hAnsi="Times New Roman" w:cs="Times New Roman"/>
          <w:sz w:val="24"/>
          <w:szCs w:val="24"/>
        </w:rPr>
      </w:pPr>
    </w:p>
    <w:p w:rsidR="00896556" w:rsidRPr="009E52AD" w:rsidRDefault="00896556" w:rsidP="00C90B22">
      <w:pPr>
        <w:spacing w:after="0" w:line="480" w:lineRule="auto"/>
        <w:contextualSpacing/>
        <w:rPr>
          <w:rFonts w:ascii="Times New Roman" w:hAnsi="Times New Roman" w:cs="Times New Roman"/>
          <w:sz w:val="24"/>
          <w:szCs w:val="24"/>
        </w:rPr>
      </w:pPr>
    </w:p>
    <w:p w:rsidR="00896556" w:rsidRPr="009E52AD" w:rsidRDefault="00896556" w:rsidP="00C90B22">
      <w:pPr>
        <w:spacing w:after="0" w:line="480" w:lineRule="auto"/>
        <w:contextualSpacing/>
        <w:rPr>
          <w:rFonts w:ascii="Times New Roman" w:hAnsi="Times New Roman" w:cs="Times New Roman"/>
          <w:sz w:val="24"/>
          <w:szCs w:val="24"/>
        </w:rPr>
      </w:pPr>
    </w:p>
    <w:p w:rsidR="00896556" w:rsidRPr="009E52AD" w:rsidRDefault="00896556" w:rsidP="00C90B22">
      <w:pPr>
        <w:spacing w:after="0" w:line="480" w:lineRule="auto"/>
        <w:contextualSpacing/>
        <w:rPr>
          <w:rFonts w:ascii="Times New Roman" w:hAnsi="Times New Roman" w:cs="Times New Roman"/>
          <w:sz w:val="24"/>
          <w:szCs w:val="24"/>
        </w:rPr>
      </w:pPr>
    </w:p>
    <w:p w:rsidR="00896556" w:rsidRPr="009E52AD" w:rsidRDefault="00896556" w:rsidP="00C90B22">
      <w:pPr>
        <w:spacing w:after="0" w:line="480" w:lineRule="auto"/>
        <w:contextualSpacing/>
        <w:rPr>
          <w:rFonts w:ascii="Times New Roman" w:hAnsi="Times New Roman" w:cs="Times New Roman"/>
          <w:sz w:val="24"/>
          <w:szCs w:val="24"/>
        </w:rPr>
      </w:pPr>
    </w:p>
    <w:p w:rsidR="00896556" w:rsidRPr="009E52AD" w:rsidRDefault="00896556" w:rsidP="00C90B22">
      <w:pPr>
        <w:spacing w:after="0" w:line="480" w:lineRule="auto"/>
        <w:contextualSpacing/>
        <w:rPr>
          <w:rFonts w:ascii="Times New Roman" w:hAnsi="Times New Roman" w:cs="Times New Roman"/>
          <w:sz w:val="24"/>
          <w:szCs w:val="24"/>
        </w:rPr>
      </w:pPr>
    </w:p>
    <w:p w:rsidR="00C90B22" w:rsidRDefault="00C90B22">
      <w:pPr>
        <w:rPr>
          <w:rFonts w:ascii="Times New Roman" w:hAnsi="Times New Roman" w:cs="Times New Roman"/>
          <w:sz w:val="24"/>
          <w:szCs w:val="24"/>
        </w:rPr>
      </w:pPr>
      <w:r>
        <w:rPr>
          <w:rFonts w:ascii="Times New Roman" w:hAnsi="Times New Roman" w:cs="Times New Roman"/>
          <w:sz w:val="24"/>
          <w:szCs w:val="24"/>
        </w:rPr>
        <w:br w:type="page"/>
      </w:r>
    </w:p>
    <w:p w:rsidR="00896556" w:rsidRPr="009E52AD" w:rsidRDefault="00896556" w:rsidP="00C90B22">
      <w:pPr>
        <w:spacing w:after="0" w:line="480" w:lineRule="auto"/>
        <w:ind w:left="720" w:hanging="720"/>
        <w:contextualSpacing/>
        <w:jc w:val="center"/>
        <w:rPr>
          <w:rFonts w:ascii="Times New Roman" w:hAnsi="Times New Roman" w:cs="Times New Roman"/>
          <w:sz w:val="24"/>
          <w:szCs w:val="24"/>
        </w:rPr>
      </w:pPr>
      <w:bookmarkStart w:id="0" w:name="_GoBack"/>
      <w:bookmarkEnd w:id="0"/>
      <w:r w:rsidRPr="009E52AD">
        <w:rPr>
          <w:rFonts w:ascii="Times New Roman" w:hAnsi="Times New Roman" w:cs="Times New Roman"/>
          <w:sz w:val="24"/>
          <w:szCs w:val="24"/>
        </w:rPr>
        <w:lastRenderedPageBreak/>
        <w:t>References</w:t>
      </w:r>
    </w:p>
    <w:p w:rsidR="00896556" w:rsidRPr="009E52AD" w:rsidRDefault="00896556" w:rsidP="00C90B22">
      <w:pPr>
        <w:spacing w:after="0" w:line="480" w:lineRule="auto"/>
        <w:ind w:left="720" w:hanging="720"/>
        <w:contextualSpacing/>
        <w:rPr>
          <w:rStyle w:val="Hyperlink"/>
          <w:rFonts w:ascii="Times New Roman" w:hAnsi="Times New Roman" w:cs="Times New Roman"/>
          <w:color w:val="auto"/>
          <w:sz w:val="24"/>
          <w:szCs w:val="24"/>
          <w:u w:val="none"/>
        </w:rPr>
      </w:pPr>
      <w:r w:rsidRPr="009E52AD">
        <w:rPr>
          <w:rFonts w:ascii="Times New Roman" w:hAnsi="Times New Roman" w:cs="Times New Roman"/>
          <w:sz w:val="24"/>
          <w:szCs w:val="24"/>
        </w:rPr>
        <w:t xml:space="preserve">Benz S. (2013). The Case of McCulloch v. Maryland: Summary, Decision &amp; Significance Video. </w:t>
      </w:r>
      <w:hyperlink r:id="rId8" w:history="1">
        <w:r w:rsidRPr="009E52AD">
          <w:rPr>
            <w:rStyle w:val="Hyperlink"/>
            <w:rFonts w:ascii="Times New Roman" w:hAnsi="Times New Roman" w:cs="Times New Roman"/>
            <w:color w:val="auto"/>
            <w:sz w:val="24"/>
            <w:szCs w:val="24"/>
            <w:u w:val="none"/>
          </w:rPr>
          <w:t>https://study.com/academy/lesson/the-case-of-mcculloch-v-maryland-summary-decision-significance.html</w:t>
        </w:r>
      </w:hyperlink>
    </w:p>
    <w:p w:rsidR="00896556" w:rsidRPr="009E52AD" w:rsidRDefault="00896556" w:rsidP="00C90B22">
      <w:pPr>
        <w:spacing w:after="0" w:line="480" w:lineRule="auto"/>
        <w:ind w:left="720" w:hanging="720"/>
        <w:contextualSpacing/>
        <w:rPr>
          <w:rFonts w:ascii="Times New Roman" w:hAnsi="Times New Roman" w:cs="Times New Roman"/>
          <w:sz w:val="24"/>
          <w:szCs w:val="24"/>
        </w:rPr>
      </w:pPr>
      <w:r w:rsidRPr="009E52AD">
        <w:rPr>
          <w:rFonts w:ascii="Times New Roman" w:hAnsi="Times New Roman" w:cs="Times New Roman"/>
          <w:sz w:val="24"/>
          <w:szCs w:val="24"/>
        </w:rPr>
        <w:t xml:space="preserve">Feldman M. &amp; Weiser W. (2018). The State of Voting 2018. </w:t>
      </w:r>
      <w:r w:rsidRPr="009E52AD">
        <w:rPr>
          <w:rFonts w:ascii="Times New Roman" w:hAnsi="Times New Roman" w:cs="Times New Roman"/>
          <w:i/>
          <w:sz w:val="24"/>
          <w:szCs w:val="24"/>
        </w:rPr>
        <w:t xml:space="preserve">Brennan Center for Justice of New York University School of Law. </w:t>
      </w:r>
      <w:hyperlink r:id="rId9" w:history="1">
        <w:r w:rsidRPr="009E52AD">
          <w:rPr>
            <w:rStyle w:val="Hyperlink"/>
            <w:rFonts w:ascii="Times New Roman" w:hAnsi="Times New Roman" w:cs="Times New Roman"/>
            <w:color w:val="auto"/>
            <w:sz w:val="24"/>
            <w:szCs w:val="24"/>
            <w:u w:val="none"/>
          </w:rPr>
          <w:t>https://www.brennancenter.org/sites/default/files/publications/2018_06_StateOfVoting_v5%20%281%29.pdf</w:t>
        </w:r>
      </w:hyperlink>
      <w:r w:rsidRPr="009E52AD">
        <w:rPr>
          <w:rFonts w:ascii="Times New Roman" w:hAnsi="Times New Roman" w:cs="Times New Roman"/>
          <w:sz w:val="24"/>
          <w:szCs w:val="24"/>
        </w:rPr>
        <w:t xml:space="preserve"> </w:t>
      </w:r>
    </w:p>
    <w:p w:rsidR="00896556" w:rsidRPr="009E52AD" w:rsidRDefault="00EA7D2C" w:rsidP="00C90B22">
      <w:pPr>
        <w:spacing w:after="0" w:line="480" w:lineRule="auto"/>
        <w:ind w:left="720" w:hanging="720"/>
        <w:contextualSpacing/>
        <w:rPr>
          <w:rFonts w:ascii="Times New Roman" w:hAnsi="Times New Roman" w:cs="Times New Roman"/>
          <w:sz w:val="24"/>
          <w:szCs w:val="24"/>
        </w:rPr>
      </w:pPr>
      <w:r w:rsidRPr="009E52AD">
        <w:rPr>
          <w:rFonts w:ascii="Times New Roman" w:hAnsi="Times New Roman" w:cs="Times New Roman"/>
          <w:sz w:val="24"/>
          <w:szCs w:val="24"/>
        </w:rPr>
        <w:t xml:space="preserve">Grossman M. (2012). Interest group influence on US Policy change: An assessment based policy history. </w:t>
      </w:r>
      <w:hyperlink r:id="rId10" w:history="1">
        <w:r w:rsidRPr="009E52AD">
          <w:rPr>
            <w:rStyle w:val="Hyperlink"/>
            <w:rFonts w:ascii="Times New Roman" w:hAnsi="Times New Roman" w:cs="Times New Roman"/>
            <w:color w:val="auto"/>
            <w:sz w:val="24"/>
            <w:szCs w:val="24"/>
            <w:u w:val="none"/>
          </w:rPr>
          <w:t>https://link.springer.com/article/10.1057/iga.2012.9</w:t>
        </w:r>
      </w:hyperlink>
    </w:p>
    <w:p w:rsidR="00896556" w:rsidRPr="009E52AD" w:rsidRDefault="00D01D97" w:rsidP="00C90B22">
      <w:pPr>
        <w:spacing w:after="0" w:line="480" w:lineRule="auto"/>
        <w:ind w:left="720" w:hanging="720"/>
        <w:contextualSpacing/>
        <w:rPr>
          <w:rFonts w:ascii="Times New Roman" w:hAnsi="Times New Roman" w:cs="Times New Roman"/>
          <w:sz w:val="24"/>
          <w:szCs w:val="24"/>
        </w:rPr>
      </w:pPr>
      <w:r w:rsidRPr="009E52AD">
        <w:rPr>
          <w:rFonts w:ascii="Times New Roman" w:hAnsi="Times New Roman" w:cs="Times New Roman"/>
          <w:sz w:val="24"/>
          <w:szCs w:val="24"/>
        </w:rPr>
        <w:t xml:space="preserve">Sanyaolu P. (2017). The Importance of Media in Politics. </w:t>
      </w:r>
      <w:hyperlink r:id="rId11" w:history="1">
        <w:r w:rsidRPr="009E52AD">
          <w:rPr>
            <w:rStyle w:val="Hyperlink"/>
            <w:rFonts w:ascii="Times New Roman" w:hAnsi="Times New Roman" w:cs="Times New Roman"/>
            <w:color w:val="auto"/>
            <w:sz w:val="24"/>
            <w:szCs w:val="24"/>
            <w:u w:val="none"/>
          </w:rPr>
          <w:t>https://www.researchgate.net/publication/319629909_THE_IMPORTANCE_OF_MEDIA_IN_POLITICS</w:t>
        </w:r>
      </w:hyperlink>
    </w:p>
    <w:p w:rsidR="00C90B22" w:rsidRPr="009E52AD" w:rsidRDefault="00C90B22">
      <w:pPr>
        <w:spacing w:line="480" w:lineRule="auto"/>
        <w:ind w:left="720" w:hanging="720"/>
        <w:rPr>
          <w:rFonts w:ascii="Times New Roman" w:hAnsi="Times New Roman" w:cs="Times New Roman"/>
          <w:sz w:val="24"/>
          <w:szCs w:val="24"/>
        </w:rPr>
      </w:pPr>
    </w:p>
    <w:sectPr w:rsidR="00C90B22" w:rsidRPr="009E52AD" w:rsidSect="00565B24">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B01B5" w:rsidRDefault="008B01B5" w:rsidP="00565B24">
      <w:pPr>
        <w:spacing w:after="0" w:line="240" w:lineRule="auto"/>
      </w:pPr>
      <w:r>
        <w:separator/>
      </w:r>
    </w:p>
  </w:endnote>
  <w:endnote w:type="continuationSeparator" w:id="0">
    <w:p w:rsidR="008B01B5" w:rsidRDefault="008B01B5" w:rsidP="00565B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B01B5" w:rsidRDefault="008B01B5" w:rsidP="00565B24">
      <w:pPr>
        <w:spacing w:after="0" w:line="240" w:lineRule="auto"/>
      </w:pPr>
      <w:r>
        <w:separator/>
      </w:r>
    </w:p>
  </w:footnote>
  <w:footnote w:type="continuationSeparator" w:id="0">
    <w:p w:rsidR="008B01B5" w:rsidRDefault="008B01B5" w:rsidP="00565B2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559472911"/>
      <w:docPartObj>
        <w:docPartGallery w:val="Page Numbers (Top of Page)"/>
        <w:docPartUnique/>
      </w:docPartObj>
    </w:sdtPr>
    <w:sdtEndPr>
      <w:rPr>
        <w:noProof/>
      </w:rPr>
    </w:sdtEndPr>
    <w:sdtContent>
      <w:p w:rsidR="00565B24" w:rsidRPr="00565B24" w:rsidRDefault="00565B24" w:rsidP="00565B24">
        <w:pPr>
          <w:pStyle w:val="Header"/>
          <w:spacing w:line="600" w:lineRule="auto"/>
          <w:jc w:val="right"/>
          <w:rPr>
            <w:rFonts w:ascii="Times New Roman" w:hAnsi="Times New Roman" w:cs="Times New Roman"/>
            <w:sz w:val="24"/>
            <w:szCs w:val="24"/>
          </w:rPr>
        </w:pPr>
        <w:r w:rsidRPr="00565B24">
          <w:rPr>
            <w:rFonts w:ascii="Times New Roman" w:hAnsi="Times New Roman" w:cs="Times New Roman"/>
            <w:sz w:val="24"/>
            <w:szCs w:val="24"/>
          </w:rPr>
          <w:t xml:space="preserve">AMERICAN POLITICS </w:t>
        </w:r>
        <w:r w:rsidRPr="00565B24">
          <w:rPr>
            <w:rFonts w:ascii="Times New Roman" w:hAnsi="Times New Roman" w:cs="Times New Roman"/>
            <w:sz w:val="24"/>
            <w:szCs w:val="24"/>
          </w:rPr>
          <w:tab/>
        </w:r>
        <w:r w:rsidRPr="00565B24">
          <w:rPr>
            <w:rFonts w:ascii="Times New Roman" w:hAnsi="Times New Roman" w:cs="Times New Roman"/>
            <w:sz w:val="24"/>
            <w:szCs w:val="24"/>
          </w:rPr>
          <w:tab/>
        </w:r>
        <w:r w:rsidRPr="00565B24">
          <w:rPr>
            <w:rFonts w:ascii="Times New Roman" w:hAnsi="Times New Roman" w:cs="Times New Roman"/>
            <w:sz w:val="24"/>
            <w:szCs w:val="24"/>
          </w:rPr>
          <w:fldChar w:fldCharType="begin"/>
        </w:r>
        <w:r w:rsidRPr="00565B24">
          <w:rPr>
            <w:rFonts w:ascii="Times New Roman" w:hAnsi="Times New Roman" w:cs="Times New Roman"/>
            <w:sz w:val="24"/>
            <w:szCs w:val="24"/>
          </w:rPr>
          <w:instrText xml:space="preserve"> PAGE   \* MERGEFORMAT </w:instrText>
        </w:r>
        <w:r w:rsidRPr="00565B24">
          <w:rPr>
            <w:rFonts w:ascii="Times New Roman" w:hAnsi="Times New Roman" w:cs="Times New Roman"/>
            <w:sz w:val="24"/>
            <w:szCs w:val="24"/>
          </w:rPr>
          <w:fldChar w:fldCharType="separate"/>
        </w:r>
        <w:r w:rsidR="00C90B22">
          <w:rPr>
            <w:rFonts w:ascii="Times New Roman" w:hAnsi="Times New Roman" w:cs="Times New Roman"/>
            <w:noProof/>
            <w:sz w:val="24"/>
            <w:szCs w:val="24"/>
          </w:rPr>
          <w:t>7</w:t>
        </w:r>
        <w:r w:rsidRPr="00565B24">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5B24" w:rsidRPr="00565B24" w:rsidRDefault="00565B24" w:rsidP="00565B24">
    <w:pPr>
      <w:pStyle w:val="Header"/>
      <w:jc w:val="right"/>
      <w:rPr>
        <w:rFonts w:ascii="Times New Roman" w:hAnsi="Times New Roman" w:cs="Times New Roman"/>
        <w:sz w:val="24"/>
        <w:szCs w:val="24"/>
      </w:rPr>
    </w:pPr>
    <w:r w:rsidRPr="00565B24">
      <w:rPr>
        <w:rFonts w:ascii="Times New Roman" w:hAnsi="Times New Roman" w:cs="Times New Roman"/>
        <w:sz w:val="24"/>
        <w:szCs w:val="24"/>
      </w:rPr>
      <w:t>Running head: AMERICAN POLITICS</w:t>
    </w:r>
    <w:r w:rsidRPr="00565B24">
      <w:rPr>
        <w:rFonts w:ascii="Times New Roman" w:hAnsi="Times New Roman" w:cs="Times New Roman"/>
        <w:sz w:val="24"/>
        <w:szCs w:val="24"/>
      </w:rPr>
      <w:tab/>
    </w:r>
    <w:r w:rsidRPr="00565B24">
      <w:rPr>
        <w:rFonts w:ascii="Times New Roman" w:hAnsi="Times New Roman" w:cs="Times New Roman"/>
        <w:sz w:val="24"/>
        <w:szCs w:val="24"/>
      </w:rPr>
      <w:tab/>
    </w:r>
    <w:sdt>
      <w:sdtPr>
        <w:rPr>
          <w:rFonts w:ascii="Times New Roman" w:hAnsi="Times New Roman" w:cs="Times New Roman"/>
          <w:sz w:val="24"/>
          <w:szCs w:val="24"/>
        </w:rPr>
        <w:id w:val="-194854936"/>
        <w:docPartObj>
          <w:docPartGallery w:val="Page Numbers (Top of Page)"/>
          <w:docPartUnique/>
        </w:docPartObj>
      </w:sdtPr>
      <w:sdtEndPr>
        <w:rPr>
          <w:noProof/>
        </w:rPr>
      </w:sdtEndPr>
      <w:sdtContent>
        <w:r w:rsidRPr="00565B24">
          <w:rPr>
            <w:rFonts w:ascii="Times New Roman" w:hAnsi="Times New Roman" w:cs="Times New Roman"/>
            <w:sz w:val="24"/>
            <w:szCs w:val="24"/>
          </w:rPr>
          <w:fldChar w:fldCharType="begin"/>
        </w:r>
        <w:r w:rsidRPr="00565B24">
          <w:rPr>
            <w:rFonts w:ascii="Times New Roman" w:hAnsi="Times New Roman" w:cs="Times New Roman"/>
            <w:sz w:val="24"/>
            <w:szCs w:val="24"/>
          </w:rPr>
          <w:instrText xml:space="preserve"> PAGE   \* MERGEFORMAT </w:instrText>
        </w:r>
        <w:r w:rsidRPr="00565B24">
          <w:rPr>
            <w:rFonts w:ascii="Times New Roman" w:hAnsi="Times New Roman" w:cs="Times New Roman"/>
            <w:sz w:val="24"/>
            <w:szCs w:val="24"/>
          </w:rPr>
          <w:fldChar w:fldCharType="separate"/>
        </w:r>
        <w:r w:rsidR="00C90B22">
          <w:rPr>
            <w:rFonts w:ascii="Times New Roman" w:hAnsi="Times New Roman" w:cs="Times New Roman"/>
            <w:noProof/>
            <w:sz w:val="24"/>
            <w:szCs w:val="24"/>
          </w:rPr>
          <w:t>1</w:t>
        </w:r>
        <w:r w:rsidRPr="00565B24">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1E19"/>
    <w:rsid w:val="000747F6"/>
    <w:rsid w:val="00465132"/>
    <w:rsid w:val="00565B24"/>
    <w:rsid w:val="008412FB"/>
    <w:rsid w:val="00896556"/>
    <w:rsid w:val="008B01B5"/>
    <w:rsid w:val="008C7021"/>
    <w:rsid w:val="00911881"/>
    <w:rsid w:val="009E52AD"/>
    <w:rsid w:val="00AF553D"/>
    <w:rsid w:val="00B0352D"/>
    <w:rsid w:val="00B55BED"/>
    <w:rsid w:val="00C6475D"/>
    <w:rsid w:val="00C90B22"/>
    <w:rsid w:val="00CE1E19"/>
    <w:rsid w:val="00D01D97"/>
    <w:rsid w:val="00EA7D2C"/>
    <w:rsid w:val="00F513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C6475D"/>
    <w:rPr>
      <w:color w:val="0000FF"/>
      <w:u w:val="single"/>
    </w:rPr>
  </w:style>
  <w:style w:type="paragraph" w:styleId="Header">
    <w:name w:val="header"/>
    <w:basedOn w:val="Normal"/>
    <w:link w:val="HeaderChar"/>
    <w:uiPriority w:val="99"/>
    <w:unhideWhenUsed/>
    <w:rsid w:val="00565B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5B24"/>
  </w:style>
  <w:style w:type="paragraph" w:styleId="Footer">
    <w:name w:val="footer"/>
    <w:basedOn w:val="Normal"/>
    <w:link w:val="FooterChar"/>
    <w:uiPriority w:val="99"/>
    <w:unhideWhenUsed/>
    <w:rsid w:val="00565B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5B2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C6475D"/>
    <w:rPr>
      <w:color w:val="0000FF"/>
      <w:u w:val="single"/>
    </w:rPr>
  </w:style>
  <w:style w:type="paragraph" w:styleId="Header">
    <w:name w:val="header"/>
    <w:basedOn w:val="Normal"/>
    <w:link w:val="HeaderChar"/>
    <w:uiPriority w:val="99"/>
    <w:unhideWhenUsed/>
    <w:rsid w:val="00565B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5B24"/>
  </w:style>
  <w:style w:type="paragraph" w:styleId="Footer">
    <w:name w:val="footer"/>
    <w:basedOn w:val="Normal"/>
    <w:link w:val="FooterChar"/>
    <w:uiPriority w:val="99"/>
    <w:unhideWhenUsed/>
    <w:rsid w:val="00565B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5B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tudy.com/academy/lesson/the-case-of-mcculloch-v-maryland-summary-decision-significance.html" TargetMode="External"/><Relationship Id="rId13" Type="http://schemas.openxmlformats.org/officeDocument/2006/relationships/header" Target="head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researchgate.net/publication/319629909_THE_IMPORTANCE_OF_MEDIA_IN_POLITICS"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link.springer.com/article/10.1057/iga.2012.9" TargetMode="External"/><Relationship Id="rId4" Type="http://schemas.openxmlformats.org/officeDocument/2006/relationships/settings" Target="settings.xml"/><Relationship Id="rId9" Type="http://schemas.openxmlformats.org/officeDocument/2006/relationships/hyperlink" Target="https://www.brennancenter.org/sites/default/files/publications/2018_06_StateOfVoting_v5%20%281%29.pdf"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ED5DA5-FD07-4528-A017-9E59A08710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1387</Words>
  <Characters>7912</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Keziah;\</dc:creator>
  <cp:lastModifiedBy>Simon</cp:lastModifiedBy>
  <cp:revision>2</cp:revision>
  <dcterms:created xsi:type="dcterms:W3CDTF">2019-10-25T20:47:00Z</dcterms:created>
  <dcterms:modified xsi:type="dcterms:W3CDTF">2019-10-25T20:47:00Z</dcterms:modified>
</cp:coreProperties>
</file>