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49B1" w14:textId="77777777" w:rsidR="002F4408" w:rsidRPr="002F4408" w:rsidRDefault="002F4408" w:rsidP="002F4408">
      <w:pPr>
        <w:spacing w:after="100" w:afterAutospacing="1" w:line="240" w:lineRule="auto"/>
        <w:outlineLvl w:val="2"/>
        <w:rPr>
          <w:rFonts w:ascii="Times New Roman" w:eastAsia="Times New Roman" w:hAnsi="Times New Roman" w:cs="Times New Roman"/>
          <w:b/>
          <w:bCs/>
          <w:sz w:val="27"/>
          <w:szCs w:val="27"/>
        </w:rPr>
      </w:pPr>
      <w:r w:rsidRPr="002F4408">
        <w:rPr>
          <w:rFonts w:ascii="Times New Roman" w:eastAsia="Times New Roman" w:hAnsi="Times New Roman" w:cs="Times New Roman"/>
          <w:b/>
          <w:bCs/>
          <w:sz w:val="27"/>
          <w:szCs w:val="27"/>
        </w:rPr>
        <w:t>Safety and effectiveness of alternative and complementary medicine</w:t>
      </w:r>
    </w:p>
    <w:p w14:paraId="47A31136"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Complementary and alternative medicine includes practices such as massage, acupuncture, tai chi, and drinking green tea.</w:t>
      </w:r>
    </w:p>
    <w:p w14:paraId="55D81D68"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Complementary and alternative medicine (CAM) is the term for medical products and practices that are not part of standard medical care. People with cancer may use CAM to</w:t>
      </w:r>
    </w:p>
    <w:p w14:paraId="5EED01FC"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 xml:space="preserve">Help cope with the side effects of cancer treatments, such as nausea, pain, and fatigue. Comfort themselves and ease the worries of cancer treatment and related stress. Feel that they are doing something to help with their own care. Try to treat or cure their </w:t>
      </w:r>
      <w:proofErr w:type="gramStart"/>
      <w:r w:rsidRPr="002F4408">
        <w:rPr>
          <w:rFonts w:ascii="Segoe UI" w:eastAsia="Times New Roman" w:hAnsi="Segoe UI" w:cs="Segoe UI"/>
          <w:color w:val="212529"/>
          <w:sz w:val="23"/>
          <w:szCs w:val="23"/>
        </w:rPr>
        <w:t>cancer</w:t>
      </w:r>
      <w:proofErr w:type="gramEnd"/>
    </w:p>
    <w:p w14:paraId="45720D45"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Integrative medicine</w:t>
      </w:r>
      <w:r w:rsidRPr="002F4408">
        <w:rPr>
          <w:rFonts w:ascii="Segoe UI" w:eastAsia="Times New Roman" w:hAnsi="Segoe UI" w:cs="Segoe UI"/>
          <w:color w:val="212529"/>
          <w:sz w:val="23"/>
          <w:szCs w:val="23"/>
        </w:rPr>
        <w:t> is an approach to medical care that combines standard medicine with CAM practices that have shown through science to be safe and effective. This approach often stresses the patient's preferences, and it attempts to address the mental, physical, and spiritual aspects of health.</w:t>
      </w:r>
    </w:p>
    <w:p w14:paraId="4373D90C"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Standard medical care </w:t>
      </w:r>
      <w:r w:rsidRPr="002F4408">
        <w:rPr>
          <w:rFonts w:ascii="Segoe UI" w:eastAsia="Times New Roman" w:hAnsi="Segoe UI" w:cs="Segoe UI"/>
          <w:color w:val="212529"/>
          <w:sz w:val="23"/>
          <w:szCs w:val="23"/>
        </w:rPr>
        <w:t>is practiced by health professionals who hold an M.D. (medical doctor) or D.O. (doctor of osteopathy) degree. It is also practiced by other health professionals, such as </w:t>
      </w:r>
      <w:hyperlink r:id="rId4" w:history="1">
        <w:r w:rsidRPr="002F4408">
          <w:rPr>
            <w:rFonts w:ascii="Segoe UI" w:eastAsia="Times New Roman" w:hAnsi="Segoe UI" w:cs="Segoe UI"/>
            <w:color w:val="0F6FC5"/>
            <w:sz w:val="23"/>
            <w:szCs w:val="23"/>
            <w:u w:val="single"/>
          </w:rPr>
          <w:t>physical therapists</w:t>
        </w:r>
      </w:hyperlink>
      <w:r w:rsidRPr="002F4408">
        <w:rPr>
          <w:rFonts w:ascii="Segoe UI" w:eastAsia="Times New Roman" w:hAnsi="Segoe UI" w:cs="Segoe UI"/>
          <w:color w:val="212529"/>
          <w:sz w:val="23"/>
          <w:szCs w:val="23"/>
        </w:rPr>
        <w:t>, physician assistants, </w:t>
      </w:r>
      <w:hyperlink r:id="rId5" w:history="1">
        <w:r w:rsidRPr="002F4408">
          <w:rPr>
            <w:rFonts w:ascii="Segoe UI" w:eastAsia="Times New Roman" w:hAnsi="Segoe UI" w:cs="Segoe UI"/>
            <w:color w:val="0F6FC5"/>
            <w:sz w:val="23"/>
            <w:szCs w:val="23"/>
            <w:u w:val="single"/>
          </w:rPr>
          <w:t>psychologists</w:t>
        </w:r>
      </w:hyperlink>
      <w:r w:rsidRPr="002F4408">
        <w:rPr>
          <w:rFonts w:ascii="Segoe UI" w:eastAsia="Times New Roman" w:hAnsi="Segoe UI" w:cs="Segoe UI"/>
          <w:color w:val="212529"/>
          <w:sz w:val="23"/>
          <w:szCs w:val="23"/>
        </w:rPr>
        <w:t>, and registered nurses. Standard medicine may also be called </w:t>
      </w:r>
      <w:hyperlink r:id="rId6" w:history="1">
        <w:r w:rsidRPr="002F4408">
          <w:rPr>
            <w:rFonts w:ascii="Segoe UI" w:eastAsia="Times New Roman" w:hAnsi="Segoe UI" w:cs="Segoe UI"/>
            <w:color w:val="0F6FC5"/>
            <w:sz w:val="23"/>
            <w:szCs w:val="23"/>
            <w:u w:val="single"/>
          </w:rPr>
          <w:t>biomedicine</w:t>
        </w:r>
      </w:hyperlink>
      <w:r w:rsidRPr="002F4408">
        <w:rPr>
          <w:rFonts w:ascii="Segoe UI" w:eastAsia="Times New Roman" w:hAnsi="Segoe UI" w:cs="Segoe UI"/>
          <w:color w:val="212529"/>
          <w:sz w:val="23"/>
          <w:szCs w:val="23"/>
        </w:rPr>
        <w:t> or allopathic, Western, mainstream, orthodox, or regular medicine. Some standard medical care practitioners are also practitioners of CAM.</w:t>
      </w:r>
    </w:p>
    <w:p w14:paraId="4E5A780D"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Complementary medicine</w:t>
      </w:r>
      <w:r w:rsidRPr="002F4408">
        <w:rPr>
          <w:rFonts w:ascii="Segoe UI" w:eastAsia="Times New Roman" w:hAnsi="Segoe UI" w:cs="Segoe UI"/>
          <w:color w:val="212529"/>
          <w:sz w:val="23"/>
          <w:szCs w:val="23"/>
        </w:rPr>
        <w:t> is used along with standard medical treatment but is not considered by itself to be standard treatment. One example is using </w:t>
      </w:r>
      <w:hyperlink r:id="rId7" w:history="1">
        <w:r w:rsidRPr="002F4408">
          <w:rPr>
            <w:rFonts w:ascii="Segoe UI" w:eastAsia="Times New Roman" w:hAnsi="Segoe UI" w:cs="Segoe UI"/>
            <w:color w:val="0F6FC5"/>
            <w:sz w:val="23"/>
            <w:szCs w:val="23"/>
            <w:u w:val="single"/>
          </w:rPr>
          <w:t>acupuncture</w:t>
        </w:r>
      </w:hyperlink>
      <w:r w:rsidRPr="002F4408">
        <w:rPr>
          <w:rFonts w:ascii="Segoe UI" w:eastAsia="Times New Roman" w:hAnsi="Segoe UI" w:cs="Segoe UI"/>
          <w:color w:val="212529"/>
          <w:sz w:val="23"/>
          <w:szCs w:val="23"/>
        </w:rPr>
        <w:t> to help lessen some side effects of cancer treatment.</w:t>
      </w:r>
    </w:p>
    <w:p w14:paraId="7FBC6AA1"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Alternative medicine</w:t>
      </w:r>
      <w:r w:rsidRPr="002F4408">
        <w:rPr>
          <w:rFonts w:ascii="Segoe UI" w:eastAsia="Times New Roman" w:hAnsi="Segoe UI" w:cs="Segoe UI"/>
          <w:color w:val="212529"/>
          <w:sz w:val="23"/>
          <w:szCs w:val="23"/>
        </w:rPr>
        <w:t> is used instead of standard medical treatment. One example is using a special diet to treat cancer instead of cancer drugs that are prescribed by an oncologist.</w:t>
      </w:r>
    </w:p>
    <w:p w14:paraId="7A538F81"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NCI provides evidence-based Physician Data Query (PDQ) information for many CAM therapies in versions for both the </w:t>
      </w:r>
      <w:hyperlink r:id="rId8" w:history="1">
        <w:r w:rsidRPr="002F4408">
          <w:rPr>
            <w:rFonts w:ascii="Segoe UI" w:eastAsia="Times New Roman" w:hAnsi="Segoe UI" w:cs="Segoe UI"/>
            <w:color w:val="0F6FC5"/>
            <w:sz w:val="23"/>
            <w:szCs w:val="23"/>
            <w:u w:val="single"/>
          </w:rPr>
          <w:t>patient</w:t>
        </w:r>
      </w:hyperlink>
      <w:r w:rsidRPr="002F4408">
        <w:rPr>
          <w:rFonts w:ascii="Segoe UI" w:eastAsia="Times New Roman" w:hAnsi="Segoe UI" w:cs="Segoe UI"/>
          <w:color w:val="212529"/>
          <w:sz w:val="23"/>
          <w:szCs w:val="23"/>
        </w:rPr>
        <w:t> and </w:t>
      </w:r>
      <w:hyperlink r:id="rId9" w:history="1">
        <w:r w:rsidRPr="002F4408">
          <w:rPr>
            <w:rFonts w:ascii="Segoe UI" w:eastAsia="Times New Roman" w:hAnsi="Segoe UI" w:cs="Segoe UI"/>
            <w:color w:val="0F6FC5"/>
            <w:sz w:val="23"/>
            <w:szCs w:val="23"/>
            <w:u w:val="single"/>
          </w:rPr>
          <w:t>health professional</w:t>
        </w:r>
      </w:hyperlink>
      <w:r w:rsidRPr="002F4408">
        <w:rPr>
          <w:rFonts w:ascii="Segoe UI" w:eastAsia="Times New Roman" w:hAnsi="Segoe UI" w:cs="Segoe UI"/>
          <w:color w:val="212529"/>
          <w:sz w:val="23"/>
          <w:szCs w:val="23"/>
        </w:rPr>
        <w:t>.</w:t>
      </w:r>
    </w:p>
    <w:p w14:paraId="72B55327"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Scientists learn about CAM therapies every day, but there is still more to learn. Some of the therapies listed below still need more research to prove that they can be helpful. If you have cancer, you should discuss your thoughts about using CAM with your health care provider before using the therapies listed below. People may use the term "natural," "holistic," "home remedy," or "Eastern Medicine" to refer to CAM. However, experts often use five categories to describe it. These are listed below with examples for each. </w:t>
      </w:r>
    </w:p>
    <w:p w14:paraId="3143F2C9"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These combine mental focus, breathing, and body movements to help relax the body and mind. Some examples are:</w:t>
      </w:r>
    </w:p>
    <w:p w14:paraId="16C5C6FD"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lastRenderedPageBreak/>
        <w:t>Meditation:</w:t>
      </w:r>
      <w:r w:rsidRPr="002F4408">
        <w:rPr>
          <w:rFonts w:ascii="Segoe UI" w:eastAsia="Times New Roman" w:hAnsi="Segoe UI" w:cs="Segoe UI"/>
          <w:color w:val="212529"/>
          <w:sz w:val="23"/>
          <w:szCs w:val="23"/>
        </w:rPr>
        <w:t> Focused breathing or repetition of words or phrases to quiet the mind.</w:t>
      </w:r>
    </w:p>
    <w:p w14:paraId="3C6F93B4"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Biofeedback:</w:t>
      </w:r>
      <w:r w:rsidRPr="002F4408">
        <w:rPr>
          <w:rFonts w:ascii="Segoe UI" w:eastAsia="Times New Roman" w:hAnsi="Segoe UI" w:cs="Segoe UI"/>
          <w:color w:val="212529"/>
          <w:sz w:val="23"/>
          <w:szCs w:val="23"/>
        </w:rPr>
        <w:t> Using simple machines, the patient learns how to affect certain body functions that are normally out of one's awareness (such as </w:t>
      </w:r>
      <w:hyperlink r:id="rId10" w:history="1">
        <w:r w:rsidRPr="002F4408">
          <w:rPr>
            <w:rFonts w:ascii="Segoe UI" w:eastAsia="Times New Roman" w:hAnsi="Segoe UI" w:cs="Segoe UI"/>
            <w:color w:val="0F6FC5"/>
            <w:sz w:val="23"/>
            <w:szCs w:val="23"/>
            <w:u w:val="single"/>
          </w:rPr>
          <w:t>heart rate</w:t>
        </w:r>
      </w:hyperlink>
      <w:r w:rsidRPr="002F4408">
        <w:rPr>
          <w:rFonts w:ascii="Segoe UI" w:eastAsia="Times New Roman" w:hAnsi="Segoe UI" w:cs="Segoe UI"/>
          <w:color w:val="212529"/>
          <w:sz w:val="23"/>
          <w:szCs w:val="23"/>
        </w:rPr>
        <w:t>).</w:t>
      </w:r>
    </w:p>
    <w:p w14:paraId="1F823849"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Hypnosis:</w:t>
      </w:r>
      <w:r w:rsidRPr="002F4408">
        <w:rPr>
          <w:rFonts w:ascii="Segoe UI" w:eastAsia="Times New Roman" w:hAnsi="Segoe UI" w:cs="Segoe UI"/>
          <w:color w:val="212529"/>
          <w:sz w:val="23"/>
          <w:szCs w:val="23"/>
        </w:rPr>
        <w:t> A state of relaxed and focused attention in which a person concentrates on a certain feeling, idea, or suggestion to aid in healing.</w:t>
      </w:r>
    </w:p>
    <w:p w14:paraId="61B5FE77"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Yoga:</w:t>
      </w:r>
      <w:r w:rsidRPr="002F4408">
        <w:rPr>
          <w:rFonts w:ascii="Segoe UI" w:eastAsia="Times New Roman" w:hAnsi="Segoe UI" w:cs="Segoe UI"/>
          <w:color w:val="212529"/>
          <w:sz w:val="23"/>
          <w:szCs w:val="23"/>
        </w:rPr>
        <w:t> Systems of stretches and poses, with special attention given to breathing.</w:t>
      </w:r>
    </w:p>
    <w:p w14:paraId="1DF0130B"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Tai Chi:</w:t>
      </w:r>
      <w:r w:rsidRPr="002F4408">
        <w:rPr>
          <w:rFonts w:ascii="Segoe UI" w:eastAsia="Times New Roman" w:hAnsi="Segoe UI" w:cs="Segoe UI"/>
          <w:color w:val="212529"/>
          <w:sz w:val="23"/>
          <w:szCs w:val="23"/>
        </w:rPr>
        <w:t> Involves slow, gentle movements with a focus on the breath and concentration.</w:t>
      </w:r>
    </w:p>
    <w:p w14:paraId="1E17517C"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Imagery:</w:t>
      </w:r>
      <w:r w:rsidRPr="002F4408">
        <w:rPr>
          <w:rFonts w:ascii="Segoe UI" w:eastAsia="Times New Roman" w:hAnsi="Segoe UI" w:cs="Segoe UI"/>
          <w:color w:val="212529"/>
          <w:sz w:val="23"/>
          <w:szCs w:val="23"/>
        </w:rPr>
        <w:t> Imagining scenes, pictures, or experiences to help the body heal.</w:t>
      </w:r>
    </w:p>
    <w:p w14:paraId="7F9DB645"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Creative outlets:</w:t>
      </w:r>
      <w:r w:rsidRPr="002F4408">
        <w:rPr>
          <w:rFonts w:ascii="Segoe UI" w:eastAsia="Times New Roman" w:hAnsi="Segoe UI" w:cs="Segoe UI"/>
          <w:color w:val="212529"/>
          <w:sz w:val="23"/>
          <w:szCs w:val="23"/>
        </w:rPr>
        <w:t> Interests such as art, music, or dance.</w:t>
      </w:r>
    </w:p>
    <w:p w14:paraId="6066660E"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This type of CAM uses things found in nature. Some examples are:</w:t>
      </w:r>
    </w:p>
    <w:p w14:paraId="536623FE"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hyperlink r:id="rId11" w:history="1">
        <w:r w:rsidRPr="002F4408">
          <w:rPr>
            <w:rFonts w:ascii="Segoe UI" w:eastAsia="Times New Roman" w:hAnsi="Segoe UI" w:cs="Segoe UI"/>
            <w:color w:val="0F6FC5"/>
            <w:sz w:val="23"/>
            <w:szCs w:val="23"/>
            <w:u w:val="single"/>
          </w:rPr>
          <w:t>Vitamins</w:t>
        </w:r>
      </w:hyperlink>
      <w:r w:rsidRPr="002F4408">
        <w:rPr>
          <w:rFonts w:ascii="Segoe UI" w:eastAsia="Times New Roman" w:hAnsi="Segoe UI" w:cs="Segoe UI"/>
          <w:color w:val="212529"/>
          <w:sz w:val="23"/>
          <w:szCs w:val="23"/>
        </w:rPr>
        <w:t> and </w:t>
      </w:r>
      <w:hyperlink r:id="rId12" w:history="1">
        <w:r w:rsidRPr="002F4408">
          <w:rPr>
            <w:rFonts w:ascii="Segoe UI" w:eastAsia="Times New Roman" w:hAnsi="Segoe UI" w:cs="Segoe UI"/>
            <w:color w:val="0F6FC5"/>
            <w:sz w:val="23"/>
            <w:szCs w:val="23"/>
            <w:u w:val="single"/>
          </w:rPr>
          <w:t>dietary supplements</w:t>
        </w:r>
      </w:hyperlink>
      <w:r w:rsidRPr="002F4408">
        <w:rPr>
          <w:rFonts w:ascii="Segoe UI" w:eastAsia="Times New Roman" w:hAnsi="Segoe UI" w:cs="Segoe UI"/>
          <w:color w:val="212529"/>
          <w:sz w:val="23"/>
          <w:szCs w:val="23"/>
        </w:rPr>
        <w:t>.</w:t>
      </w:r>
    </w:p>
    <w:p w14:paraId="107F9940"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Botanicals, which are plants or parts of plants. One type is </w:t>
      </w:r>
      <w:hyperlink r:id="rId13" w:history="1">
        <w:r w:rsidRPr="002F4408">
          <w:rPr>
            <w:rFonts w:ascii="Segoe UI" w:eastAsia="Times New Roman" w:hAnsi="Segoe UI" w:cs="Segoe UI"/>
            <w:color w:val="0F6FC5"/>
            <w:sz w:val="23"/>
            <w:szCs w:val="23"/>
            <w:u w:val="single"/>
          </w:rPr>
          <w:t>cannabis</w:t>
        </w:r>
      </w:hyperlink>
      <w:r w:rsidRPr="002F4408">
        <w:rPr>
          <w:rFonts w:ascii="Segoe UI" w:eastAsia="Times New Roman" w:hAnsi="Segoe UI" w:cs="Segoe UI"/>
          <w:color w:val="212529"/>
          <w:sz w:val="23"/>
          <w:szCs w:val="23"/>
        </w:rPr>
        <w:t>.</w:t>
      </w:r>
    </w:p>
    <w:p w14:paraId="0A26D4CA"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hyperlink r:id="rId14" w:history="1">
        <w:r w:rsidRPr="002F4408">
          <w:rPr>
            <w:rFonts w:ascii="Segoe UI" w:eastAsia="Times New Roman" w:hAnsi="Segoe UI" w:cs="Segoe UI"/>
            <w:color w:val="0F6FC5"/>
            <w:sz w:val="23"/>
            <w:szCs w:val="23"/>
            <w:u w:val="single"/>
          </w:rPr>
          <w:t>Herbs</w:t>
        </w:r>
      </w:hyperlink>
      <w:r w:rsidRPr="002F4408">
        <w:rPr>
          <w:rFonts w:ascii="Segoe UI" w:eastAsia="Times New Roman" w:hAnsi="Segoe UI" w:cs="Segoe UI"/>
          <w:color w:val="212529"/>
          <w:sz w:val="23"/>
          <w:szCs w:val="23"/>
        </w:rPr>
        <w:t> and spices such as </w:t>
      </w:r>
      <w:hyperlink r:id="rId15" w:history="1">
        <w:r w:rsidRPr="002F4408">
          <w:rPr>
            <w:rFonts w:ascii="Segoe UI" w:eastAsia="Times New Roman" w:hAnsi="Segoe UI" w:cs="Segoe UI"/>
            <w:color w:val="0F6FC5"/>
            <w:sz w:val="23"/>
            <w:szCs w:val="23"/>
            <w:u w:val="single"/>
          </w:rPr>
          <w:t>turmeric</w:t>
        </w:r>
      </w:hyperlink>
      <w:r w:rsidRPr="002F4408">
        <w:rPr>
          <w:rFonts w:ascii="Segoe UI" w:eastAsia="Times New Roman" w:hAnsi="Segoe UI" w:cs="Segoe UI"/>
          <w:color w:val="212529"/>
          <w:sz w:val="23"/>
          <w:szCs w:val="23"/>
        </w:rPr>
        <w:t> or cinnamon. (See </w:t>
      </w:r>
      <w:hyperlink r:id="rId16" w:history="1">
        <w:r w:rsidRPr="002F4408">
          <w:rPr>
            <w:rFonts w:ascii="Segoe UI" w:eastAsia="Times New Roman" w:hAnsi="Segoe UI" w:cs="Segoe UI"/>
            <w:color w:val="0F6FC5"/>
            <w:sz w:val="23"/>
            <w:szCs w:val="23"/>
            <w:u w:val="single"/>
          </w:rPr>
          <w:t xml:space="preserve">Herbs </w:t>
        </w:r>
        <w:proofErr w:type="gramStart"/>
        <w:r w:rsidRPr="002F4408">
          <w:rPr>
            <w:rFonts w:ascii="Segoe UI" w:eastAsia="Times New Roman" w:hAnsi="Segoe UI" w:cs="Segoe UI"/>
            <w:color w:val="0F6FC5"/>
            <w:sz w:val="23"/>
            <w:szCs w:val="23"/>
            <w:u w:val="single"/>
          </w:rPr>
          <w:t>at a Glance</w:t>
        </w:r>
        <w:proofErr w:type="gramEnd"/>
      </w:hyperlink>
      <w:r w:rsidRPr="002F4408">
        <w:rPr>
          <w:rFonts w:ascii="Segoe UI" w:eastAsia="Times New Roman" w:hAnsi="Segoe UI" w:cs="Segoe UI"/>
          <w:color w:val="212529"/>
          <w:sz w:val="23"/>
          <w:szCs w:val="23"/>
        </w:rPr>
        <w:t>.)</w:t>
      </w:r>
    </w:p>
    <w:p w14:paraId="0EBE0721"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Special foods or diets.</w:t>
      </w:r>
    </w:p>
    <w:p w14:paraId="2B2423E1"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These are based on working with one or more parts of the body. Some examples are:</w:t>
      </w:r>
    </w:p>
    <w:p w14:paraId="24812CA2"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Massage:</w:t>
      </w:r>
      <w:r w:rsidRPr="002F4408">
        <w:rPr>
          <w:rFonts w:ascii="Segoe UI" w:eastAsia="Times New Roman" w:hAnsi="Segoe UI" w:cs="Segoe UI"/>
          <w:color w:val="212529"/>
          <w:sz w:val="23"/>
          <w:szCs w:val="23"/>
        </w:rPr>
        <w:t> The soft tissues of the body are kneaded, rubbed, tapped, and stroked.</w:t>
      </w:r>
    </w:p>
    <w:p w14:paraId="0A99F7AE"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Chiropractic therapy:</w:t>
      </w:r>
      <w:r w:rsidRPr="002F4408">
        <w:rPr>
          <w:rFonts w:ascii="Segoe UI" w:eastAsia="Times New Roman" w:hAnsi="Segoe UI" w:cs="Segoe UI"/>
          <w:color w:val="212529"/>
          <w:sz w:val="23"/>
          <w:szCs w:val="23"/>
        </w:rPr>
        <w:t> A type of manipulation of the spine, joints, and skeletal system.</w:t>
      </w:r>
    </w:p>
    <w:p w14:paraId="4FBF83DC"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Reflexology:</w:t>
      </w:r>
      <w:r w:rsidRPr="002F4408">
        <w:rPr>
          <w:rFonts w:ascii="Segoe UI" w:eastAsia="Times New Roman" w:hAnsi="Segoe UI" w:cs="Segoe UI"/>
          <w:color w:val="212529"/>
          <w:sz w:val="23"/>
          <w:szCs w:val="23"/>
        </w:rPr>
        <w:t> Using pressure points in the hands or feet to affect other parts of the body.</w:t>
      </w:r>
    </w:p>
    <w:p w14:paraId="01326ADD"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Biofield therapy, sometimes called energy medicine, involves the belief that the body has energy fields that can be used for healing and wellness. Therapists use pressure or move the body by placing their hands in or through these fields. Some examples are:</w:t>
      </w:r>
    </w:p>
    <w:p w14:paraId="063A4EE5"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Reiki:</w:t>
      </w:r>
      <w:r w:rsidRPr="002F4408">
        <w:rPr>
          <w:rFonts w:ascii="Segoe UI" w:eastAsia="Times New Roman" w:hAnsi="Segoe UI" w:cs="Segoe UI"/>
          <w:color w:val="212529"/>
          <w:sz w:val="23"/>
          <w:szCs w:val="23"/>
        </w:rPr>
        <w:t> Balancing energy either from a distance or by placing hands on or near the patient</w:t>
      </w:r>
    </w:p>
    <w:p w14:paraId="05F159EC"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Therapeutic touch:</w:t>
      </w:r>
      <w:r w:rsidRPr="002F4408">
        <w:rPr>
          <w:rFonts w:ascii="Segoe UI" w:eastAsia="Times New Roman" w:hAnsi="Segoe UI" w:cs="Segoe UI"/>
          <w:color w:val="212529"/>
          <w:sz w:val="23"/>
          <w:szCs w:val="23"/>
        </w:rPr>
        <w:t> Moving hands over energy fields of the body.</w:t>
      </w:r>
    </w:p>
    <w:p w14:paraId="17137096"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lastRenderedPageBreak/>
        <w:t>These are healing systems and beliefs that have evolved over time in different cultures and parts of the world. Some examples are:</w:t>
      </w:r>
    </w:p>
    <w:p w14:paraId="5FD2E762"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Ayurvedic medicine:</w:t>
      </w:r>
      <w:r w:rsidRPr="002F4408">
        <w:rPr>
          <w:rFonts w:ascii="Segoe UI" w:eastAsia="Times New Roman" w:hAnsi="Segoe UI" w:cs="Segoe UI"/>
          <w:color w:val="212529"/>
          <w:sz w:val="23"/>
          <w:szCs w:val="23"/>
        </w:rPr>
        <w:t> A system from India in which the goal is to cleanse the body and restore balance to the body, mind, and spirit.</w:t>
      </w:r>
    </w:p>
    <w:p w14:paraId="39038E84"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Traditional Chinese medicine:</w:t>
      </w:r>
      <w:r w:rsidRPr="002F4408">
        <w:rPr>
          <w:rFonts w:ascii="Segoe UI" w:eastAsia="Times New Roman" w:hAnsi="Segoe UI" w:cs="Segoe UI"/>
          <w:color w:val="212529"/>
          <w:sz w:val="23"/>
          <w:szCs w:val="23"/>
        </w:rPr>
        <w:t> Based on the belief that health is a balance in the body of two forces called yin and yang.</w:t>
      </w:r>
    </w:p>
    <w:p w14:paraId="587F37B7"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hyperlink r:id="rId17" w:history="1">
        <w:r w:rsidRPr="002F4408">
          <w:rPr>
            <w:rFonts w:ascii="Segoe UI" w:eastAsia="Times New Roman" w:hAnsi="Segoe UI" w:cs="Segoe UI"/>
            <w:color w:val="0F6FC5"/>
            <w:sz w:val="23"/>
            <w:szCs w:val="23"/>
            <w:u w:val="single"/>
          </w:rPr>
          <w:t>Acupuncture</w:t>
        </w:r>
      </w:hyperlink>
      <w:r w:rsidRPr="002F4408">
        <w:rPr>
          <w:rFonts w:ascii="Segoe UI" w:eastAsia="Times New Roman" w:hAnsi="Segoe UI" w:cs="Segoe UI"/>
          <w:color w:val="212529"/>
          <w:sz w:val="23"/>
          <w:szCs w:val="23"/>
        </w:rPr>
        <w:t> is a common practice in Chinese medicine that involves stimulating certain points on the body to promote health, or to lessen disease symptoms and treatment side effects.</w:t>
      </w:r>
    </w:p>
    <w:p w14:paraId="2389588D"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Homeopathy:</w:t>
      </w:r>
      <w:r w:rsidRPr="002F4408">
        <w:rPr>
          <w:rFonts w:ascii="Segoe UI" w:eastAsia="Times New Roman" w:hAnsi="Segoe UI" w:cs="Segoe UI"/>
          <w:color w:val="212529"/>
          <w:sz w:val="23"/>
          <w:szCs w:val="23"/>
        </w:rPr>
        <w:t> Uses very small doses of substances to trigger the body to heal itself.</w:t>
      </w:r>
    </w:p>
    <w:p w14:paraId="6716D05E" w14:textId="77777777" w:rsidR="002F4408"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b/>
          <w:bCs/>
          <w:color w:val="212529"/>
          <w:sz w:val="23"/>
          <w:szCs w:val="23"/>
        </w:rPr>
        <w:t>Naturopathic medicine:</w:t>
      </w:r>
      <w:r w:rsidRPr="002F4408">
        <w:rPr>
          <w:rFonts w:ascii="Segoe UI" w:eastAsia="Times New Roman" w:hAnsi="Segoe UI" w:cs="Segoe UI"/>
          <w:color w:val="212529"/>
          <w:sz w:val="23"/>
          <w:szCs w:val="23"/>
        </w:rPr>
        <w:t> Uses various methods that help the body naturally heal itself. An example would be </w:t>
      </w:r>
      <w:hyperlink r:id="rId18" w:history="1">
        <w:r w:rsidRPr="002F4408">
          <w:rPr>
            <w:rFonts w:ascii="Segoe UI" w:eastAsia="Times New Roman" w:hAnsi="Segoe UI" w:cs="Segoe UI"/>
            <w:color w:val="0F6FC5"/>
            <w:sz w:val="23"/>
            <w:szCs w:val="23"/>
            <w:u w:val="single"/>
          </w:rPr>
          <w:t>herbal</w:t>
        </w:r>
      </w:hyperlink>
      <w:r w:rsidRPr="002F4408">
        <w:rPr>
          <w:rFonts w:ascii="Segoe UI" w:eastAsia="Times New Roman" w:hAnsi="Segoe UI" w:cs="Segoe UI"/>
          <w:color w:val="212529"/>
          <w:sz w:val="23"/>
          <w:szCs w:val="23"/>
        </w:rPr>
        <w:t> treatments.</w:t>
      </w:r>
    </w:p>
    <w:p w14:paraId="1CC6019A" w14:textId="23A1511A" w:rsidR="001D6332" w:rsidRPr="002F4408" w:rsidRDefault="002F4408" w:rsidP="002F4408">
      <w:pPr>
        <w:shd w:val="clear" w:color="auto" w:fill="FFFFFF"/>
        <w:spacing w:after="100" w:afterAutospacing="1" w:line="240" w:lineRule="auto"/>
        <w:rPr>
          <w:rFonts w:ascii="Segoe UI" w:eastAsia="Times New Roman" w:hAnsi="Segoe UI" w:cs="Segoe UI"/>
          <w:color w:val="212529"/>
          <w:sz w:val="23"/>
          <w:szCs w:val="23"/>
        </w:rPr>
      </w:pPr>
      <w:r w:rsidRPr="002F4408">
        <w:rPr>
          <w:rFonts w:ascii="Segoe UI" w:eastAsia="Times New Roman" w:hAnsi="Segoe UI" w:cs="Segoe UI"/>
          <w:color w:val="212529"/>
          <w:sz w:val="23"/>
          <w:szCs w:val="23"/>
        </w:rPr>
        <w:t>Some CAM therapies have undergone careful evaluation and have been found to be generally safe and effective. These include acupuncture, yoga, and meditation to name a few. However, there are others that do not work, may be harmful, or could interact negatively with your medicines.</w:t>
      </w:r>
    </w:p>
    <w:sectPr w:rsidR="001D6332" w:rsidRPr="002F4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08"/>
    <w:rsid w:val="001D6332"/>
    <w:rsid w:val="002F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3400"/>
  <w15:chartTrackingRefBased/>
  <w15:docId w15:val="{F3976F21-29E3-42C2-8BDC-1E5D337B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41943">
      <w:bodyDiv w:val="1"/>
      <w:marLeft w:val="0"/>
      <w:marRight w:val="0"/>
      <w:marTop w:val="0"/>
      <w:marBottom w:val="0"/>
      <w:divBdr>
        <w:top w:val="none" w:sz="0" w:space="0" w:color="auto"/>
        <w:left w:val="none" w:sz="0" w:space="0" w:color="auto"/>
        <w:bottom w:val="none" w:sz="0" w:space="0" w:color="auto"/>
        <w:right w:val="none" w:sz="0" w:space="0" w:color="auto"/>
      </w:divBdr>
      <w:divsChild>
        <w:div w:id="1709066583">
          <w:marLeft w:val="0"/>
          <w:marRight w:val="0"/>
          <w:marTop w:val="0"/>
          <w:marBottom w:val="0"/>
          <w:divBdr>
            <w:top w:val="none" w:sz="0" w:space="0" w:color="auto"/>
            <w:left w:val="none" w:sz="0" w:space="0" w:color="auto"/>
            <w:bottom w:val="none" w:sz="0" w:space="0" w:color="auto"/>
            <w:right w:val="none" w:sz="0" w:space="0" w:color="auto"/>
          </w:divBdr>
          <w:divsChild>
            <w:div w:id="214662405">
              <w:marLeft w:val="0"/>
              <w:marRight w:val="0"/>
              <w:marTop w:val="0"/>
              <w:marBottom w:val="0"/>
              <w:divBdr>
                <w:top w:val="none" w:sz="0" w:space="0" w:color="auto"/>
                <w:left w:val="none" w:sz="0" w:space="0" w:color="auto"/>
                <w:bottom w:val="none" w:sz="0" w:space="0" w:color="auto"/>
                <w:right w:val="none" w:sz="0" w:space="0" w:color="auto"/>
              </w:divBdr>
            </w:div>
          </w:divsChild>
        </w:div>
        <w:div w:id="458766759">
          <w:marLeft w:val="0"/>
          <w:marRight w:val="0"/>
          <w:marTop w:val="0"/>
          <w:marBottom w:val="0"/>
          <w:divBdr>
            <w:top w:val="none" w:sz="0" w:space="0" w:color="auto"/>
            <w:left w:val="none" w:sz="0" w:space="0" w:color="auto"/>
            <w:bottom w:val="none" w:sz="0" w:space="0" w:color="auto"/>
            <w:right w:val="none" w:sz="0" w:space="0" w:color="auto"/>
          </w:divBdr>
        </w:div>
        <w:div w:id="1271165976">
          <w:marLeft w:val="0"/>
          <w:marRight w:val="0"/>
          <w:marTop w:val="0"/>
          <w:marBottom w:val="0"/>
          <w:divBdr>
            <w:top w:val="none" w:sz="0" w:space="0" w:color="auto"/>
            <w:left w:val="none" w:sz="0" w:space="0" w:color="auto"/>
            <w:bottom w:val="none" w:sz="0" w:space="0" w:color="auto"/>
            <w:right w:val="none" w:sz="0" w:space="0" w:color="auto"/>
          </w:divBdr>
          <w:divsChild>
            <w:div w:id="16875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gov/about-cancer/treatment/cam/patient" TargetMode="External"/><Relationship Id="rId13" Type="http://schemas.openxmlformats.org/officeDocument/2006/relationships/hyperlink" Target="https://www.cancer.gov/about-cancer/treatment/cam/patient/cannabis-pdq" TargetMode="External"/><Relationship Id="rId18" Type="http://schemas.openxmlformats.org/officeDocument/2006/relationships/hyperlink" Target="https://www.cancer.gov/Common/PopUps/popDefinition.aspx?id=CDR0000463714&amp;version=Patient&amp;language=en" TargetMode="External"/><Relationship Id="rId3" Type="http://schemas.openxmlformats.org/officeDocument/2006/relationships/webSettings" Target="webSettings.xml"/><Relationship Id="rId7" Type="http://schemas.openxmlformats.org/officeDocument/2006/relationships/hyperlink" Target="https://www.cancer.gov/about-cancer/treatment/cam/patient/acupuncture-pdq" TargetMode="External"/><Relationship Id="rId12" Type="http://schemas.openxmlformats.org/officeDocument/2006/relationships/hyperlink" Target="https://www.cancer.gov/Common/PopUps/popDefinition.aspx?id=CDR0000373932&amp;version=Patient&amp;language=en" TargetMode="External"/><Relationship Id="rId17" Type="http://schemas.openxmlformats.org/officeDocument/2006/relationships/hyperlink" Target="https://www.cancer.gov/about-cancer/treatment/cam/patient/acupuncture-pdq" TargetMode="External"/><Relationship Id="rId2" Type="http://schemas.openxmlformats.org/officeDocument/2006/relationships/settings" Target="settings.xml"/><Relationship Id="rId16" Type="http://schemas.openxmlformats.org/officeDocument/2006/relationships/hyperlink" Target="https://www.nccih.nih.gov/health/herbsataglanc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ancer.gov/Common/PopUps/popDefinition.aspx?id=CDR0000454745&amp;version=Patient&amp;language=en" TargetMode="External"/><Relationship Id="rId11" Type="http://schemas.openxmlformats.org/officeDocument/2006/relationships/hyperlink" Target="https://www.cancer.gov/Common/PopUps/popDefinition.aspx?id=CDR0000044744&amp;version=Patient&amp;language=en" TargetMode="External"/><Relationship Id="rId5" Type="http://schemas.openxmlformats.org/officeDocument/2006/relationships/hyperlink" Target="https://www.cancer.gov/Common/PopUps/popDefinition.aspx?id=CDR0000044716&amp;version=Patient&amp;language=en" TargetMode="External"/><Relationship Id="rId15" Type="http://schemas.openxmlformats.org/officeDocument/2006/relationships/hyperlink" Target="https://www.cancer.gov/Common/PopUps/popDefinition.aspx?id=CDR0000463050&amp;version=Patient&amp;language=en" TargetMode="External"/><Relationship Id="rId10" Type="http://schemas.openxmlformats.org/officeDocument/2006/relationships/hyperlink" Target="https://www.cancer.gov/Common/PopUps/popDefinition.aspx?id=CDR0000748353&amp;version=Patient&amp;language=en" TargetMode="External"/><Relationship Id="rId19" Type="http://schemas.openxmlformats.org/officeDocument/2006/relationships/fontTable" Target="fontTable.xml"/><Relationship Id="rId4" Type="http://schemas.openxmlformats.org/officeDocument/2006/relationships/hyperlink" Target="https://www.cancer.gov/Common/PopUps/popDefinition.aspx?id=CDR0000044707&amp;version=Patient&amp;language=en" TargetMode="External"/><Relationship Id="rId9" Type="http://schemas.openxmlformats.org/officeDocument/2006/relationships/hyperlink" Target="https://www.cancer.gov/about-cancer/treatment/cam/hp" TargetMode="External"/><Relationship Id="rId14" Type="http://schemas.openxmlformats.org/officeDocument/2006/relationships/hyperlink" Target="https://www.cancer.gov/Common/PopUps/popDefinition.aspx?id=CDR0000463714&amp;version=Patient&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sonnhy</dc:creator>
  <cp:keywords/>
  <dc:description/>
  <cp:lastModifiedBy>sonnhy</cp:lastModifiedBy>
  <cp:revision>1</cp:revision>
  <dcterms:created xsi:type="dcterms:W3CDTF">2021-06-16T14:46:00Z</dcterms:created>
  <dcterms:modified xsi:type="dcterms:W3CDTF">2021-06-16T14:47:00Z</dcterms:modified>
</cp:coreProperties>
</file>