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510C" w:rsidRDefault="003B510C" w:rsidP="003B510C">
      <w:pPr>
        <w:jc w:val="center"/>
      </w:pPr>
    </w:p>
    <w:p w:rsidR="003B510C" w:rsidRDefault="003B510C" w:rsidP="003B510C">
      <w:pPr>
        <w:jc w:val="center"/>
      </w:pPr>
    </w:p>
    <w:p w:rsidR="003B510C" w:rsidRDefault="003B510C" w:rsidP="003B510C">
      <w:pPr>
        <w:jc w:val="center"/>
      </w:pPr>
    </w:p>
    <w:p w:rsidR="003B510C" w:rsidRDefault="003B510C" w:rsidP="003B510C">
      <w:pPr>
        <w:jc w:val="center"/>
      </w:pPr>
    </w:p>
    <w:p w:rsidR="003B510C" w:rsidRDefault="003B510C" w:rsidP="003B510C">
      <w:pPr>
        <w:jc w:val="center"/>
      </w:pPr>
    </w:p>
    <w:p w:rsidR="003B510C" w:rsidRDefault="003B510C" w:rsidP="003B510C">
      <w:pPr>
        <w:jc w:val="center"/>
      </w:pPr>
    </w:p>
    <w:p w:rsidR="003B510C" w:rsidRDefault="003B510C" w:rsidP="003B510C">
      <w:pPr>
        <w:jc w:val="center"/>
      </w:pPr>
      <w:r>
        <w:t>Effective Communication</w:t>
      </w:r>
    </w:p>
    <w:p w:rsidR="003B510C" w:rsidRDefault="003B510C" w:rsidP="003B510C">
      <w:pPr>
        <w:jc w:val="center"/>
      </w:pPr>
      <w:r>
        <w:t>Student’s Name</w:t>
      </w:r>
    </w:p>
    <w:p w:rsidR="003B510C" w:rsidRDefault="003B510C" w:rsidP="003B510C">
      <w:pPr>
        <w:jc w:val="center"/>
      </w:pPr>
      <w:r>
        <w:t>Institution</w:t>
      </w:r>
    </w:p>
    <w:p w:rsidR="003B510C" w:rsidRDefault="003B510C" w:rsidP="003B510C">
      <w:pPr>
        <w:jc w:val="center"/>
      </w:pPr>
      <w:r>
        <w:t xml:space="preserve">Date </w:t>
      </w:r>
    </w:p>
    <w:p w:rsidR="003B510C" w:rsidRDefault="003B510C">
      <w:pPr>
        <w:spacing w:line="259" w:lineRule="auto"/>
      </w:pPr>
      <w:r>
        <w:br w:type="page"/>
      </w:r>
    </w:p>
    <w:p w:rsidR="003B510C" w:rsidRDefault="003B510C" w:rsidP="003B510C">
      <w:pPr>
        <w:jc w:val="center"/>
      </w:pPr>
      <w:r>
        <w:lastRenderedPageBreak/>
        <w:t>Effective Communication</w:t>
      </w:r>
    </w:p>
    <w:p w:rsidR="006309AE" w:rsidRDefault="003B510C" w:rsidP="006309AE">
      <w:r>
        <w:tab/>
      </w:r>
      <w:r w:rsidR="006309AE">
        <w:t>There was a time when the team was consecutively losing its matches. This pointed out that there were ongoing issues such as players getting complacent in performing to their full potential. The circumstance was due to wrongful playing tactics that were being used utilized by the coach. However, the tactic faced criticism from many players who proposed a more offensive system to win matches. This was contrary to the defensive structure of the coach.</w:t>
      </w:r>
    </w:p>
    <w:p w:rsidR="006309AE" w:rsidRPr="00561578" w:rsidRDefault="006309AE" w:rsidP="006309AE">
      <w:pPr>
        <w:rPr>
          <w:rFonts w:eastAsia="Times New Roman" w:cs="Times New Roman"/>
          <w:szCs w:val="24"/>
        </w:rPr>
      </w:pPr>
      <w:r>
        <w:t xml:space="preserve">           I agree with the view of the players that an offensive system was the best way to ensure that the team won matches. Matches are won when there are the right systems and tactics put in place</w:t>
      </w:r>
      <w:r w:rsidR="00561578" w:rsidRPr="00561578">
        <w:rPr>
          <w:rFonts w:eastAsia="Times New Roman" w:cs="Times New Roman"/>
          <w:szCs w:val="24"/>
        </w:rPr>
        <w:t xml:space="preserve"> </w:t>
      </w:r>
      <w:r w:rsidR="00561578">
        <w:rPr>
          <w:rFonts w:eastAsia="Times New Roman" w:cs="Times New Roman"/>
          <w:szCs w:val="24"/>
        </w:rPr>
        <w:t>(Redwood-Brown et al., 2019)</w:t>
      </w:r>
      <w:r>
        <w:t>. This builds trust and confidence in the players to exercise their skills and expertise when competing in matches. I oppose a defensive system that only exposes the team to numerous attacks during football competitions.</w:t>
      </w:r>
    </w:p>
    <w:p w:rsidR="006309AE" w:rsidRDefault="006309AE" w:rsidP="006309AE">
      <w:r>
        <w:t xml:space="preserve">           In the coach's written form, he failed to explain the sensitive issues that the club was facing and instead soothed the matter by stating that all will be fine in due season. The coach did not get to understand the reasons as to why players unwelcomed his playing style. His writer form only served to emphasize the optimism regarding his defensive style of play but did not get concerned to address the team members' interest.</w:t>
      </w:r>
    </w:p>
    <w:p w:rsidR="003B510C" w:rsidRDefault="006309AE" w:rsidP="006309AE">
      <w:r>
        <w:t xml:space="preserve">           Face-to-face communication could have been more effective in various ways. Foremost, it could have promoted engagement between the coach and team members. Also, having a face-to-face conversation would have ensured that sensitive issues were thoroughly addressed and new changes become made (</w:t>
      </w:r>
      <w:proofErr w:type="spellStart"/>
      <w:r>
        <w:t>Gharaveis</w:t>
      </w:r>
      <w:proofErr w:type="spellEnd"/>
      <w:r>
        <w:t xml:space="preserve"> et al., 2019). Besides, it would have enhanced credibility and trust within the team.</w:t>
      </w:r>
    </w:p>
    <w:p w:rsidR="003B510C" w:rsidRDefault="003B510C" w:rsidP="003B510C"/>
    <w:p w:rsidR="003B510C" w:rsidRDefault="003B510C" w:rsidP="003B510C">
      <w:pPr>
        <w:jc w:val="center"/>
      </w:pPr>
      <w:r>
        <w:lastRenderedPageBreak/>
        <w:t>References</w:t>
      </w:r>
    </w:p>
    <w:p w:rsidR="001271FB" w:rsidRDefault="001271FB" w:rsidP="003B510C">
      <w:pPr>
        <w:spacing w:after="0"/>
        <w:ind w:left="720" w:hanging="720"/>
        <w:rPr>
          <w:rFonts w:eastAsia="Times New Roman" w:cs="Times New Roman"/>
          <w:szCs w:val="24"/>
        </w:rPr>
      </w:pPr>
      <w:proofErr w:type="spellStart"/>
      <w:r w:rsidRPr="003B510C">
        <w:rPr>
          <w:rFonts w:eastAsia="Times New Roman" w:cs="Times New Roman"/>
          <w:szCs w:val="24"/>
        </w:rPr>
        <w:t>Gharaveis</w:t>
      </w:r>
      <w:proofErr w:type="spellEnd"/>
      <w:r w:rsidRPr="003B510C">
        <w:rPr>
          <w:rFonts w:eastAsia="Times New Roman" w:cs="Times New Roman"/>
          <w:szCs w:val="24"/>
        </w:rPr>
        <w:t xml:space="preserve">, A., Shepley, M. M., Hamilton, K., </w:t>
      </w:r>
      <w:proofErr w:type="spellStart"/>
      <w:r w:rsidRPr="003B510C">
        <w:rPr>
          <w:rFonts w:eastAsia="Times New Roman" w:cs="Times New Roman"/>
          <w:szCs w:val="24"/>
        </w:rPr>
        <w:t>Pati</w:t>
      </w:r>
      <w:proofErr w:type="spellEnd"/>
      <w:r w:rsidRPr="003B510C">
        <w:rPr>
          <w:rFonts w:eastAsia="Times New Roman" w:cs="Times New Roman"/>
          <w:szCs w:val="24"/>
        </w:rPr>
        <w:t xml:space="preserve">, D., &amp; </w:t>
      </w:r>
      <w:proofErr w:type="spellStart"/>
      <w:r w:rsidRPr="003B510C">
        <w:rPr>
          <w:rFonts w:eastAsia="Times New Roman" w:cs="Times New Roman"/>
          <w:szCs w:val="24"/>
        </w:rPr>
        <w:t>Rodiek</w:t>
      </w:r>
      <w:proofErr w:type="spellEnd"/>
      <w:r w:rsidRPr="003B510C">
        <w:rPr>
          <w:rFonts w:eastAsia="Times New Roman" w:cs="Times New Roman"/>
          <w:szCs w:val="24"/>
        </w:rPr>
        <w:t xml:space="preserve">, S. (2019). The influence of visibility on staff face-to-face communication and efficiency in emergency departments. </w:t>
      </w:r>
      <w:r w:rsidRPr="003B510C">
        <w:rPr>
          <w:rFonts w:eastAsia="Times New Roman" w:cs="Times New Roman"/>
          <w:i/>
          <w:iCs/>
          <w:szCs w:val="24"/>
        </w:rPr>
        <w:t>Facilities</w:t>
      </w:r>
      <w:r w:rsidRPr="003B510C">
        <w:rPr>
          <w:rFonts w:eastAsia="Times New Roman" w:cs="Times New Roman"/>
          <w:szCs w:val="24"/>
        </w:rPr>
        <w:t>.</w:t>
      </w:r>
    </w:p>
    <w:p w:rsidR="001271FB" w:rsidRPr="00561578" w:rsidRDefault="001271FB" w:rsidP="00561578">
      <w:pPr>
        <w:spacing w:after="0"/>
        <w:ind w:left="720" w:hanging="720"/>
        <w:rPr>
          <w:rFonts w:eastAsia="Times New Roman" w:cs="Times New Roman"/>
          <w:szCs w:val="24"/>
        </w:rPr>
      </w:pPr>
      <w:r w:rsidRPr="00561578">
        <w:rPr>
          <w:rFonts w:eastAsia="Times New Roman" w:cs="Times New Roman"/>
          <w:szCs w:val="24"/>
        </w:rPr>
        <w:t xml:space="preserve">Redwood-Brown, A. J., </w:t>
      </w:r>
      <w:proofErr w:type="spellStart"/>
      <w:r w:rsidRPr="00561578">
        <w:rPr>
          <w:rFonts w:eastAsia="Times New Roman" w:cs="Times New Roman"/>
          <w:szCs w:val="24"/>
        </w:rPr>
        <w:t>O’Donoghue</w:t>
      </w:r>
      <w:proofErr w:type="spellEnd"/>
      <w:r w:rsidRPr="00561578">
        <w:rPr>
          <w:rFonts w:eastAsia="Times New Roman" w:cs="Times New Roman"/>
          <w:szCs w:val="24"/>
        </w:rPr>
        <w:t>, P. G</w:t>
      </w:r>
      <w:bookmarkStart w:id="0" w:name="_GoBack"/>
      <w:bookmarkEnd w:id="0"/>
      <w:r w:rsidRPr="00561578">
        <w:rPr>
          <w:rFonts w:eastAsia="Times New Roman" w:cs="Times New Roman"/>
          <w:szCs w:val="24"/>
        </w:rPr>
        <w:t xml:space="preserve">., </w:t>
      </w:r>
      <w:proofErr w:type="spellStart"/>
      <w:r w:rsidRPr="00561578">
        <w:rPr>
          <w:rFonts w:eastAsia="Times New Roman" w:cs="Times New Roman"/>
          <w:szCs w:val="24"/>
        </w:rPr>
        <w:t>Nevill</w:t>
      </w:r>
      <w:proofErr w:type="spellEnd"/>
      <w:r w:rsidRPr="00561578">
        <w:rPr>
          <w:rFonts w:eastAsia="Times New Roman" w:cs="Times New Roman"/>
          <w:szCs w:val="24"/>
        </w:rPr>
        <w:t xml:space="preserve">, A. M., </w:t>
      </w:r>
      <w:proofErr w:type="spellStart"/>
      <w:r w:rsidRPr="00561578">
        <w:rPr>
          <w:rFonts w:eastAsia="Times New Roman" w:cs="Times New Roman"/>
          <w:szCs w:val="24"/>
        </w:rPr>
        <w:t>Saward</w:t>
      </w:r>
      <w:proofErr w:type="spellEnd"/>
      <w:r w:rsidRPr="00561578">
        <w:rPr>
          <w:rFonts w:eastAsia="Times New Roman" w:cs="Times New Roman"/>
          <w:szCs w:val="24"/>
        </w:rPr>
        <w:t xml:space="preserve">, C., &amp; Sunderland, C. (2019). Effects of playing position, pitch location, opposition ability and team ability on the technical performance of elite soccer players in different score line states. </w:t>
      </w:r>
      <w:proofErr w:type="spellStart"/>
      <w:r w:rsidRPr="00561578">
        <w:rPr>
          <w:rFonts w:eastAsia="Times New Roman" w:cs="Times New Roman"/>
          <w:i/>
          <w:iCs/>
          <w:szCs w:val="24"/>
        </w:rPr>
        <w:t>PloS</w:t>
      </w:r>
      <w:proofErr w:type="spellEnd"/>
      <w:r w:rsidRPr="00561578">
        <w:rPr>
          <w:rFonts w:eastAsia="Times New Roman" w:cs="Times New Roman"/>
          <w:i/>
          <w:iCs/>
          <w:szCs w:val="24"/>
        </w:rPr>
        <w:t xml:space="preserve"> one</w:t>
      </w:r>
      <w:r w:rsidRPr="00561578">
        <w:rPr>
          <w:rFonts w:eastAsia="Times New Roman" w:cs="Times New Roman"/>
          <w:szCs w:val="24"/>
        </w:rPr>
        <w:t xml:space="preserve">, </w:t>
      </w:r>
      <w:r w:rsidRPr="00561578">
        <w:rPr>
          <w:rFonts w:eastAsia="Times New Roman" w:cs="Times New Roman"/>
          <w:i/>
          <w:iCs/>
          <w:szCs w:val="24"/>
        </w:rPr>
        <w:t>14</w:t>
      </w:r>
      <w:r w:rsidRPr="00561578">
        <w:rPr>
          <w:rFonts w:eastAsia="Times New Roman" w:cs="Times New Roman"/>
          <w:szCs w:val="24"/>
        </w:rPr>
        <w:t>(2), e0211707.</w:t>
      </w:r>
    </w:p>
    <w:p w:rsidR="00561578" w:rsidRPr="003B510C" w:rsidRDefault="00561578" w:rsidP="003B510C">
      <w:pPr>
        <w:spacing w:after="0"/>
        <w:ind w:left="720" w:hanging="720"/>
        <w:rPr>
          <w:rFonts w:eastAsia="Times New Roman" w:cs="Times New Roman"/>
          <w:szCs w:val="24"/>
        </w:rPr>
      </w:pPr>
    </w:p>
    <w:p w:rsidR="002A68D2" w:rsidRPr="003B510C" w:rsidRDefault="002A68D2" w:rsidP="003B510C">
      <w:pPr>
        <w:jc w:val="center"/>
      </w:pPr>
    </w:p>
    <w:sectPr w:rsidR="002A68D2" w:rsidRPr="003B510C" w:rsidSect="003B510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4220" w:rsidRDefault="00784220" w:rsidP="003B510C">
      <w:pPr>
        <w:spacing w:after="0" w:line="240" w:lineRule="auto"/>
      </w:pPr>
      <w:r>
        <w:separator/>
      </w:r>
    </w:p>
  </w:endnote>
  <w:endnote w:type="continuationSeparator" w:id="0">
    <w:p w:rsidR="00784220" w:rsidRDefault="00784220" w:rsidP="003B51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4220" w:rsidRDefault="00784220" w:rsidP="003B510C">
      <w:pPr>
        <w:spacing w:after="0" w:line="240" w:lineRule="auto"/>
      </w:pPr>
      <w:r>
        <w:separator/>
      </w:r>
    </w:p>
  </w:footnote>
  <w:footnote w:type="continuationSeparator" w:id="0">
    <w:p w:rsidR="00784220" w:rsidRDefault="00784220" w:rsidP="003B510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3335284"/>
      <w:docPartObj>
        <w:docPartGallery w:val="Page Numbers (Top of Page)"/>
        <w:docPartUnique/>
      </w:docPartObj>
    </w:sdtPr>
    <w:sdtEndPr>
      <w:rPr>
        <w:noProof/>
      </w:rPr>
    </w:sdtEndPr>
    <w:sdtContent>
      <w:p w:rsidR="003B510C" w:rsidRDefault="003B510C" w:rsidP="003B510C">
        <w:pPr>
          <w:pStyle w:val="Header"/>
          <w:jc w:val="center"/>
        </w:pPr>
        <w:r>
          <w:t>EFFECTIVE COMMUNICATION</w:t>
        </w:r>
        <w:r>
          <w:tab/>
        </w:r>
        <w:r>
          <w:tab/>
        </w:r>
        <w:r>
          <w:fldChar w:fldCharType="begin"/>
        </w:r>
        <w:r>
          <w:instrText xml:space="preserve"> PAGE   \* MERGEFORMAT </w:instrText>
        </w:r>
        <w:r>
          <w:fldChar w:fldCharType="separate"/>
        </w:r>
        <w:r w:rsidR="001271FB">
          <w:rPr>
            <w:noProof/>
          </w:rPr>
          <w:t>3</w:t>
        </w:r>
        <w:r>
          <w:rPr>
            <w:noProof/>
          </w:rPr>
          <w:fldChar w:fldCharType="end"/>
        </w:r>
      </w:p>
    </w:sdtContent>
  </w:sdt>
  <w:p w:rsidR="003B510C" w:rsidRDefault="003B510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510C" w:rsidRDefault="003B510C">
    <w:pPr>
      <w:pStyle w:val="Header"/>
    </w:pPr>
    <w:r>
      <w:t>Running Head: EFFECTIVE COMMUNICATION</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2D95"/>
    <w:rsid w:val="001271FB"/>
    <w:rsid w:val="002A68D2"/>
    <w:rsid w:val="003B510C"/>
    <w:rsid w:val="00561578"/>
    <w:rsid w:val="006309AE"/>
    <w:rsid w:val="00782D95"/>
    <w:rsid w:val="00784220"/>
    <w:rsid w:val="007B76E5"/>
    <w:rsid w:val="00942084"/>
    <w:rsid w:val="00D573A5"/>
    <w:rsid w:val="00E0404D"/>
    <w:rsid w:val="00E052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FA4A71-A091-4028-9FE3-777B4B2FA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73A5"/>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51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510C"/>
    <w:rPr>
      <w:rFonts w:ascii="Times New Roman" w:hAnsi="Times New Roman"/>
      <w:sz w:val="24"/>
    </w:rPr>
  </w:style>
  <w:style w:type="paragraph" w:styleId="Footer">
    <w:name w:val="footer"/>
    <w:basedOn w:val="Normal"/>
    <w:link w:val="FooterChar"/>
    <w:uiPriority w:val="99"/>
    <w:unhideWhenUsed/>
    <w:rsid w:val="003B51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510C"/>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7318541">
      <w:bodyDiv w:val="1"/>
      <w:marLeft w:val="0"/>
      <w:marRight w:val="0"/>
      <w:marTop w:val="0"/>
      <w:marBottom w:val="0"/>
      <w:divBdr>
        <w:top w:val="none" w:sz="0" w:space="0" w:color="auto"/>
        <w:left w:val="none" w:sz="0" w:space="0" w:color="auto"/>
        <w:bottom w:val="none" w:sz="0" w:space="0" w:color="auto"/>
        <w:right w:val="none" w:sz="0" w:space="0" w:color="auto"/>
      </w:divBdr>
      <w:divsChild>
        <w:div w:id="937638476">
          <w:marLeft w:val="0"/>
          <w:marRight w:val="0"/>
          <w:marTop w:val="0"/>
          <w:marBottom w:val="0"/>
          <w:divBdr>
            <w:top w:val="none" w:sz="0" w:space="0" w:color="auto"/>
            <w:left w:val="none" w:sz="0" w:space="0" w:color="auto"/>
            <w:bottom w:val="none" w:sz="0" w:space="0" w:color="auto"/>
            <w:right w:val="none" w:sz="0" w:space="0" w:color="auto"/>
          </w:divBdr>
        </w:div>
      </w:divsChild>
    </w:div>
    <w:div w:id="1411345528">
      <w:bodyDiv w:val="1"/>
      <w:marLeft w:val="0"/>
      <w:marRight w:val="0"/>
      <w:marTop w:val="0"/>
      <w:marBottom w:val="0"/>
      <w:divBdr>
        <w:top w:val="none" w:sz="0" w:space="0" w:color="auto"/>
        <w:left w:val="none" w:sz="0" w:space="0" w:color="auto"/>
        <w:bottom w:val="none" w:sz="0" w:space="0" w:color="auto"/>
        <w:right w:val="none" w:sz="0" w:space="0" w:color="auto"/>
      </w:divBdr>
      <w:divsChild>
        <w:div w:id="3307665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3</Pages>
  <Words>347</Words>
  <Characters>1978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5</cp:revision>
  <dcterms:created xsi:type="dcterms:W3CDTF">2020-09-02T10:35:00Z</dcterms:created>
  <dcterms:modified xsi:type="dcterms:W3CDTF">2020-09-02T14:00:00Z</dcterms:modified>
</cp:coreProperties>
</file>