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FA" w:rsidRDefault="004A472D" w:rsidP="00102C38">
      <w:pPr>
        <w:spacing w:line="480" w:lineRule="auto"/>
      </w:pPr>
      <w:r>
        <w:t>Name</w:t>
      </w:r>
    </w:p>
    <w:p w:rsidR="004A472D" w:rsidRDefault="004A472D" w:rsidP="00102C38">
      <w:pPr>
        <w:spacing w:line="480" w:lineRule="auto"/>
      </w:pPr>
      <w:r>
        <w:t xml:space="preserve">Tutor </w:t>
      </w:r>
    </w:p>
    <w:p w:rsidR="004A472D" w:rsidRDefault="004A472D" w:rsidP="00102C38">
      <w:pPr>
        <w:spacing w:line="480" w:lineRule="auto"/>
      </w:pPr>
      <w:r>
        <w:t xml:space="preserve">Course </w:t>
      </w:r>
    </w:p>
    <w:p w:rsidR="001A29FA" w:rsidRPr="004A472D" w:rsidRDefault="004A472D" w:rsidP="00102C38">
      <w:pPr>
        <w:spacing w:line="480" w:lineRule="auto"/>
      </w:pPr>
      <w:r>
        <w:t>Date</w:t>
      </w:r>
    </w:p>
    <w:p w:rsidR="00DD43BD" w:rsidRPr="00102C38" w:rsidRDefault="00C71A54" w:rsidP="00102C38">
      <w:pPr>
        <w:spacing w:line="480" w:lineRule="auto"/>
        <w:jc w:val="center"/>
        <w:rPr>
          <w:b/>
        </w:rPr>
      </w:pPr>
      <w:r w:rsidRPr="001A29FA">
        <w:rPr>
          <w:b/>
        </w:rPr>
        <w:t>Antigone</w:t>
      </w:r>
    </w:p>
    <w:p w:rsidR="00DD43BD" w:rsidRPr="001A29FA" w:rsidRDefault="00DD43BD" w:rsidP="00102C38">
      <w:pPr>
        <w:spacing w:line="480" w:lineRule="auto"/>
        <w:jc w:val="center"/>
        <w:rPr>
          <w:b/>
        </w:rPr>
      </w:pPr>
      <w:r w:rsidRPr="001A29FA">
        <w:rPr>
          <w:b/>
        </w:rPr>
        <w:t>Question 2</w:t>
      </w:r>
    </w:p>
    <w:p w:rsidR="00DD43BD" w:rsidRDefault="00DD43BD" w:rsidP="00102C38">
      <w:pPr>
        <w:spacing w:line="480" w:lineRule="auto"/>
        <w:jc w:val="center"/>
        <w:rPr>
          <w:b/>
        </w:rPr>
      </w:pPr>
      <w:r w:rsidRPr="001A29FA">
        <w:rPr>
          <w:b/>
        </w:rPr>
        <w:t>Modern-day Social and Cultural Issu</w:t>
      </w:r>
      <w:r w:rsidR="004A472D">
        <w:rPr>
          <w:b/>
        </w:rPr>
        <w:t>es Which Antigone Shed Light on</w:t>
      </w:r>
    </w:p>
    <w:p w:rsidR="00872162" w:rsidRPr="001A29FA" w:rsidRDefault="00872162" w:rsidP="00102C38">
      <w:pPr>
        <w:spacing w:line="480" w:lineRule="auto"/>
        <w:jc w:val="center"/>
        <w:rPr>
          <w:b/>
        </w:rPr>
      </w:pPr>
      <w:r>
        <w:rPr>
          <w:b/>
        </w:rPr>
        <w:t xml:space="preserve">Introduction </w:t>
      </w:r>
    </w:p>
    <w:p w:rsidR="00DD43BD" w:rsidRPr="001A29FA" w:rsidRDefault="00DD43BD" w:rsidP="00872162">
      <w:pPr>
        <w:spacing w:line="480" w:lineRule="auto"/>
        <w:ind w:firstLine="720"/>
      </w:pPr>
      <w:r w:rsidRPr="001A29FA">
        <w:t>Antigone is an ancient literary work written by Sophocles, a Greek writer. Notably, the work depicts some of the modern-day social and cultural issues within society. The world has changed, meaning that society has also changed. In addition, our knowledge about the world and some things in it have changed. However, Antigone's ideas seem to have foreshadowed some of the social and cultural issues people face in modern-day society. For instance, Sophocles begins the book by introducing Creon, who is the Theban king. Notably, Creon believes that his word is the law</w:t>
      </w:r>
      <w:r w:rsidR="001A29FA" w:rsidRPr="001A29FA">
        <w:t xml:space="preserve"> (</w:t>
      </w:r>
      <w:r w:rsidR="004A472D">
        <w:rPr>
          <w:szCs w:val="24"/>
          <w:shd w:val="clear" w:color="auto" w:fill="FFFFFF"/>
        </w:rPr>
        <w:t>Brecht</w:t>
      </w:r>
      <w:r w:rsidR="001A29FA" w:rsidRPr="001A29FA">
        <w:rPr>
          <w:szCs w:val="24"/>
          <w:shd w:val="clear" w:color="auto" w:fill="FFFFFF"/>
        </w:rPr>
        <w:t>&amp; Gerhard 12)</w:t>
      </w:r>
      <w:r w:rsidRPr="001A29FA">
        <w:t xml:space="preserve">. Therefore, nobody is allowed to object to him. However, it is evident that this type of rule contradicts our perception of Greek democracy. Besides, Antigone chooses to disobey the king, a confrontation that shows the diminished value and role of women in society. Besides, the author also seems to pose the question of whether the law of a man supersedes that of the gods. Therefore, while analyzing the book, some of the modern-day issues presented in the book include gender roles, democracy, </w:t>
      </w:r>
      <w:r w:rsidR="00DF71E6">
        <w:t>and the</w:t>
      </w:r>
      <w:r w:rsidR="00102C38">
        <w:t xml:space="preserve"> dangers of extremism, pride, individual verses states and inaction.</w:t>
      </w:r>
    </w:p>
    <w:p w:rsidR="00DD43BD" w:rsidRPr="001A29FA" w:rsidRDefault="00DD43BD" w:rsidP="00102C38">
      <w:pPr>
        <w:spacing w:line="480" w:lineRule="auto"/>
        <w:jc w:val="center"/>
        <w:rPr>
          <w:b/>
        </w:rPr>
      </w:pPr>
      <w:r w:rsidRPr="001A29FA">
        <w:rPr>
          <w:b/>
        </w:rPr>
        <w:lastRenderedPageBreak/>
        <w:t>Gender roles</w:t>
      </w:r>
    </w:p>
    <w:p w:rsidR="00DD43BD" w:rsidRPr="001A29FA" w:rsidRDefault="00DD43BD" w:rsidP="00102C38">
      <w:pPr>
        <w:spacing w:line="480" w:lineRule="auto"/>
        <w:ind w:firstLine="720"/>
      </w:pPr>
      <w:r w:rsidRPr="001A29FA">
        <w:t>Based on Sophocles' work, it is evident that women knew that they were diminished. Besides, even before Antigone confronted the king, Ismene, her sister, seems to remind her that they were born women; therefore, they should not strive with men. What Ismene was trying to say is that women have no right to defy man's words. That is, they are basically of a lower class than men. Besides, King Creon seems to emphasize this not only by his action but also through his words. He once states that, as long as he is alive, no woman shall ever rule him</w:t>
      </w:r>
      <w:r w:rsidR="001A29FA" w:rsidRPr="001A29FA">
        <w:t xml:space="preserve"> (</w:t>
      </w:r>
      <w:r w:rsidR="004A472D">
        <w:rPr>
          <w:szCs w:val="24"/>
          <w:shd w:val="clear" w:color="auto" w:fill="FFFFFF"/>
        </w:rPr>
        <w:t>Brecht</w:t>
      </w:r>
      <w:r w:rsidR="001A29FA" w:rsidRPr="001A29FA">
        <w:rPr>
          <w:szCs w:val="24"/>
          <w:shd w:val="clear" w:color="auto" w:fill="FFFFFF"/>
        </w:rPr>
        <w:t>&amp; Gerhard 18)</w:t>
      </w:r>
      <w:r w:rsidRPr="001A29FA">
        <w:t xml:space="preserve">. This showed that if he was to be told by a woman what to do, then this would be a sign of weakness.  As a result, women thought that they should be submissive to the men since they rule them. Hence, these statements predicted the social inequity between men and women portrayed in modern society. Notably, the disparity is built on the grounds that physical strength is a sign of superiority, a belief that is still present in modern society. </w:t>
      </w:r>
    </w:p>
    <w:p w:rsidR="00DD43BD" w:rsidRPr="001A29FA" w:rsidRDefault="00DD43BD" w:rsidP="00102C38">
      <w:pPr>
        <w:spacing w:line="480" w:lineRule="auto"/>
        <w:ind w:firstLine="720"/>
      </w:pPr>
      <w:r w:rsidRPr="001A29FA">
        <w:t>Despite the fact that since Sophocles' era, women have been granted equal rights and similar professional opportunities as men, it is obvious the reality does not portray the same. Society is still led by the idea of toxic masculinity, which some communities do not even recognize the role of women. In the working sector, there has always been a controversial debate about wage gaps. A good example is the payment of professional female footballers as compared to their male counterparts. Notably, the majority of the countries around the globe pay female footballers to lower wages as compared to male footballers, despite doing similar activity</w:t>
      </w:r>
      <w:r w:rsidR="001A29FA" w:rsidRPr="001A29FA">
        <w:t xml:space="preserve"> (</w:t>
      </w:r>
      <w:r w:rsidR="001A29FA" w:rsidRPr="001A29FA">
        <w:rPr>
          <w:szCs w:val="24"/>
          <w:shd w:val="clear" w:color="auto" w:fill="FFFFFF"/>
        </w:rPr>
        <w:t>Eisend 75)</w:t>
      </w:r>
      <w:r w:rsidR="004A472D">
        <w:rPr>
          <w:szCs w:val="24"/>
          <w:shd w:val="clear" w:color="auto" w:fill="FFFFFF"/>
        </w:rPr>
        <w:t>.</w:t>
      </w:r>
      <w:r w:rsidRPr="001A29FA">
        <w:t xml:space="preserve"> In addition, workplace harassment has also become a common story showing the friction resulting from gender roles. Therefore, despite the improvement since Antigone's times, the issue of gender roles still exists within our society, and it seems not to be getting any better. </w:t>
      </w:r>
    </w:p>
    <w:p w:rsidR="00DD43BD" w:rsidRPr="001A29FA" w:rsidRDefault="00DD43BD" w:rsidP="00102C38">
      <w:pPr>
        <w:spacing w:line="480" w:lineRule="auto"/>
        <w:jc w:val="center"/>
        <w:rPr>
          <w:b/>
        </w:rPr>
      </w:pPr>
      <w:r w:rsidRPr="001A29FA">
        <w:rPr>
          <w:b/>
        </w:rPr>
        <w:t>Democracy</w:t>
      </w:r>
    </w:p>
    <w:p w:rsidR="00DD43BD" w:rsidRPr="001A29FA" w:rsidRDefault="00DD43BD" w:rsidP="00102C38">
      <w:pPr>
        <w:spacing w:line="480" w:lineRule="auto"/>
        <w:ind w:firstLine="720"/>
      </w:pPr>
      <w:r w:rsidRPr="001A29FA">
        <w:lastRenderedPageBreak/>
        <w:t>Based on the story, Antigone buried her brother against the orders of the king. During this era, the king was considered to be the absolute ruler. However, the idea of democracy is present when the chorus tells Antigone that she has "rushed forward to the utmost verges of darling and against that throne where justice sits on high."  Therefore, the kings must be considered as the undisputed provider of justice since they sit on the throne. However, by preventing her from burying her brother properly, Antigone viewed this as an unjust act. Nevertheless, Creon believed that the man who the city appointed as the leader should be obeyed, whether they are just or unjust</w:t>
      </w:r>
      <w:r w:rsidR="001A29FA" w:rsidRPr="001A29FA">
        <w:t xml:space="preserve"> (</w:t>
      </w:r>
      <w:r w:rsidR="004A472D">
        <w:rPr>
          <w:szCs w:val="24"/>
          <w:shd w:val="clear" w:color="auto" w:fill="FFFFFF"/>
        </w:rPr>
        <w:t>Brecht</w:t>
      </w:r>
      <w:r w:rsidR="001A29FA" w:rsidRPr="001A29FA">
        <w:rPr>
          <w:szCs w:val="24"/>
          <w:shd w:val="clear" w:color="auto" w:fill="FFFFFF"/>
        </w:rPr>
        <w:t>&amp; Gerhard 80)</w:t>
      </w:r>
      <w:r w:rsidRPr="001A29FA">
        <w:t xml:space="preserve">. Therefore, since the city had appointed him as their king, his words were the law, and no one had the right to oppose anything that he said. </w:t>
      </w:r>
    </w:p>
    <w:p w:rsidR="00DD43BD" w:rsidRPr="001A29FA" w:rsidRDefault="00DD43BD" w:rsidP="00102C38">
      <w:pPr>
        <w:spacing w:line="480" w:lineRule="auto"/>
        <w:ind w:firstLine="720"/>
      </w:pPr>
      <w:r w:rsidRPr="001A29FA">
        <w:t>Despite the fact the Antigone did not go far with her defying attitude, her courage demonstrated her rights to protest and advocate for change. Civil disobedience shows that citizens have the right to hold the government accountable for their unjust actions. In modern society, people have protested against the government's unjust actions, which infringe the democratic rights of the citizens. A good example is the Myanmar case where the military has overturned a democratically elected government and decided to rule by force. Besides, they have gone ahead to arrest the elected leader, an act that is undemocratic according to the law. As a result, this has forced the Myanmar citizen to protest, with most engaging in civil actions</w:t>
      </w:r>
      <w:r w:rsidR="001A29FA" w:rsidRPr="001A29FA">
        <w:t xml:space="preserve"> (</w:t>
      </w:r>
      <w:r w:rsidR="001A29FA" w:rsidRPr="001A29FA">
        <w:rPr>
          <w:szCs w:val="24"/>
          <w:shd w:val="clear" w:color="auto" w:fill="FFFFFF"/>
        </w:rPr>
        <w:t xml:space="preserve">Rainer &amp; Anish 340). </w:t>
      </w:r>
      <w:r w:rsidRPr="001A29FA">
        <w:t xml:space="preserve">The people feel that the government is overstepping their democratic rights. And just like Antigone was imprisoned in a cave due to her disobedience, the citizens of Myanmar are also being arrested, with the situation getting worse because some citizens are even being killed because of protesting against the unjust governance. </w:t>
      </w:r>
    </w:p>
    <w:p w:rsidR="00DD43BD" w:rsidRPr="001A29FA" w:rsidRDefault="00DD43BD" w:rsidP="00102C38">
      <w:pPr>
        <w:spacing w:line="480" w:lineRule="auto"/>
        <w:jc w:val="center"/>
        <w:rPr>
          <w:b/>
        </w:rPr>
      </w:pPr>
      <w:r w:rsidRPr="001A29FA">
        <w:rPr>
          <w:b/>
        </w:rPr>
        <w:t>Dangers of Extremism</w:t>
      </w:r>
    </w:p>
    <w:p w:rsidR="00812F52" w:rsidRDefault="00DD43BD" w:rsidP="00812F52">
      <w:pPr>
        <w:spacing w:line="480" w:lineRule="auto"/>
        <w:ind w:firstLine="720"/>
      </w:pPr>
      <w:r w:rsidRPr="001A29FA">
        <w:lastRenderedPageBreak/>
        <w:t>At the beginning of the book, Creon started while acting as the defender of the civil order; that is, traitors should be punished and those to seem to be in their support. However, his principles and beliefs resulted in many people's death within and outside his circle. This includes his son, Haemon, who died not because he was a rebel but just because of love. Notably, Haemon acts as a moderator, who tried to persuade Creon and Antigone together with Ismene so that they can drop their differences. However, they too are dragged into the violence and chaos. Besides, even the mother to Haemon, who is briefly discussed in the book, also becomes a victim of the whole extremism situation</w:t>
      </w:r>
      <w:r w:rsidR="001A29FA" w:rsidRPr="001A29FA">
        <w:t xml:space="preserve"> (</w:t>
      </w:r>
      <w:r w:rsidR="004A472D">
        <w:rPr>
          <w:szCs w:val="24"/>
          <w:shd w:val="clear" w:color="auto" w:fill="FFFFFF"/>
        </w:rPr>
        <w:t>Brecht</w:t>
      </w:r>
      <w:r w:rsidR="001A29FA" w:rsidRPr="001A29FA">
        <w:rPr>
          <w:szCs w:val="24"/>
          <w:shd w:val="clear" w:color="auto" w:fill="FFFFFF"/>
        </w:rPr>
        <w:t>&amp; Gerhard 173)</w:t>
      </w:r>
      <w:r w:rsidRPr="001A29FA">
        <w:t xml:space="preserve">. Notably, each character is forced to choose sides, that is either good or evil, because of love or due to the love of their own convictions. </w:t>
      </w:r>
    </w:p>
    <w:p w:rsidR="00102C38" w:rsidRDefault="00DD43BD" w:rsidP="00812F52">
      <w:pPr>
        <w:spacing w:line="480" w:lineRule="auto"/>
        <w:ind w:firstLine="720"/>
      </w:pPr>
      <w:bookmarkStart w:id="0" w:name="_GoBack"/>
      <w:bookmarkEnd w:id="0"/>
      <w:r w:rsidRPr="001A29FA">
        <w:t>The same issue is in modern society. A good example is the issue of political intolerance between the Republican and the Democratic supporters. In the 2020 presidential elections, the Republican extremist believed that the votes were stolen, a narrative that the former president highly pushed</w:t>
      </w:r>
      <w:r w:rsidR="004A472D" w:rsidRPr="001A29FA">
        <w:t>(</w:t>
      </w:r>
      <w:r w:rsidR="004A472D" w:rsidRPr="001A29FA">
        <w:rPr>
          <w:szCs w:val="24"/>
          <w:shd w:val="clear" w:color="auto" w:fill="FFFFFF"/>
        </w:rPr>
        <w:t>Munn 5)</w:t>
      </w:r>
      <w:r w:rsidRPr="001A29FA">
        <w:t>. This contributed to the Capitol's attack by republican extremists, an act that endangered the lives of even the Republican congress members, including the former vice president. During Antigone's times, no character could remain in the middle; hence they were forced to become extremes, and as a result, death or griefs were either thrust or chosen on them. As a foreshadower, this play seems to have predicted the activities of 2020</w:t>
      </w:r>
      <w:r w:rsidR="004A472D">
        <w:t>.</w:t>
      </w:r>
    </w:p>
    <w:p w:rsidR="00102C38" w:rsidRPr="00102C38" w:rsidRDefault="00102C38" w:rsidP="00102C38">
      <w:pPr>
        <w:spacing w:line="480" w:lineRule="auto"/>
        <w:jc w:val="center"/>
        <w:rPr>
          <w:b/>
        </w:rPr>
      </w:pPr>
      <w:r w:rsidRPr="00102C38">
        <w:rPr>
          <w:b/>
        </w:rPr>
        <w:t>Pride</w:t>
      </w:r>
    </w:p>
    <w:p w:rsidR="00102C38" w:rsidRDefault="00102C38" w:rsidP="00102C38">
      <w:pPr>
        <w:spacing w:line="480" w:lineRule="auto"/>
        <w:ind w:firstLine="720"/>
      </w:pPr>
      <w:r>
        <w:t xml:space="preserve">In Antigone's context, it is not questionable that pride is a trait that the gods despise, and it is punishable without mercy. In the Antigone context, Sophocles presents the type of pride that allows men to formulate laws that substitute divine principles. For instance, when Creon creates laws, he believes that it was a divine will. However, this showed the ultimate display of </w:t>
      </w:r>
      <w:r>
        <w:lastRenderedPageBreak/>
        <w:t>punishable pride because no man has the authority to formulate a law equal to or above that of the divine powers. As a result of Creon's pride, Tiresias, the prophet, comes with the message the Creon would suffer, making him realize that he had made a big mistake. Nevertheless, he is still adamant about admitting his mistakes but decides to bend to the prophet's message just because he wanted to save his life and not because he knows he had overstepped in his roles</w:t>
      </w:r>
      <w:r w:rsidR="00850E3E" w:rsidRPr="001A29FA">
        <w:t>(</w:t>
      </w:r>
      <w:r w:rsidR="00850E3E">
        <w:rPr>
          <w:szCs w:val="24"/>
          <w:shd w:val="clear" w:color="auto" w:fill="FFFFFF"/>
        </w:rPr>
        <w:t>Brecht&amp; Gerhard 20</w:t>
      </w:r>
      <w:r w:rsidR="00850E3E" w:rsidRPr="001A29FA">
        <w:rPr>
          <w:szCs w:val="24"/>
          <w:shd w:val="clear" w:color="auto" w:fill="FFFFFF"/>
        </w:rPr>
        <w:t>)</w:t>
      </w:r>
      <w:r>
        <w:t>. Due to this, he ends up welcoming suffering for his family.</w:t>
      </w:r>
    </w:p>
    <w:p w:rsidR="00102C38" w:rsidRDefault="00102C38" w:rsidP="00102C38">
      <w:pPr>
        <w:spacing w:line="480" w:lineRule="auto"/>
        <w:ind w:firstLine="720"/>
      </w:pPr>
      <w:r>
        <w:t>Similarly, pride is a social issue that is still present in the modern world. Notably, in modern society, pride has been described as a universal and evolving part of human nature, which helps people navigate their social hierarchies and motivate them to engage in behaviors that give them the power to achieve and maintain their social ranks</w:t>
      </w:r>
      <w:r w:rsidR="00FA146E">
        <w:t xml:space="preserve"> (</w:t>
      </w:r>
      <w:r w:rsidR="00FA146E">
        <w:rPr>
          <w:color w:val="222222"/>
          <w:szCs w:val="24"/>
          <w:shd w:val="clear" w:color="auto" w:fill="FFFFFF"/>
        </w:rPr>
        <w:t>Brasher 94)</w:t>
      </w:r>
      <w:r>
        <w:t>. However, when people attain the social rank they are looking for, then their pride seems to surpass their behavior, hence controlling them. This is much relatable to the leaders who devote their energy to serving the people; however, when they attain their highest political rank, they become dictators and manipulate the law to remain in power for as long as they can. A good example is some of the African leaders, such as the Ugandan president Yoweri Museveni, how has been using his part</w:t>
      </w:r>
      <w:r w:rsidR="00872162">
        <w:t>y</w:t>
      </w:r>
      <w:r>
        <w:t xml:space="preserve"> to amend the constitution so that he can continue staying in power</w:t>
      </w:r>
      <w:r w:rsidR="00FA146E">
        <w:t>(</w:t>
      </w:r>
      <w:r w:rsidR="00FA146E">
        <w:rPr>
          <w:color w:val="222222"/>
          <w:szCs w:val="24"/>
          <w:shd w:val="clear" w:color="auto" w:fill="FFFFFF"/>
        </w:rPr>
        <w:t>Brasher 87)</w:t>
      </w:r>
      <w:r>
        <w:t xml:space="preserve">. Besides, these types of leaders never accept that they are doing this thing just for their personal gain. </w:t>
      </w:r>
    </w:p>
    <w:p w:rsidR="00102C38" w:rsidRPr="00872162" w:rsidRDefault="00102C38" w:rsidP="00872162">
      <w:pPr>
        <w:spacing w:line="480" w:lineRule="auto"/>
        <w:jc w:val="center"/>
        <w:rPr>
          <w:b/>
        </w:rPr>
      </w:pPr>
      <w:r w:rsidRPr="00872162">
        <w:rPr>
          <w:b/>
        </w:rPr>
        <w:t>Individual Verses States</w:t>
      </w:r>
    </w:p>
    <w:p w:rsidR="00FA146E" w:rsidRDefault="00102C38" w:rsidP="00872162">
      <w:pPr>
        <w:spacing w:line="480" w:lineRule="auto"/>
        <w:ind w:firstLine="720"/>
        <w:rPr>
          <w:color w:val="222222"/>
          <w:szCs w:val="24"/>
          <w:shd w:val="clear" w:color="auto" w:fill="FFFFFF"/>
        </w:rPr>
      </w:pPr>
      <w:r>
        <w:t xml:space="preserve">Apart from the issue of gender role, the context of Antigone also presents a clear picture of individual verses states, an </w:t>
      </w:r>
      <w:r w:rsidR="00872162">
        <w:t>issue</w:t>
      </w:r>
      <w:r>
        <w:t xml:space="preserve"> which is well relatable with the case of Antigone. Notably, Antigone continued opposing the governance of Creon. Besides, she alone seems to challenge Creon, forcing the king to imprison her</w:t>
      </w:r>
      <w:r w:rsidR="00850E3E" w:rsidRPr="001A29FA">
        <w:t>(</w:t>
      </w:r>
      <w:r w:rsidR="00850E3E">
        <w:rPr>
          <w:szCs w:val="24"/>
          <w:shd w:val="clear" w:color="auto" w:fill="FFFFFF"/>
        </w:rPr>
        <w:t>Brecht&amp; Gerhard 45</w:t>
      </w:r>
      <w:r w:rsidR="00850E3E" w:rsidRPr="001A29FA">
        <w:rPr>
          <w:szCs w:val="24"/>
          <w:shd w:val="clear" w:color="auto" w:fill="FFFFFF"/>
        </w:rPr>
        <w:t>)</w:t>
      </w:r>
      <w:r>
        <w:t xml:space="preserve">. In the modern world, corruption is affecting all genders, races, and ages. However, some women like Antigone have set positive </w:t>
      </w:r>
      <w:r>
        <w:lastRenderedPageBreak/>
        <w:t>examples by standing against the state due to its injustices. Besides, they have taken up the up fight, despite the circumstances, and are focused on creating a world change. One of these women is Alexandria Ocasio-Cortez, famously known as AOC. Having been elected to the Congress, AOC has been questioning the US political financing system, exposing the conflict of interest and corruption risk that are affecting the system</w:t>
      </w:r>
      <w:r w:rsidR="00FA146E">
        <w:t xml:space="preserve"> (</w:t>
      </w:r>
      <w:r w:rsidR="00FA146E">
        <w:rPr>
          <w:color w:val="222222"/>
          <w:szCs w:val="24"/>
          <w:shd w:val="clear" w:color="auto" w:fill="FFFFFF"/>
        </w:rPr>
        <w:t>Alexander et al., 178).</w:t>
      </w:r>
    </w:p>
    <w:p w:rsidR="00102C38" w:rsidRDefault="00102C38" w:rsidP="00872162">
      <w:pPr>
        <w:spacing w:line="480" w:lineRule="auto"/>
        <w:ind w:firstLine="720"/>
      </w:pPr>
      <w:r>
        <w:t xml:space="preserve">Another vocal woman is Claudia Escobar, who grew up in Guatemala, one of the world's countries marked by impunity and corruption. Notably, Escobar is famous for being the whistleblower in a big </w:t>
      </w:r>
      <w:r w:rsidR="00872162">
        <w:t xml:space="preserve">corruption </w:t>
      </w:r>
      <w:r>
        <w:t>case that involved high-ranking political officials in Guatemala, including the vice president and the preceding president. Another woman who has stood out is Liberian activist and author Robtel Neajai Pailey, a lady who has stood against corruption in society</w:t>
      </w:r>
      <w:r w:rsidR="00FA146E">
        <w:t>(</w:t>
      </w:r>
      <w:r w:rsidR="00FA146E">
        <w:rPr>
          <w:color w:val="222222"/>
          <w:szCs w:val="24"/>
          <w:shd w:val="clear" w:color="auto" w:fill="FFFFFF"/>
        </w:rPr>
        <w:t>Alexander et al., 183)</w:t>
      </w:r>
      <w:r>
        <w:t>. With a passion for writing books, she has taken the initiative to write anti-corruption books for children, books that education boards from various African countries have reviewed, and currently being used in schools in some countries. Lastly is Khadija Ismayilova, an award-winning investigative journalist from Azerbaijan. Khadija is known for reporting on corruption cases involving the government without fear. Besides, just like Antigone, who the king targeted, Khadija is also the government's target in 2012 due to her work, ending up in jail</w:t>
      </w:r>
      <w:r w:rsidR="00FA146E">
        <w:t>(</w:t>
      </w:r>
      <w:r w:rsidR="00FA146E">
        <w:rPr>
          <w:color w:val="222222"/>
          <w:szCs w:val="24"/>
          <w:shd w:val="clear" w:color="auto" w:fill="FFFFFF"/>
        </w:rPr>
        <w:t>Alexander et al., 185)</w:t>
      </w:r>
      <w:r>
        <w:t>. However, this did not stop her from exposing massive money laundering schemes—the actions of all these women largely reflective of Antigone's context.</w:t>
      </w:r>
    </w:p>
    <w:p w:rsidR="00102C38" w:rsidRPr="00872162" w:rsidRDefault="00102C38" w:rsidP="00872162">
      <w:pPr>
        <w:spacing w:line="480" w:lineRule="auto"/>
        <w:jc w:val="center"/>
        <w:rPr>
          <w:b/>
        </w:rPr>
      </w:pPr>
      <w:r w:rsidRPr="00872162">
        <w:rPr>
          <w:b/>
        </w:rPr>
        <w:t>Inaction</w:t>
      </w:r>
    </w:p>
    <w:p w:rsidR="00102C38" w:rsidRDefault="00102C38" w:rsidP="00872162">
      <w:pPr>
        <w:spacing w:line="480" w:lineRule="auto"/>
        <w:ind w:firstLine="720"/>
      </w:pPr>
      <w:r>
        <w:t xml:space="preserve">Lastly, the context of Antigone also presents the issue of inaction. Notably, when there is injustice, Ismene and Antigone seem to have changed. Besides, these are the people who were aggressive and progressive in counteracting injustice. However, at a point, they seemed to start </w:t>
      </w:r>
      <w:r>
        <w:lastRenderedPageBreak/>
        <w:t>being afraid of the wrath of men. Besides, after watching her father and brothers die, Antigone thought to herself that it was better if she laid low and obey the law</w:t>
      </w:r>
      <w:r w:rsidR="00850E3E" w:rsidRPr="001A29FA">
        <w:t>(</w:t>
      </w:r>
      <w:r w:rsidR="00850E3E">
        <w:rPr>
          <w:szCs w:val="24"/>
          <w:shd w:val="clear" w:color="auto" w:fill="FFFFFF"/>
        </w:rPr>
        <w:t>Brecht&amp; Gerhard 247</w:t>
      </w:r>
      <w:r w:rsidR="00850E3E" w:rsidRPr="001A29FA">
        <w:rPr>
          <w:szCs w:val="24"/>
          <w:shd w:val="clear" w:color="auto" w:fill="FFFFFF"/>
        </w:rPr>
        <w:t>)</w:t>
      </w:r>
      <w:r>
        <w:t>. Similarly, this issue is still in the modern society where people are unwilling to speak about the injustices in the society because they fear losing something. A good example is Republican senators who were afraid to impeach the former president because they feared losing their electoral seats</w:t>
      </w:r>
      <w:r w:rsidR="00FA146E">
        <w:t xml:space="preserve"> (</w:t>
      </w:r>
      <w:r w:rsidR="00FA146E">
        <w:rPr>
          <w:color w:val="222222"/>
          <w:szCs w:val="24"/>
          <w:shd w:val="clear" w:color="auto" w:fill="FFFFFF"/>
        </w:rPr>
        <w:t>McConnell et al., 650)</w:t>
      </w:r>
      <w:r>
        <w:t>. This just showed a similar scenario to that depicted in the book by Sophocles.</w:t>
      </w:r>
    </w:p>
    <w:p w:rsidR="0036760A" w:rsidRPr="0036760A" w:rsidRDefault="0036760A" w:rsidP="0036760A">
      <w:pPr>
        <w:spacing w:line="480" w:lineRule="auto"/>
        <w:jc w:val="center"/>
        <w:rPr>
          <w:b/>
        </w:rPr>
      </w:pPr>
      <w:r w:rsidRPr="0036760A">
        <w:rPr>
          <w:b/>
        </w:rPr>
        <w:t>Conclusion</w:t>
      </w:r>
    </w:p>
    <w:p w:rsidR="0036760A" w:rsidRPr="001A29FA" w:rsidRDefault="0036760A" w:rsidP="0036760A">
      <w:pPr>
        <w:spacing w:line="480" w:lineRule="auto"/>
        <w:ind w:firstLine="720"/>
      </w:pPr>
      <w:r>
        <w:t>The Greek tragedy “Antigone” by Sophocles depicts the downfall of certain events and characters. As suggested by the title, the play revolves around Antigone and her actions towards society. And just like any other drama, Antigone is made up of a prologue, the episodes, and the most crucial part, the chorus.</w:t>
      </w:r>
      <w:r w:rsidRPr="001A29FA">
        <w:t xml:space="preserve">Notably, the work depicts some of the modern-day social and cultural issues within society. The world has changed, meaning that society has also changed.Therefore, while analyzing the book, some of the modern-day issues presented in the book include gender roles, democracy, </w:t>
      </w:r>
      <w:r>
        <w:t>the dangers of extremism, pride, individual verses states and inaction.</w:t>
      </w:r>
    </w:p>
    <w:p w:rsidR="0036760A" w:rsidRPr="003406A1" w:rsidRDefault="0036760A" w:rsidP="0036760A">
      <w:pPr>
        <w:spacing w:line="480" w:lineRule="auto"/>
      </w:pPr>
    </w:p>
    <w:p w:rsidR="001A29FA" w:rsidRDefault="001A29FA" w:rsidP="00102C38">
      <w:pPr>
        <w:spacing w:line="480" w:lineRule="auto"/>
        <w:ind w:firstLine="720"/>
      </w:pPr>
    </w:p>
    <w:p w:rsidR="00102C38" w:rsidRPr="001A29FA" w:rsidRDefault="00102C38" w:rsidP="00102C38">
      <w:pPr>
        <w:spacing w:line="480" w:lineRule="auto"/>
        <w:rPr>
          <w:szCs w:val="24"/>
          <w:shd w:val="clear" w:color="auto" w:fill="FFFFFF"/>
        </w:rPr>
      </w:pPr>
    </w:p>
    <w:p w:rsidR="00850E3E" w:rsidRDefault="00850E3E" w:rsidP="00850E3E">
      <w:pPr>
        <w:spacing w:line="480" w:lineRule="auto"/>
        <w:rPr>
          <w:b/>
          <w:szCs w:val="24"/>
        </w:rPr>
      </w:pPr>
    </w:p>
    <w:p w:rsidR="00FA146E" w:rsidRDefault="00FA146E" w:rsidP="00850E3E">
      <w:pPr>
        <w:spacing w:line="480" w:lineRule="auto"/>
        <w:rPr>
          <w:b/>
          <w:szCs w:val="24"/>
        </w:rPr>
      </w:pPr>
    </w:p>
    <w:p w:rsidR="00B35590" w:rsidRPr="001A29FA" w:rsidRDefault="00B35590" w:rsidP="00850E3E">
      <w:pPr>
        <w:spacing w:line="480" w:lineRule="auto"/>
        <w:jc w:val="center"/>
        <w:rPr>
          <w:b/>
          <w:szCs w:val="24"/>
        </w:rPr>
      </w:pPr>
      <w:r w:rsidRPr="001A29FA">
        <w:rPr>
          <w:b/>
          <w:szCs w:val="24"/>
        </w:rPr>
        <w:lastRenderedPageBreak/>
        <w:t>Works cited</w:t>
      </w:r>
    </w:p>
    <w:p w:rsidR="00FA146E" w:rsidRPr="00FA146E" w:rsidRDefault="00FA146E" w:rsidP="00FA146E">
      <w:pPr>
        <w:spacing w:line="480" w:lineRule="auto"/>
        <w:ind w:left="720" w:hanging="720"/>
        <w:rPr>
          <w:color w:val="222222"/>
          <w:szCs w:val="24"/>
          <w:shd w:val="clear" w:color="auto" w:fill="FFFFFF"/>
        </w:rPr>
      </w:pPr>
      <w:r w:rsidRPr="00FA146E">
        <w:rPr>
          <w:color w:val="222222"/>
          <w:szCs w:val="24"/>
          <w:shd w:val="clear" w:color="auto" w:fill="FFFFFF"/>
        </w:rPr>
        <w:t>Alexander, Amy C., and Andreas Bågenholm. "Does gender matter? Female politicians’ engagement in anti-corruption efforts." </w:t>
      </w:r>
      <w:r w:rsidRPr="00FA146E">
        <w:rPr>
          <w:i/>
          <w:iCs/>
          <w:color w:val="222222"/>
          <w:szCs w:val="24"/>
          <w:shd w:val="clear" w:color="auto" w:fill="FFFFFF"/>
        </w:rPr>
        <w:t>Gender and corruption</w:t>
      </w:r>
      <w:r w:rsidRPr="00FA146E">
        <w:rPr>
          <w:color w:val="222222"/>
          <w:szCs w:val="24"/>
          <w:shd w:val="clear" w:color="auto" w:fill="FFFFFF"/>
        </w:rPr>
        <w:t>. Palgrave Macmillan, Cham, 2018. 171-189.</w:t>
      </w:r>
    </w:p>
    <w:p w:rsidR="00FA146E" w:rsidRPr="00FA146E" w:rsidRDefault="00FA146E" w:rsidP="00FA146E">
      <w:pPr>
        <w:spacing w:line="480" w:lineRule="auto"/>
        <w:ind w:left="720" w:hanging="720"/>
        <w:rPr>
          <w:color w:val="222222"/>
          <w:szCs w:val="24"/>
          <w:shd w:val="clear" w:color="auto" w:fill="FFFFFF"/>
        </w:rPr>
      </w:pPr>
      <w:r w:rsidRPr="00FA146E">
        <w:rPr>
          <w:color w:val="222222"/>
          <w:szCs w:val="24"/>
          <w:shd w:val="clear" w:color="auto" w:fill="FFFFFF"/>
        </w:rPr>
        <w:t>Brasher, Ryan. "Pride and Abstention: National Identity, Uncritical Patriotism and Political Engagement among Christian Students in Pakistan." </w:t>
      </w:r>
      <w:r w:rsidRPr="00FA146E">
        <w:rPr>
          <w:i/>
          <w:iCs/>
          <w:color w:val="222222"/>
          <w:szCs w:val="24"/>
          <w:shd w:val="clear" w:color="auto" w:fill="FFFFFF"/>
        </w:rPr>
        <w:t>South Asia: Journal of South Asian Studies</w:t>
      </w:r>
      <w:r w:rsidRPr="00FA146E">
        <w:rPr>
          <w:color w:val="222222"/>
          <w:szCs w:val="24"/>
          <w:shd w:val="clear" w:color="auto" w:fill="FFFFFF"/>
        </w:rPr>
        <w:t> 43.1 (2020): 84-100.</w:t>
      </w:r>
    </w:p>
    <w:p w:rsidR="00FA146E" w:rsidRPr="001A29FA" w:rsidRDefault="00FA146E" w:rsidP="00102C38">
      <w:pPr>
        <w:spacing w:line="480" w:lineRule="auto"/>
        <w:ind w:left="720" w:hanging="720"/>
        <w:rPr>
          <w:szCs w:val="24"/>
          <w:shd w:val="clear" w:color="auto" w:fill="FFFFFF"/>
        </w:rPr>
      </w:pPr>
      <w:r w:rsidRPr="001A29FA">
        <w:rPr>
          <w:szCs w:val="24"/>
          <w:shd w:val="clear" w:color="auto" w:fill="FFFFFF"/>
        </w:rPr>
        <w:t>Brecht, Bertolt, &amp; Gerhard Jelen. </w:t>
      </w:r>
      <w:r w:rsidRPr="001A29FA">
        <w:rPr>
          <w:iCs/>
          <w:szCs w:val="24"/>
          <w:shd w:val="clear" w:color="auto" w:fill="FFFFFF"/>
        </w:rPr>
        <w:t>The Antigone of Sophocles</w:t>
      </w:r>
      <w:r w:rsidRPr="001A29FA">
        <w:rPr>
          <w:szCs w:val="24"/>
          <w:shd w:val="clear" w:color="auto" w:fill="FFFFFF"/>
        </w:rPr>
        <w:t>. Bloomsbury, 2013. 1-313</w:t>
      </w:r>
    </w:p>
    <w:p w:rsidR="00FA146E" w:rsidRPr="001A29FA" w:rsidRDefault="00FA146E" w:rsidP="00102C38">
      <w:pPr>
        <w:spacing w:line="480" w:lineRule="auto"/>
        <w:ind w:left="720" w:hanging="720"/>
        <w:rPr>
          <w:szCs w:val="24"/>
          <w:shd w:val="clear" w:color="auto" w:fill="FFFFFF"/>
        </w:rPr>
      </w:pPr>
      <w:r w:rsidRPr="001A29FA">
        <w:rPr>
          <w:szCs w:val="24"/>
          <w:shd w:val="clear" w:color="auto" w:fill="FFFFFF"/>
        </w:rPr>
        <w:t>Eisend, Martin. "Gender roles." </w:t>
      </w:r>
      <w:r w:rsidRPr="001A29FA">
        <w:rPr>
          <w:i/>
          <w:iCs/>
          <w:szCs w:val="24"/>
          <w:shd w:val="clear" w:color="auto" w:fill="FFFFFF"/>
        </w:rPr>
        <w:t>Journal of Advertising</w:t>
      </w:r>
      <w:r w:rsidRPr="001A29FA">
        <w:rPr>
          <w:szCs w:val="24"/>
          <w:shd w:val="clear" w:color="auto" w:fill="FFFFFF"/>
        </w:rPr>
        <w:t> 48.1 (2019): 72-80.</w:t>
      </w:r>
    </w:p>
    <w:p w:rsidR="00FA146E" w:rsidRPr="00FA146E" w:rsidRDefault="00FA146E" w:rsidP="00FA146E">
      <w:pPr>
        <w:spacing w:line="480" w:lineRule="auto"/>
        <w:ind w:left="720" w:hanging="720"/>
        <w:rPr>
          <w:szCs w:val="24"/>
        </w:rPr>
      </w:pPr>
      <w:r w:rsidRPr="00FA146E">
        <w:rPr>
          <w:color w:val="222222"/>
          <w:szCs w:val="24"/>
          <w:shd w:val="clear" w:color="auto" w:fill="FFFFFF"/>
        </w:rPr>
        <w:t>McConnell, Allan, and Paul’T. Hart. "Inaction and public policy: understanding why policymakers ‘do nothing’." </w:t>
      </w:r>
      <w:r w:rsidRPr="00FA146E">
        <w:rPr>
          <w:i/>
          <w:iCs/>
          <w:color w:val="222222"/>
          <w:szCs w:val="24"/>
          <w:shd w:val="clear" w:color="auto" w:fill="FFFFFF"/>
        </w:rPr>
        <w:t>Policy Sciences</w:t>
      </w:r>
      <w:r w:rsidRPr="00FA146E">
        <w:rPr>
          <w:color w:val="222222"/>
          <w:szCs w:val="24"/>
          <w:shd w:val="clear" w:color="auto" w:fill="FFFFFF"/>
        </w:rPr>
        <w:t> 52.4 (2019): 645-661.</w:t>
      </w:r>
    </w:p>
    <w:p w:rsidR="00FA146E" w:rsidRPr="001A29FA" w:rsidRDefault="00FA146E" w:rsidP="00102C38">
      <w:pPr>
        <w:spacing w:line="480" w:lineRule="auto"/>
        <w:ind w:left="720" w:hanging="720"/>
        <w:rPr>
          <w:szCs w:val="24"/>
          <w:shd w:val="clear" w:color="auto" w:fill="FFFFFF"/>
        </w:rPr>
      </w:pPr>
      <w:r w:rsidRPr="001A29FA">
        <w:rPr>
          <w:szCs w:val="24"/>
          <w:shd w:val="clear" w:color="auto" w:fill="FFFFFF"/>
        </w:rPr>
        <w:t>Munn, Luke. "More than a mob: Parler as preparatory media for the US Capitol storming." </w:t>
      </w:r>
      <w:r w:rsidRPr="001A29FA">
        <w:rPr>
          <w:i/>
          <w:iCs/>
          <w:szCs w:val="24"/>
          <w:shd w:val="clear" w:color="auto" w:fill="FFFFFF"/>
        </w:rPr>
        <w:t>First Monday</w:t>
      </w:r>
      <w:r w:rsidRPr="001A29FA">
        <w:rPr>
          <w:szCs w:val="24"/>
          <w:shd w:val="clear" w:color="auto" w:fill="FFFFFF"/>
        </w:rPr>
        <w:t> (2021). 1-10</w:t>
      </w:r>
    </w:p>
    <w:p w:rsidR="00FA146E" w:rsidRDefault="00FA146E" w:rsidP="00102C38">
      <w:pPr>
        <w:spacing w:line="480" w:lineRule="auto"/>
        <w:ind w:left="720" w:hanging="720"/>
        <w:rPr>
          <w:szCs w:val="24"/>
          <w:shd w:val="clear" w:color="auto" w:fill="FFFFFF"/>
        </w:rPr>
      </w:pPr>
      <w:r w:rsidRPr="001A29FA">
        <w:rPr>
          <w:szCs w:val="24"/>
          <w:shd w:val="clear" w:color="auto" w:fill="FFFFFF"/>
        </w:rPr>
        <w:t>Rainer, Elise, &amp; Anish Goel. "Self-Inflicted Instability: Myanmar and the Interlinkage between Human Rights, Democracy and Global Security." </w:t>
      </w:r>
      <w:r w:rsidRPr="001A29FA">
        <w:rPr>
          <w:i/>
          <w:iCs/>
          <w:szCs w:val="24"/>
          <w:shd w:val="clear" w:color="auto" w:fill="FFFFFF"/>
        </w:rPr>
        <w:t>Democracy and Security</w:t>
      </w:r>
      <w:r w:rsidRPr="001A29FA">
        <w:rPr>
          <w:szCs w:val="24"/>
          <w:shd w:val="clear" w:color="auto" w:fill="FFFFFF"/>
        </w:rPr>
        <w:t> 16.4 (2020): 334-350.</w:t>
      </w:r>
    </w:p>
    <w:sectPr w:rsidR="00FA146E" w:rsidSect="00ED73B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DFC" w:rsidRDefault="00AD0DFC" w:rsidP="001A29FA">
      <w:pPr>
        <w:spacing w:after="0" w:line="240" w:lineRule="auto"/>
      </w:pPr>
      <w:r>
        <w:separator/>
      </w:r>
    </w:p>
  </w:endnote>
  <w:endnote w:type="continuationSeparator" w:id="1">
    <w:p w:rsidR="00AD0DFC" w:rsidRDefault="00AD0DFC" w:rsidP="001A2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DFC" w:rsidRDefault="00AD0DFC" w:rsidP="001A29FA">
      <w:pPr>
        <w:spacing w:after="0" w:line="240" w:lineRule="auto"/>
      </w:pPr>
      <w:r>
        <w:separator/>
      </w:r>
    </w:p>
  </w:footnote>
  <w:footnote w:type="continuationSeparator" w:id="1">
    <w:p w:rsidR="00AD0DFC" w:rsidRDefault="00AD0DFC" w:rsidP="001A29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FA" w:rsidRDefault="001A29FA">
    <w:pPr>
      <w:pStyle w:val="Header"/>
    </w:pPr>
    <w:r>
      <w:tab/>
    </w:r>
    <w:r>
      <w:tab/>
      <w:t xml:space="preserve">Surname  </w:t>
    </w:r>
    <w:r w:rsidR="003C5C28">
      <w:fldChar w:fldCharType="begin"/>
    </w:r>
    <w:r>
      <w:instrText xml:space="preserve"> PAGE   \* MERGEFORMAT </w:instrText>
    </w:r>
    <w:r w:rsidR="003C5C28">
      <w:fldChar w:fldCharType="separate"/>
    </w:r>
    <w:r w:rsidR="00DF71E6">
      <w:rPr>
        <w:noProof/>
      </w:rPr>
      <w:t>1</w:t>
    </w:r>
    <w:r w:rsidR="003C5C28">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32835"/>
    <w:rsid w:val="00025B93"/>
    <w:rsid w:val="00087DE5"/>
    <w:rsid w:val="00102C38"/>
    <w:rsid w:val="001670B8"/>
    <w:rsid w:val="001A26DC"/>
    <w:rsid w:val="001A29FA"/>
    <w:rsid w:val="001E44CA"/>
    <w:rsid w:val="00220AC8"/>
    <w:rsid w:val="002A1263"/>
    <w:rsid w:val="002F2468"/>
    <w:rsid w:val="00350A89"/>
    <w:rsid w:val="0036760A"/>
    <w:rsid w:val="003C5C28"/>
    <w:rsid w:val="004374F4"/>
    <w:rsid w:val="00467957"/>
    <w:rsid w:val="004A472D"/>
    <w:rsid w:val="004C61EC"/>
    <w:rsid w:val="004F48D8"/>
    <w:rsid w:val="0050193C"/>
    <w:rsid w:val="005038DF"/>
    <w:rsid w:val="0055577A"/>
    <w:rsid w:val="00565950"/>
    <w:rsid w:val="00666FEF"/>
    <w:rsid w:val="00670360"/>
    <w:rsid w:val="00682753"/>
    <w:rsid w:val="007510D0"/>
    <w:rsid w:val="007D41C6"/>
    <w:rsid w:val="00812F52"/>
    <w:rsid w:val="00832835"/>
    <w:rsid w:val="00850E3E"/>
    <w:rsid w:val="00872162"/>
    <w:rsid w:val="0089338A"/>
    <w:rsid w:val="008D3AE0"/>
    <w:rsid w:val="00927B6A"/>
    <w:rsid w:val="009F0FD0"/>
    <w:rsid w:val="00A225E1"/>
    <w:rsid w:val="00A521E9"/>
    <w:rsid w:val="00A6524D"/>
    <w:rsid w:val="00AD0DFC"/>
    <w:rsid w:val="00B35590"/>
    <w:rsid w:val="00C4397A"/>
    <w:rsid w:val="00C478F2"/>
    <w:rsid w:val="00C71A54"/>
    <w:rsid w:val="00CC6FA9"/>
    <w:rsid w:val="00D1627F"/>
    <w:rsid w:val="00D67626"/>
    <w:rsid w:val="00DC00D4"/>
    <w:rsid w:val="00DD43BD"/>
    <w:rsid w:val="00DF71E6"/>
    <w:rsid w:val="00ED73B4"/>
    <w:rsid w:val="00EF0338"/>
    <w:rsid w:val="00F668FB"/>
    <w:rsid w:val="00F93686"/>
    <w:rsid w:val="00FA146E"/>
    <w:rsid w:val="00FA3A5C"/>
    <w:rsid w:val="00FE3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FA"/>
  </w:style>
  <w:style w:type="paragraph" w:styleId="Footer">
    <w:name w:val="footer"/>
    <w:basedOn w:val="Normal"/>
    <w:link w:val="FooterChar"/>
    <w:uiPriority w:val="99"/>
    <w:unhideWhenUsed/>
    <w:rsid w:val="001A2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F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2021-03-17T23:25:00Z</dcterms:created>
  <dcterms:modified xsi:type="dcterms:W3CDTF">2021-03-17T23:25:00Z</dcterms:modified>
</cp:coreProperties>
</file>