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B2EF2B" w14:textId="77777777" w:rsidR="00396303" w:rsidRPr="00430B34" w:rsidRDefault="00396303" w:rsidP="00430B34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0B34">
        <w:rPr>
          <w:rFonts w:ascii="Times New Roman" w:hAnsi="Times New Roman" w:cs="Times New Roman"/>
          <w:b/>
          <w:sz w:val="24"/>
          <w:szCs w:val="24"/>
        </w:rPr>
        <w:t>Project description</w:t>
      </w:r>
      <w:bookmarkStart w:id="0" w:name="_GoBack"/>
      <w:bookmarkEnd w:id="0"/>
    </w:p>
    <w:p w14:paraId="788E37A2" w14:textId="6AEFBE21" w:rsidR="00396303" w:rsidRPr="00430B34" w:rsidRDefault="00396303" w:rsidP="00430B3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b/>
          <w:sz w:val="24"/>
          <w:szCs w:val="24"/>
        </w:rPr>
        <w:t>Project Title</w:t>
      </w:r>
      <w:r w:rsidRPr="00430B34">
        <w:rPr>
          <w:rFonts w:ascii="Times New Roman" w:hAnsi="Times New Roman" w:cs="Times New Roman"/>
          <w:sz w:val="24"/>
          <w:szCs w:val="24"/>
        </w:rPr>
        <w:t xml:space="preserve">: Rapid Critical Appraisal </w:t>
      </w:r>
      <w:r w:rsidRPr="00430B34">
        <w:rPr>
          <w:rFonts w:ascii="Times New Roman" w:hAnsi="Times New Roman" w:cs="Times New Roman"/>
          <w:sz w:val="24"/>
          <w:szCs w:val="24"/>
        </w:rPr>
        <w:t xml:space="preserve">of a Qualitative Study </w:t>
      </w:r>
    </w:p>
    <w:p w14:paraId="02F93B2A" w14:textId="77777777" w:rsidR="00396303" w:rsidRPr="00430B34" w:rsidRDefault="00396303" w:rsidP="00430B3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b/>
          <w:sz w:val="24"/>
          <w:szCs w:val="24"/>
        </w:rPr>
        <w:t>Date</w:t>
      </w:r>
      <w:r w:rsidRPr="00430B34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E5F70BB" w14:textId="77777777" w:rsidR="00396303" w:rsidRPr="00430B34" w:rsidRDefault="00396303" w:rsidP="00430B34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0B34">
        <w:rPr>
          <w:rFonts w:ascii="Times New Roman" w:hAnsi="Times New Roman" w:cs="Times New Roman"/>
          <w:b/>
          <w:sz w:val="24"/>
          <w:szCs w:val="24"/>
        </w:rPr>
        <w:t>Reviewer’s Name:</w:t>
      </w:r>
    </w:p>
    <w:p w14:paraId="6817BCCD" w14:textId="32F81A18" w:rsidR="00396303" w:rsidRPr="00430B34" w:rsidRDefault="00396303" w:rsidP="00430B3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0B34">
        <w:rPr>
          <w:rFonts w:ascii="Times New Roman" w:hAnsi="Times New Roman" w:cs="Times New Roman"/>
          <w:b/>
          <w:sz w:val="24"/>
          <w:szCs w:val="24"/>
        </w:rPr>
        <w:t>Article Citation</w:t>
      </w:r>
      <w:r w:rsidRPr="00430B34">
        <w:rPr>
          <w:rFonts w:ascii="Times New Roman" w:hAnsi="Times New Roman" w:cs="Times New Roman"/>
          <w:sz w:val="24"/>
          <w:szCs w:val="24"/>
        </w:rPr>
        <w:t>:</w:t>
      </w:r>
      <w:r w:rsidR="00430B34" w:rsidRPr="00430B34">
        <w:rPr>
          <w:rFonts w:ascii="Times New Roman" w:hAnsi="Times New Roman" w:cs="Times New Roman"/>
          <w:color w:val="333333"/>
          <w:sz w:val="24"/>
          <w:szCs w:val="24"/>
          <w:shd w:val="clear" w:color="auto" w:fill="FCFCFC"/>
        </w:rPr>
        <w:t xml:space="preserve"> </w:t>
      </w:r>
      <w:r w:rsidR="00430B34" w:rsidRPr="00430B34">
        <w:rPr>
          <w:rFonts w:ascii="Times New Roman" w:hAnsi="Times New Roman" w:cs="Times New Roman"/>
          <w:sz w:val="24"/>
          <w:szCs w:val="24"/>
          <w:shd w:val="clear" w:color="auto" w:fill="FCFCFC"/>
        </w:rPr>
        <w:t>Peterson-Burch, F., Abujaradeh, H., Charache, N. </w:t>
      </w:r>
      <w:r w:rsidR="00430B34" w:rsidRPr="00430B34">
        <w:rPr>
          <w:rFonts w:ascii="Times New Roman" w:hAnsi="Times New Roman" w:cs="Times New Roman"/>
          <w:i/>
          <w:iCs/>
          <w:sz w:val="24"/>
          <w:szCs w:val="24"/>
          <w:shd w:val="clear" w:color="auto" w:fill="FCFCFC"/>
        </w:rPr>
        <w:t>et al.</w:t>
      </w:r>
      <w:r w:rsidR="00430B34" w:rsidRPr="00430B34">
        <w:rPr>
          <w:rFonts w:ascii="Times New Roman" w:hAnsi="Times New Roman" w:cs="Times New Roman"/>
          <w:sz w:val="24"/>
          <w:szCs w:val="24"/>
          <w:shd w:val="clear" w:color="auto" w:fill="FCFCFC"/>
        </w:rPr>
        <w:t xml:space="preserve"> Preconception Counseling for Adolescents and Young Adults with Diabetes: </w:t>
      </w:r>
      <w:proofErr w:type="gramStart"/>
      <w:r w:rsidR="00430B34" w:rsidRPr="00430B34">
        <w:rPr>
          <w:rFonts w:ascii="Times New Roman" w:hAnsi="Times New Roman" w:cs="Times New Roman"/>
          <w:sz w:val="24"/>
          <w:szCs w:val="24"/>
          <w:shd w:val="clear" w:color="auto" w:fill="FCFCFC"/>
        </w:rPr>
        <w:t>a</w:t>
      </w:r>
      <w:proofErr w:type="gramEnd"/>
      <w:r w:rsidR="00430B34" w:rsidRPr="00430B34">
        <w:rPr>
          <w:rFonts w:ascii="Times New Roman" w:hAnsi="Times New Roman" w:cs="Times New Roman"/>
          <w:sz w:val="24"/>
          <w:szCs w:val="24"/>
          <w:shd w:val="clear" w:color="auto" w:fill="FCFCFC"/>
        </w:rPr>
        <w:t xml:space="preserve"> Literature Review of the Past 10 Years. </w:t>
      </w:r>
      <w:r w:rsidR="00430B34" w:rsidRPr="00430B34">
        <w:rPr>
          <w:rFonts w:ascii="Times New Roman" w:hAnsi="Times New Roman" w:cs="Times New Roman"/>
          <w:i/>
          <w:iCs/>
          <w:sz w:val="24"/>
          <w:szCs w:val="24"/>
          <w:shd w:val="clear" w:color="auto" w:fill="FCFCFC"/>
        </w:rPr>
        <w:t>Curr Diab Rep</w:t>
      </w:r>
      <w:r w:rsidR="00430B34" w:rsidRPr="00430B34">
        <w:rPr>
          <w:rFonts w:ascii="Times New Roman" w:hAnsi="Times New Roman" w:cs="Times New Roman"/>
          <w:sz w:val="24"/>
          <w:szCs w:val="24"/>
          <w:shd w:val="clear" w:color="auto" w:fill="FCFCFC"/>
        </w:rPr>
        <w:t> </w:t>
      </w:r>
      <w:r w:rsidR="00430B34" w:rsidRPr="00430B34">
        <w:rPr>
          <w:rFonts w:ascii="Times New Roman" w:hAnsi="Times New Roman" w:cs="Times New Roman"/>
          <w:b/>
          <w:bCs/>
          <w:sz w:val="24"/>
          <w:szCs w:val="24"/>
          <w:shd w:val="clear" w:color="auto" w:fill="FCFCFC"/>
        </w:rPr>
        <w:t>18, </w:t>
      </w:r>
      <w:r w:rsidR="00430B34" w:rsidRPr="00430B34">
        <w:rPr>
          <w:rFonts w:ascii="Times New Roman" w:hAnsi="Times New Roman" w:cs="Times New Roman"/>
          <w:sz w:val="24"/>
          <w:szCs w:val="24"/>
          <w:shd w:val="clear" w:color="auto" w:fill="FCFCFC"/>
        </w:rPr>
        <w:t>11 (2018). https://doi.org/10.1007/s11892-018-0983-7</w:t>
      </w:r>
    </w:p>
    <w:p w14:paraId="696A471B" w14:textId="32CC10ED" w:rsidR="00E830F3" w:rsidRPr="00430B34" w:rsidRDefault="00E830F3" w:rsidP="00430B3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PICOT Question:</w:t>
      </w:r>
    </w:p>
    <w:p w14:paraId="21FD8950" w14:textId="44F25E91" w:rsidR="00E830F3" w:rsidRPr="00430B34" w:rsidRDefault="00E830F3" w:rsidP="00430B3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sz w:val="24"/>
          <w:szCs w:val="24"/>
        </w:rPr>
        <w:t>P(population)= Women with type 2 diabetes who are of child bearing age.</w:t>
      </w:r>
    </w:p>
    <w:p w14:paraId="001FC836" w14:textId="1C60B452" w:rsidR="00E830F3" w:rsidRPr="00430B34" w:rsidRDefault="00E830F3" w:rsidP="00430B3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sz w:val="24"/>
          <w:szCs w:val="24"/>
        </w:rPr>
        <w:t>I(intervention)=preconception counseling.</w:t>
      </w:r>
    </w:p>
    <w:p w14:paraId="5B3529AC" w14:textId="2122C408" w:rsidR="00E830F3" w:rsidRPr="00430B34" w:rsidRDefault="00E830F3" w:rsidP="00430B3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sz w:val="24"/>
          <w:szCs w:val="24"/>
        </w:rPr>
        <w:t>C(comparison)= patients who did and did not receive the preconception counseling.</w:t>
      </w:r>
    </w:p>
    <w:p w14:paraId="49D783A3" w14:textId="430B1CE7" w:rsidR="00E830F3" w:rsidRPr="00430B34" w:rsidRDefault="00E830F3" w:rsidP="00430B34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sz w:val="24"/>
          <w:szCs w:val="24"/>
        </w:rPr>
        <w:t>O(outcome)= fewer pregnancy complications, better metabolic control and healthier babies.</w:t>
      </w:r>
    </w:p>
    <w:p w14:paraId="27EB0D63" w14:textId="30100B9A" w:rsidR="0057425B" w:rsidRPr="00430B34" w:rsidRDefault="003E6E81" w:rsidP="00430B3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Indicate the level of the study you are appraising</w:t>
      </w:r>
    </w:p>
    <w:p w14:paraId="41FB1CC2" w14:textId="7720DA65" w:rsidR="003F1DA2" w:rsidRPr="00430B34" w:rsidRDefault="003E6E81" w:rsidP="00430B34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Level VI</w:t>
      </w:r>
      <w:r w:rsidRPr="00430B34">
        <w:rPr>
          <w:rFonts w:ascii="Times New Roman" w:hAnsi="Times New Roman" w:cs="Times New Roman"/>
          <w:sz w:val="24"/>
          <w:szCs w:val="24"/>
        </w:rPr>
        <w:t>: Evidence from descriptive or qualitative studies</w:t>
      </w:r>
    </w:p>
    <w:p w14:paraId="547B5250" w14:textId="1638BDFE" w:rsidR="00944043" w:rsidRPr="00430B34" w:rsidRDefault="00213DAC" w:rsidP="00430B34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What is your r</w:t>
      </w:r>
      <w:r w:rsidR="00944043" w:rsidRPr="00430B34">
        <w:rPr>
          <w:rFonts w:ascii="Times New Roman" w:hAnsi="Times New Roman" w:cs="Times New Roman"/>
          <w:b/>
          <w:bCs/>
          <w:sz w:val="24"/>
          <w:szCs w:val="24"/>
        </w:rPr>
        <w:t>ecomm</w:t>
      </w:r>
      <w:r w:rsidRPr="00430B34">
        <w:rPr>
          <w:rFonts w:ascii="Times New Roman" w:hAnsi="Times New Roman" w:cs="Times New Roman"/>
          <w:b/>
          <w:bCs/>
          <w:sz w:val="24"/>
          <w:szCs w:val="24"/>
        </w:rPr>
        <w:t>endation for article use in body of evidence?</w:t>
      </w:r>
    </w:p>
    <w:p w14:paraId="0339DAE9" w14:textId="0B4AAC04" w:rsidR="00213DAC" w:rsidRPr="00430B34" w:rsidRDefault="00272B1F" w:rsidP="00430B3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sz w:val="24"/>
          <w:szCs w:val="24"/>
        </w:rPr>
        <w:t>Assessment</w:t>
      </w:r>
      <w:r w:rsidR="00256950" w:rsidRPr="00430B34">
        <w:rPr>
          <w:rFonts w:ascii="Times New Roman" w:hAnsi="Times New Roman" w:cs="Times New Roman"/>
          <w:sz w:val="24"/>
          <w:szCs w:val="24"/>
        </w:rPr>
        <w:t xml:space="preserve"> of specific domains including limitations of the study, directness, precision reporting bias and </w:t>
      </w:r>
      <w:r w:rsidRPr="00430B34">
        <w:rPr>
          <w:rFonts w:ascii="Times New Roman" w:hAnsi="Times New Roman" w:cs="Times New Roman"/>
          <w:sz w:val="24"/>
          <w:szCs w:val="24"/>
        </w:rPr>
        <w:t>consistency. Reviewers</w:t>
      </w:r>
      <w:r w:rsidR="00256950" w:rsidRPr="00430B34">
        <w:rPr>
          <w:rFonts w:ascii="Times New Roman" w:hAnsi="Times New Roman" w:cs="Times New Roman"/>
          <w:sz w:val="24"/>
          <w:szCs w:val="24"/>
        </w:rPr>
        <w:t xml:space="preserve"> should decide if they are rating the domains regarding the effect size or just focusing on the general direction of the effect. </w:t>
      </w:r>
    </w:p>
    <w:p w14:paraId="121F3C48" w14:textId="1B833B83" w:rsidR="003F1DA2" w:rsidRPr="00430B34" w:rsidRDefault="003F1DA2" w:rsidP="00430B3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lastRenderedPageBreak/>
        <w:t>General Description of Study</w:t>
      </w:r>
    </w:p>
    <w:p w14:paraId="1C028C5F" w14:textId="784870BF" w:rsidR="00256950" w:rsidRPr="00430B34" w:rsidRDefault="00272B1F" w:rsidP="00430B3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Purpose</w:t>
      </w:r>
      <w:r w:rsidR="00256950" w:rsidRPr="00430B34">
        <w:rPr>
          <w:rFonts w:ascii="Times New Roman" w:hAnsi="Times New Roman" w:cs="Times New Roman"/>
          <w:b/>
          <w:bCs/>
          <w:sz w:val="24"/>
          <w:szCs w:val="24"/>
        </w:rPr>
        <w:t xml:space="preserve"> of study including research question(s) or hypotheses:</w:t>
      </w:r>
    </w:p>
    <w:p w14:paraId="27416342" w14:textId="4451148C" w:rsidR="00256950" w:rsidRPr="00430B34" w:rsidRDefault="00685180" w:rsidP="00430B3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sz w:val="24"/>
          <w:szCs w:val="24"/>
        </w:rPr>
        <w:t xml:space="preserve">The purpose of the study is to </w:t>
      </w:r>
      <w:r w:rsidR="003F1DA2" w:rsidRPr="00430B34">
        <w:rPr>
          <w:rFonts w:ascii="Times New Roman" w:hAnsi="Times New Roman" w:cs="Times New Roman"/>
          <w:sz w:val="24"/>
          <w:szCs w:val="24"/>
        </w:rPr>
        <w:t>examine</w:t>
      </w:r>
      <w:r w:rsidRPr="00430B34">
        <w:rPr>
          <w:rFonts w:ascii="Times New Roman" w:hAnsi="Times New Roman" w:cs="Times New Roman"/>
          <w:sz w:val="24"/>
          <w:szCs w:val="24"/>
        </w:rPr>
        <w:t xml:space="preserve"> the effect of </w:t>
      </w:r>
      <w:r w:rsidR="003F1DA2" w:rsidRPr="00430B34">
        <w:rPr>
          <w:rFonts w:ascii="Times New Roman" w:hAnsi="Times New Roman" w:cs="Times New Roman"/>
          <w:sz w:val="24"/>
          <w:szCs w:val="24"/>
        </w:rPr>
        <w:t>preconception counselling</w:t>
      </w:r>
      <w:r w:rsidRPr="00430B34">
        <w:rPr>
          <w:rFonts w:ascii="Times New Roman" w:hAnsi="Times New Roman" w:cs="Times New Roman"/>
          <w:sz w:val="24"/>
          <w:szCs w:val="24"/>
        </w:rPr>
        <w:t xml:space="preserve"> on adolescent</w:t>
      </w:r>
      <w:r w:rsidR="003F1DA2" w:rsidRPr="00430B34">
        <w:rPr>
          <w:rFonts w:ascii="Times New Roman" w:hAnsi="Times New Roman" w:cs="Times New Roman"/>
          <w:sz w:val="24"/>
          <w:szCs w:val="24"/>
        </w:rPr>
        <w:t>s</w:t>
      </w:r>
      <w:r w:rsidRPr="00430B34">
        <w:rPr>
          <w:rFonts w:ascii="Times New Roman" w:hAnsi="Times New Roman" w:cs="Times New Roman"/>
          <w:sz w:val="24"/>
          <w:szCs w:val="24"/>
        </w:rPr>
        <w:t xml:space="preserve"> and</w:t>
      </w:r>
      <w:r w:rsidR="003F1DA2" w:rsidRPr="00430B34">
        <w:rPr>
          <w:rFonts w:ascii="Times New Roman" w:hAnsi="Times New Roman" w:cs="Times New Roman"/>
          <w:sz w:val="24"/>
          <w:szCs w:val="24"/>
        </w:rPr>
        <w:t xml:space="preserve"> young </w:t>
      </w:r>
      <w:r w:rsidRPr="00430B34">
        <w:rPr>
          <w:rFonts w:ascii="Times New Roman" w:hAnsi="Times New Roman" w:cs="Times New Roman"/>
          <w:sz w:val="24"/>
          <w:szCs w:val="24"/>
        </w:rPr>
        <w:t xml:space="preserve">adult women. </w:t>
      </w:r>
    </w:p>
    <w:p w14:paraId="0CAE1775" w14:textId="6A160B26" w:rsidR="00685180" w:rsidRPr="00430B34" w:rsidRDefault="00685180" w:rsidP="00430B3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Is the purpose of the study clear?</w:t>
      </w:r>
    </w:p>
    <w:p w14:paraId="6AB68FA9" w14:textId="4A14FE7D" w:rsidR="00685180" w:rsidRPr="00430B34" w:rsidRDefault="00685180" w:rsidP="00430B3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sz w:val="24"/>
          <w:szCs w:val="24"/>
        </w:rPr>
        <w:t>Yes.</w:t>
      </w:r>
    </w:p>
    <w:p w14:paraId="2273ECB6" w14:textId="5137359F" w:rsidR="00685180" w:rsidRPr="00430B34" w:rsidRDefault="00685180" w:rsidP="00430B3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Design/method</w:t>
      </w:r>
    </w:p>
    <w:p w14:paraId="4E10EE27" w14:textId="773FAEE8" w:rsidR="00685180" w:rsidRPr="00430B34" w:rsidRDefault="00685180" w:rsidP="00430B3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sz w:val="24"/>
          <w:szCs w:val="24"/>
        </w:rPr>
        <w:t>Observation</w:t>
      </w:r>
      <w:r w:rsidR="003F1DA2" w:rsidRPr="00430B34">
        <w:rPr>
          <w:rFonts w:ascii="Times New Roman" w:hAnsi="Times New Roman" w:cs="Times New Roman"/>
          <w:sz w:val="24"/>
          <w:szCs w:val="24"/>
        </w:rPr>
        <w:t>.</w:t>
      </w:r>
    </w:p>
    <w:p w14:paraId="1589E85F" w14:textId="4A902CDD" w:rsidR="00685180" w:rsidRPr="00430B34" w:rsidRDefault="00685180" w:rsidP="00430B3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Sample/setting</w:t>
      </w:r>
    </w:p>
    <w:p w14:paraId="1815F58D" w14:textId="4D4BFD42" w:rsidR="003F1DA2" w:rsidRPr="00430B34" w:rsidRDefault="003F1DA2" w:rsidP="00430B3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sz w:val="24"/>
          <w:szCs w:val="24"/>
        </w:rPr>
        <w:t>Natural setting.</w:t>
      </w:r>
    </w:p>
    <w:p w14:paraId="734BFAC2" w14:textId="550C51C8" w:rsidR="003F1DA2" w:rsidRPr="00430B34" w:rsidRDefault="003F1DA2" w:rsidP="00430B3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Is the sample clearly described?</w:t>
      </w:r>
    </w:p>
    <w:p w14:paraId="54AA432A" w14:textId="6125E3A1" w:rsidR="003F1DA2" w:rsidRPr="00430B34" w:rsidRDefault="003F1DA2" w:rsidP="00430B3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sz w:val="24"/>
          <w:szCs w:val="24"/>
        </w:rPr>
        <w:t>Yes.</w:t>
      </w:r>
    </w:p>
    <w:p w14:paraId="059A8051" w14:textId="758E1E3D" w:rsidR="003F1DA2" w:rsidRPr="00430B34" w:rsidRDefault="003F1DA2" w:rsidP="00430B3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Are procedures for data collection described?</w:t>
      </w:r>
    </w:p>
    <w:p w14:paraId="682B1320" w14:textId="27C36D28" w:rsidR="003F1DA2" w:rsidRPr="00430B34" w:rsidRDefault="003F1DA2" w:rsidP="00430B3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sz w:val="24"/>
          <w:szCs w:val="24"/>
        </w:rPr>
        <w:t>Yes.</w:t>
      </w:r>
    </w:p>
    <w:p w14:paraId="0F3F6D67" w14:textId="2DAEFA8E" w:rsidR="003F1DA2" w:rsidRPr="00430B34" w:rsidRDefault="003F1DA2" w:rsidP="00430B3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Describe data collection</w:t>
      </w:r>
    </w:p>
    <w:p w14:paraId="2CCED7C7" w14:textId="0E1A3F2F" w:rsidR="003F1DA2" w:rsidRPr="00430B34" w:rsidRDefault="00DE05A8" w:rsidP="00430B3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sz w:val="24"/>
          <w:szCs w:val="24"/>
        </w:rPr>
        <w:t xml:space="preserve">Document analysis. An extensive review was carried out on literature published between January 2008and October 2017 and a selection of the relevant articles was done by two researchers. </w:t>
      </w:r>
    </w:p>
    <w:p w14:paraId="3767F5E3" w14:textId="60A862B8" w:rsidR="00DE05A8" w:rsidRPr="00430B34" w:rsidRDefault="00921830" w:rsidP="00430B34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Is the setting clearly stated?</w:t>
      </w:r>
    </w:p>
    <w:p w14:paraId="36E00BAB" w14:textId="74DC9E9B" w:rsidR="00921830" w:rsidRPr="00430B34" w:rsidRDefault="00921830" w:rsidP="00430B3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sz w:val="24"/>
          <w:szCs w:val="24"/>
        </w:rPr>
        <w:t>Yes.</w:t>
      </w:r>
    </w:p>
    <w:p w14:paraId="41E4FE16" w14:textId="1B72FD82" w:rsidR="00921830" w:rsidRPr="00430B34" w:rsidRDefault="00921830" w:rsidP="00430B34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Quality of Study</w:t>
      </w:r>
    </w:p>
    <w:p w14:paraId="25742F15" w14:textId="709298F2" w:rsidR="00921830" w:rsidRPr="00430B34" w:rsidRDefault="00921830" w:rsidP="00430B3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Was a qualitative study design clearly identified?</w:t>
      </w:r>
    </w:p>
    <w:p w14:paraId="43027B24" w14:textId="14432DBC" w:rsidR="00921830" w:rsidRPr="00430B34" w:rsidRDefault="00921830" w:rsidP="00430B3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sz w:val="24"/>
          <w:szCs w:val="24"/>
        </w:rPr>
        <w:t>Yes.</w:t>
      </w:r>
    </w:p>
    <w:p w14:paraId="703E4AFA" w14:textId="18761F85" w:rsidR="00921830" w:rsidRPr="00430B34" w:rsidRDefault="006310AB" w:rsidP="00430B3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lastRenderedPageBreak/>
        <w:t>If Yes, what was the qualitative design</w:t>
      </w:r>
      <w:r w:rsidRPr="00430B34">
        <w:rPr>
          <w:rFonts w:ascii="Times New Roman" w:hAnsi="Times New Roman" w:cs="Times New Roman"/>
          <w:sz w:val="24"/>
          <w:szCs w:val="24"/>
        </w:rPr>
        <w:t>.</w:t>
      </w:r>
    </w:p>
    <w:p w14:paraId="06A3EBD7" w14:textId="1A808602" w:rsidR="006310AB" w:rsidRPr="00430B34" w:rsidRDefault="006310AB" w:rsidP="00430B3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sz w:val="24"/>
          <w:szCs w:val="24"/>
        </w:rPr>
        <w:t>Narrative Analysis</w:t>
      </w:r>
    </w:p>
    <w:p w14:paraId="4FA1B432" w14:textId="655CCB2A" w:rsidR="006310AB" w:rsidRPr="00430B34" w:rsidRDefault="006310AB" w:rsidP="00430B3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Is the area of study/domain of inquiry clearly stated?</w:t>
      </w:r>
    </w:p>
    <w:p w14:paraId="272875B4" w14:textId="48B1089D" w:rsidR="006310AB" w:rsidRPr="00430B34" w:rsidRDefault="006310AB" w:rsidP="00430B3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sz w:val="24"/>
          <w:szCs w:val="24"/>
        </w:rPr>
        <w:t>Yes.</w:t>
      </w:r>
    </w:p>
    <w:p w14:paraId="4AA443EE" w14:textId="0B321E88" w:rsidR="006310AB" w:rsidRPr="00430B34" w:rsidRDefault="006310AB" w:rsidP="00430B3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Comments:</w:t>
      </w:r>
      <w:r w:rsidRPr="00430B34">
        <w:rPr>
          <w:rFonts w:ascii="Times New Roman" w:hAnsi="Times New Roman" w:cs="Times New Roman"/>
          <w:sz w:val="24"/>
          <w:szCs w:val="24"/>
        </w:rPr>
        <w:t xml:space="preserve"> </w:t>
      </w:r>
      <w:r w:rsidR="008A1800" w:rsidRPr="00430B34">
        <w:rPr>
          <w:rFonts w:ascii="Times New Roman" w:hAnsi="Times New Roman" w:cs="Times New Roman"/>
          <w:sz w:val="24"/>
          <w:szCs w:val="24"/>
        </w:rPr>
        <w:t>Contraception targeting teens, and family planning which are components of awareness counseling were addressed.</w:t>
      </w:r>
    </w:p>
    <w:p w14:paraId="1CCA0E24" w14:textId="1A0B2E7C" w:rsidR="008A1800" w:rsidRPr="00430B34" w:rsidRDefault="008A1800" w:rsidP="00430B3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Was the design appropriate to explore the area of study?</w:t>
      </w:r>
    </w:p>
    <w:p w14:paraId="3A031766" w14:textId="2EBEC400" w:rsidR="008A1800" w:rsidRPr="00430B34" w:rsidRDefault="008A1800" w:rsidP="00430B3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sz w:val="24"/>
          <w:szCs w:val="24"/>
        </w:rPr>
        <w:t>Yes.</w:t>
      </w:r>
    </w:p>
    <w:p w14:paraId="6771F6C2" w14:textId="2BF88E05" w:rsidR="008A1800" w:rsidRPr="00430B34" w:rsidRDefault="008A1800" w:rsidP="00430B3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Comments:</w:t>
      </w:r>
      <w:r w:rsidRPr="00430B34">
        <w:rPr>
          <w:rFonts w:ascii="Times New Roman" w:hAnsi="Times New Roman" w:cs="Times New Roman"/>
          <w:sz w:val="24"/>
          <w:szCs w:val="24"/>
        </w:rPr>
        <w:t xml:space="preserve"> The review serves as an update to an article that was previously published. </w:t>
      </w:r>
    </w:p>
    <w:p w14:paraId="796D1128" w14:textId="2866B386" w:rsidR="008A1800" w:rsidRPr="00430B34" w:rsidRDefault="008A1800" w:rsidP="00430B3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Was theoretical framework used in the study design?</w:t>
      </w:r>
    </w:p>
    <w:p w14:paraId="0701D12F" w14:textId="7AFF55C1" w:rsidR="008A1800" w:rsidRPr="00430B34" w:rsidRDefault="00224E48" w:rsidP="00430B3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sz w:val="24"/>
          <w:szCs w:val="24"/>
        </w:rPr>
        <w:t>Yes.</w:t>
      </w:r>
    </w:p>
    <w:p w14:paraId="3089B7F6" w14:textId="07CCE053" w:rsidR="00224E48" w:rsidRPr="00430B34" w:rsidRDefault="00224E48" w:rsidP="00430B3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Comments:</w:t>
      </w:r>
      <w:r w:rsidRPr="00430B34">
        <w:rPr>
          <w:rFonts w:ascii="Times New Roman" w:hAnsi="Times New Roman" w:cs="Times New Roman"/>
          <w:sz w:val="24"/>
          <w:szCs w:val="24"/>
        </w:rPr>
        <w:t xml:space="preserve"> Holme’s theoretical framework and the Reproductive Health Attitudes and Behavior (RHAB) questionnaire were adapted from Charron-Prochownik’s research program.</w:t>
      </w:r>
    </w:p>
    <w:p w14:paraId="59C69828" w14:textId="29392B96" w:rsidR="00224E48" w:rsidRPr="00430B34" w:rsidRDefault="00224E48" w:rsidP="00430B3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Did the literature review support the study?</w:t>
      </w:r>
    </w:p>
    <w:p w14:paraId="1149E65F" w14:textId="6BE400D3" w:rsidR="00304E5E" w:rsidRPr="00430B34" w:rsidRDefault="00304E5E" w:rsidP="00430B3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sz w:val="24"/>
          <w:szCs w:val="24"/>
        </w:rPr>
        <w:t xml:space="preserve">Yes. </w:t>
      </w:r>
    </w:p>
    <w:p w14:paraId="250082AF" w14:textId="7DD709A3" w:rsidR="00304E5E" w:rsidRPr="00430B34" w:rsidRDefault="00304E5E" w:rsidP="00430B3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Comments:</w:t>
      </w:r>
      <w:r w:rsidRPr="00430B34">
        <w:rPr>
          <w:rFonts w:ascii="Times New Roman" w:hAnsi="Times New Roman" w:cs="Times New Roman"/>
          <w:sz w:val="24"/>
          <w:szCs w:val="24"/>
        </w:rPr>
        <w:t xml:space="preserve"> We placed high importance on articles that focused on preconception counseling efforts for adolescents (ages 12– 24) and young adults (ages 25–34).</w:t>
      </w:r>
    </w:p>
    <w:p w14:paraId="3D99AB13" w14:textId="76E206E1" w:rsidR="00304E5E" w:rsidRPr="00430B34" w:rsidRDefault="00304E5E" w:rsidP="00430B3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Is the date range of the cited literature current?</w:t>
      </w:r>
    </w:p>
    <w:p w14:paraId="582ED681" w14:textId="2323EFF2" w:rsidR="00304E5E" w:rsidRPr="00430B34" w:rsidRDefault="00304E5E" w:rsidP="00430B3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sz w:val="24"/>
          <w:szCs w:val="24"/>
        </w:rPr>
        <w:t xml:space="preserve">Yes. </w:t>
      </w:r>
    </w:p>
    <w:p w14:paraId="34B8E30B" w14:textId="54B99D9A" w:rsidR="00304E5E" w:rsidRPr="00430B34" w:rsidRDefault="00304E5E" w:rsidP="00430B3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What date ranges were included?</w:t>
      </w:r>
      <w:r w:rsidRPr="00430B34">
        <w:rPr>
          <w:rFonts w:ascii="Times New Roman" w:hAnsi="Times New Roman" w:cs="Times New Roman"/>
          <w:sz w:val="24"/>
          <w:szCs w:val="24"/>
        </w:rPr>
        <w:t xml:space="preserve"> 1978 </w:t>
      </w:r>
      <w:r w:rsidRPr="00430B34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Pr="00430B34">
        <w:rPr>
          <w:rFonts w:ascii="Times New Roman" w:hAnsi="Times New Roman" w:cs="Times New Roman"/>
          <w:sz w:val="24"/>
          <w:szCs w:val="24"/>
        </w:rPr>
        <w:t xml:space="preserve"> 2018</w:t>
      </w:r>
      <w:r w:rsidR="00360FEE" w:rsidRPr="00430B34">
        <w:rPr>
          <w:rFonts w:ascii="Times New Roman" w:hAnsi="Times New Roman" w:cs="Times New Roman"/>
          <w:sz w:val="24"/>
          <w:szCs w:val="24"/>
        </w:rPr>
        <w:t>.</w:t>
      </w:r>
    </w:p>
    <w:p w14:paraId="5CB298D7" w14:textId="27FE60CF" w:rsidR="00304E5E" w:rsidRPr="00430B34" w:rsidRDefault="00304E5E" w:rsidP="00430B34">
      <w:pPr>
        <w:pStyle w:val="ListParagraph"/>
        <w:spacing w:line="480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 xml:space="preserve">If older literature was included, why was it included? </w:t>
      </w:r>
    </w:p>
    <w:p w14:paraId="64D4B49F" w14:textId="4484ADD7" w:rsidR="00304E5E" w:rsidRPr="00430B34" w:rsidRDefault="00304E5E" w:rsidP="00430B3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lastRenderedPageBreak/>
        <w:t>Comments</w:t>
      </w:r>
      <w:r w:rsidRPr="00430B34">
        <w:rPr>
          <w:rFonts w:ascii="Times New Roman" w:hAnsi="Times New Roman" w:cs="Times New Roman"/>
          <w:sz w:val="24"/>
          <w:szCs w:val="24"/>
        </w:rPr>
        <w:t>: Because the importance of preconception counseling (PC) was a key feature in 12 clinical guideline articles on reproductive health</w:t>
      </w:r>
      <w:r w:rsidR="00360FEE" w:rsidRPr="00430B34">
        <w:rPr>
          <w:rFonts w:ascii="Times New Roman" w:hAnsi="Times New Roman" w:cs="Times New Roman"/>
          <w:sz w:val="24"/>
          <w:szCs w:val="24"/>
        </w:rPr>
        <w:t>-</w:t>
      </w:r>
      <w:r w:rsidRPr="00430B34">
        <w:rPr>
          <w:rFonts w:ascii="Times New Roman" w:hAnsi="Times New Roman" w:cs="Times New Roman"/>
          <w:sz w:val="24"/>
          <w:szCs w:val="24"/>
        </w:rPr>
        <w:t>related topics in women with diabetes written in this past decade</w:t>
      </w:r>
      <w:r w:rsidR="00360FEE" w:rsidRPr="00430B34">
        <w:rPr>
          <w:rFonts w:ascii="Times New Roman" w:hAnsi="Times New Roman" w:cs="Times New Roman"/>
          <w:sz w:val="24"/>
          <w:szCs w:val="24"/>
        </w:rPr>
        <w:t>.</w:t>
      </w:r>
    </w:p>
    <w:p w14:paraId="310DE9BF" w14:textId="75234169" w:rsidR="00FF7599" w:rsidRPr="00430B34" w:rsidRDefault="00FF7599" w:rsidP="00430B34">
      <w:pPr>
        <w:pStyle w:val="ListParagraph"/>
        <w:spacing w:line="480" w:lineRule="auto"/>
        <w:ind w:left="1080"/>
        <w:jc w:val="center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Credibility</w:t>
      </w:r>
    </w:p>
    <w:p w14:paraId="7CD1FCC9" w14:textId="5432D561" w:rsidR="00360FEE" w:rsidRPr="00430B34" w:rsidRDefault="00360FEE" w:rsidP="00430B3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Did the researcher use methods to assure credibility?</w:t>
      </w:r>
    </w:p>
    <w:p w14:paraId="3D30D2B0" w14:textId="5418CC51" w:rsidR="00360FEE" w:rsidRPr="00430B34" w:rsidRDefault="00360FEE" w:rsidP="00430B3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sz w:val="24"/>
          <w:szCs w:val="24"/>
        </w:rPr>
        <w:t xml:space="preserve">Yes. </w:t>
      </w:r>
    </w:p>
    <w:p w14:paraId="60E1ED20" w14:textId="1AAC8724" w:rsidR="00360FEE" w:rsidRPr="00430B34" w:rsidRDefault="00360FEE" w:rsidP="00430B3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If yes, by what methods?</w:t>
      </w:r>
      <w:r w:rsidRPr="00430B34">
        <w:rPr>
          <w:rFonts w:ascii="Times New Roman" w:hAnsi="Times New Roman" w:cs="Times New Roman"/>
          <w:sz w:val="24"/>
          <w:szCs w:val="24"/>
        </w:rPr>
        <w:t xml:space="preserve">  Key participants (other method): The U.S. READY-Girls research team originally used the Expanded Health Belief Model as the theoretical framework Curr Diab Rep (2018) 18: 11 Page 5 of 9 11 for this PC program in 1999 and have been conducting a series of RCTs [11, 26, 27••, 28] to validate and modify the program according to the changing needs of adolescents with diabetes.</w:t>
      </w:r>
    </w:p>
    <w:p w14:paraId="67C93B61" w14:textId="6E7EE00B" w:rsidR="00360FEE" w:rsidRPr="00430B34" w:rsidRDefault="00360FEE" w:rsidP="00430B3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 xml:space="preserve">Were findings reported in context? </w:t>
      </w:r>
    </w:p>
    <w:p w14:paraId="1B84F81F" w14:textId="1465F3D8" w:rsidR="00360FEE" w:rsidRPr="00430B34" w:rsidRDefault="00360FEE" w:rsidP="00430B3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sz w:val="24"/>
          <w:szCs w:val="24"/>
        </w:rPr>
        <w:t xml:space="preserve">Of participants. </w:t>
      </w:r>
    </w:p>
    <w:p w14:paraId="3693834A" w14:textId="77777777" w:rsidR="00FF7599" w:rsidRPr="00430B34" w:rsidRDefault="00360FEE" w:rsidP="00430B3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Comments:</w:t>
      </w:r>
      <w:r w:rsidRPr="00430B34">
        <w:rPr>
          <w:rFonts w:ascii="Times New Roman" w:hAnsi="Times New Roman" w:cs="Times New Roman"/>
          <w:sz w:val="24"/>
          <w:szCs w:val="24"/>
        </w:rPr>
        <w:t xml:space="preserve"> This article reports both national and international progress in PC efforts for adolescents and young adults (12– 34 years) with diabetes over the past decade. </w:t>
      </w:r>
    </w:p>
    <w:p w14:paraId="26486409" w14:textId="589BBD1F" w:rsidR="00360FEE" w:rsidRPr="00430B34" w:rsidRDefault="00360FEE" w:rsidP="00430B3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sz w:val="24"/>
          <w:szCs w:val="24"/>
        </w:rPr>
        <w:t>Twenty-eight publications were identified and included in this article (11 were research, 12 clinical guidelines, and 5 reviews).</w:t>
      </w:r>
    </w:p>
    <w:p w14:paraId="69B326F9" w14:textId="71828387" w:rsidR="00FF7599" w:rsidRPr="00430B34" w:rsidRDefault="00FF7599" w:rsidP="00430B3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Confirmability</w:t>
      </w:r>
    </w:p>
    <w:p w14:paraId="40A6243B" w14:textId="23799520" w:rsidR="00360FEE" w:rsidRPr="00430B34" w:rsidRDefault="00FF7599" w:rsidP="00430B3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Did researcher confirm findings or themes?</w:t>
      </w:r>
    </w:p>
    <w:p w14:paraId="0A5AAF9D" w14:textId="0EACE7A6" w:rsidR="00FF7599" w:rsidRPr="00430B34" w:rsidRDefault="00FF7599" w:rsidP="00430B3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sz w:val="24"/>
          <w:szCs w:val="24"/>
        </w:rPr>
        <w:t xml:space="preserve">Yes. </w:t>
      </w:r>
    </w:p>
    <w:p w14:paraId="1A3F7903" w14:textId="4F33C79F" w:rsidR="00FF7599" w:rsidRPr="00430B34" w:rsidRDefault="00FF7599" w:rsidP="00430B34">
      <w:pPr>
        <w:pStyle w:val="ListParagraph"/>
        <w:spacing w:line="480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If yes, by what methods?</w:t>
      </w:r>
    </w:p>
    <w:p w14:paraId="107E0CE9" w14:textId="0C81A9AD" w:rsidR="00FF7599" w:rsidRPr="00430B34" w:rsidRDefault="00FF7599" w:rsidP="00430B3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sz w:val="24"/>
          <w:szCs w:val="24"/>
        </w:rPr>
        <w:t>Independent audit</w:t>
      </w:r>
    </w:p>
    <w:p w14:paraId="65570938" w14:textId="1BF0A580" w:rsidR="00FF7599" w:rsidRPr="00430B34" w:rsidRDefault="00FF7599" w:rsidP="00430B3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Was saturation reached?</w:t>
      </w:r>
      <w:r w:rsidR="00EA096E" w:rsidRPr="00430B34">
        <w:rPr>
          <w:rFonts w:ascii="Times New Roman" w:hAnsi="Times New Roman" w:cs="Times New Roman"/>
          <w:sz w:val="24"/>
          <w:szCs w:val="24"/>
        </w:rPr>
        <w:t xml:space="preserve"> Yes</w:t>
      </w:r>
    </w:p>
    <w:p w14:paraId="3F840AB7" w14:textId="2C4BD108" w:rsidR="00FF7599" w:rsidRPr="00430B34" w:rsidRDefault="00FF7599" w:rsidP="00430B3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lastRenderedPageBreak/>
        <w:t>If yes, what was the sample size?</w:t>
      </w:r>
      <w:r w:rsidRPr="00430B34">
        <w:rPr>
          <w:rFonts w:ascii="Times New Roman" w:hAnsi="Times New Roman" w:cs="Times New Roman"/>
          <w:sz w:val="24"/>
          <w:szCs w:val="24"/>
        </w:rPr>
        <w:t xml:space="preserve"> </w:t>
      </w:r>
      <w:r w:rsidR="00EA096E" w:rsidRPr="00430B34">
        <w:rPr>
          <w:rFonts w:ascii="Times New Roman" w:hAnsi="Times New Roman" w:cs="Times New Roman"/>
          <w:sz w:val="24"/>
          <w:szCs w:val="24"/>
        </w:rPr>
        <w:t>adolescents (ages 12– 24) and young adults (ages 25–34).</w:t>
      </w:r>
    </w:p>
    <w:p w14:paraId="739EF0D3" w14:textId="60069E57" w:rsidR="00EA096E" w:rsidRPr="00430B34" w:rsidRDefault="00EA096E" w:rsidP="00430B3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Was the sample size justified in the discussion?</w:t>
      </w:r>
      <w:r w:rsidRPr="00430B34">
        <w:rPr>
          <w:rFonts w:ascii="Times New Roman" w:hAnsi="Times New Roman" w:cs="Times New Roman"/>
          <w:sz w:val="24"/>
          <w:szCs w:val="24"/>
        </w:rPr>
        <w:t xml:space="preserve"> Yes</w:t>
      </w:r>
    </w:p>
    <w:p w14:paraId="78F55714" w14:textId="4A416DD1" w:rsidR="00EA096E" w:rsidRPr="00430B34" w:rsidRDefault="00EA096E" w:rsidP="00430B3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Comments:</w:t>
      </w:r>
      <w:r w:rsidRPr="00430B34">
        <w:rPr>
          <w:rFonts w:ascii="Times New Roman" w:hAnsi="Times New Roman" w:cs="Times New Roman"/>
          <w:sz w:val="24"/>
          <w:szCs w:val="24"/>
        </w:rPr>
        <w:t xml:space="preserve"> all adolescents and young adult women with T1D and T2D should receive awareness PC. </w:t>
      </w:r>
    </w:p>
    <w:p w14:paraId="4B1ED40D" w14:textId="291087E7" w:rsidR="00B67DCC" w:rsidRPr="00430B34" w:rsidRDefault="00B67DCC" w:rsidP="00430B34">
      <w:pPr>
        <w:pStyle w:val="ListParagraph"/>
        <w:spacing w:line="480" w:lineRule="auto"/>
        <w:ind w:left="1080"/>
        <w:jc w:val="center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Recurring Patterns</w:t>
      </w:r>
    </w:p>
    <w:p w14:paraId="34F16CE7" w14:textId="631BD9BF" w:rsidR="00EA096E" w:rsidRPr="00430B34" w:rsidRDefault="00EA096E" w:rsidP="00430B3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Was analysis of participant voices clearly described?</w:t>
      </w:r>
    </w:p>
    <w:p w14:paraId="3E7D56C5" w14:textId="4C99F132" w:rsidR="00EA096E" w:rsidRPr="00430B34" w:rsidRDefault="00EA096E" w:rsidP="00430B3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sz w:val="24"/>
          <w:szCs w:val="24"/>
        </w:rPr>
        <w:t xml:space="preserve">Unknown. </w:t>
      </w:r>
    </w:p>
    <w:p w14:paraId="48C6EFCB" w14:textId="46DBE50F" w:rsidR="00EA096E" w:rsidRPr="00430B34" w:rsidRDefault="00EA096E" w:rsidP="00430B3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Were themes reported in terms of theoretical framework?</w:t>
      </w:r>
    </w:p>
    <w:p w14:paraId="7CEF572C" w14:textId="4053342B" w:rsidR="00EA096E" w:rsidRPr="00430B34" w:rsidRDefault="00EA096E" w:rsidP="00430B3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sz w:val="24"/>
          <w:szCs w:val="24"/>
        </w:rPr>
        <w:t xml:space="preserve">Yes. </w:t>
      </w:r>
    </w:p>
    <w:p w14:paraId="31750120" w14:textId="74665B8C" w:rsidR="00B67DCC" w:rsidRPr="00430B34" w:rsidRDefault="006666C1" w:rsidP="00430B3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Comments:</w:t>
      </w:r>
      <w:r w:rsidRPr="00430B34">
        <w:rPr>
          <w:rFonts w:ascii="Times New Roman" w:hAnsi="Times New Roman" w:cs="Times New Roman"/>
          <w:sz w:val="24"/>
          <w:szCs w:val="24"/>
        </w:rPr>
        <w:t xml:space="preserve"> “READY-Girls” [11, 26, 27••, 28] and “Women with Diabetes: Things you need to know” were PC programs that were theory driven. </w:t>
      </w:r>
    </w:p>
    <w:p w14:paraId="18A06836" w14:textId="676495FF" w:rsidR="006666C1" w:rsidRPr="00430B34" w:rsidRDefault="006666C1" w:rsidP="00430B3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Were themes supported by the participant voices?</w:t>
      </w:r>
    </w:p>
    <w:p w14:paraId="3C39A520" w14:textId="77777777" w:rsidR="00B67DCC" w:rsidRPr="00430B34" w:rsidRDefault="006666C1" w:rsidP="00430B3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sz w:val="24"/>
          <w:szCs w:val="24"/>
        </w:rPr>
        <w:t xml:space="preserve">Yes. </w:t>
      </w:r>
    </w:p>
    <w:p w14:paraId="0B90DB25" w14:textId="1DE40570" w:rsidR="00FF7599" w:rsidRPr="00430B34" w:rsidRDefault="00B67DCC" w:rsidP="00430B3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sz w:val="24"/>
          <w:szCs w:val="24"/>
        </w:rPr>
        <w:t xml:space="preserve">Comments: </w:t>
      </w:r>
      <w:r w:rsidR="006666C1" w:rsidRPr="00430B34">
        <w:rPr>
          <w:rFonts w:ascii="Times New Roman" w:hAnsi="Times New Roman" w:cs="Times New Roman"/>
          <w:sz w:val="24"/>
          <w:szCs w:val="24"/>
        </w:rPr>
        <w:t xml:space="preserve">Articles that featured a high number of </w:t>
      </w:r>
      <w:r w:rsidRPr="00430B34">
        <w:rPr>
          <w:rFonts w:ascii="Times New Roman" w:hAnsi="Times New Roman" w:cs="Times New Roman"/>
          <w:sz w:val="24"/>
          <w:szCs w:val="24"/>
        </w:rPr>
        <w:t xml:space="preserve">adolescent and young adults did so because of the age range of the sample cohort. </w:t>
      </w:r>
    </w:p>
    <w:p w14:paraId="0D40A8A1" w14:textId="77777777" w:rsidR="00B67DCC" w:rsidRPr="00430B34" w:rsidRDefault="00B67DCC" w:rsidP="00430B3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Transferability</w:t>
      </w:r>
    </w:p>
    <w:p w14:paraId="4FB169CA" w14:textId="301FDB04" w:rsidR="00B67DCC" w:rsidRPr="00430B34" w:rsidRDefault="00B67DCC" w:rsidP="00430B3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Is the information sufficient to determine whether findings are meaningful to other people in similar situations?</w:t>
      </w:r>
    </w:p>
    <w:p w14:paraId="5121FD1F" w14:textId="02617DEB" w:rsidR="00B67DCC" w:rsidRPr="00430B34" w:rsidRDefault="00B67DCC" w:rsidP="00430B3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sz w:val="24"/>
          <w:szCs w:val="24"/>
        </w:rPr>
        <w:t xml:space="preserve">Yes. </w:t>
      </w:r>
    </w:p>
    <w:p w14:paraId="71285F29" w14:textId="4DA65ACF" w:rsidR="00B67DCC" w:rsidRPr="00430B34" w:rsidRDefault="00B67DCC" w:rsidP="00430B3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Comments:</w:t>
      </w:r>
      <w:r w:rsidRPr="00430B34">
        <w:rPr>
          <w:rFonts w:ascii="Times New Roman" w:hAnsi="Times New Roman" w:cs="Times New Roman"/>
          <w:sz w:val="24"/>
          <w:szCs w:val="24"/>
        </w:rPr>
        <w:t xml:space="preserve"> Awareness PC has been shown to be effective on RH outcomes and have a low-cost utilization. </w:t>
      </w:r>
    </w:p>
    <w:p w14:paraId="2C120473" w14:textId="7D835DAE" w:rsidR="00B67DCC" w:rsidRPr="00430B34" w:rsidRDefault="00B67DCC" w:rsidP="00430B34">
      <w:pPr>
        <w:pStyle w:val="ListParagraph"/>
        <w:spacing w:line="480" w:lineRule="auto"/>
        <w:ind w:left="1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Discussions &amp; conclusions</w:t>
      </w:r>
    </w:p>
    <w:p w14:paraId="33ADD97E" w14:textId="620366F5" w:rsidR="00B67DCC" w:rsidRPr="00430B34" w:rsidRDefault="00B67DCC" w:rsidP="00430B3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lastRenderedPageBreak/>
        <w:t>Are the findings summarized?</w:t>
      </w:r>
    </w:p>
    <w:p w14:paraId="3791B71F" w14:textId="7FB35877" w:rsidR="00B67DCC" w:rsidRPr="00430B34" w:rsidRDefault="00B67DCC" w:rsidP="00430B3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sz w:val="24"/>
          <w:szCs w:val="24"/>
        </w:rPr>
        <w:t>Yes</w:t>
      </w:r>
    </w:p>
    <w:p w14:paraId="1E55BA8E" w14:textId="358158BC" w:rsidR="00B67DCC" w:rsidRPr="00430B34" w:rsidRDefault="00B67DCC" w:rsidP="00430B3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Comments:</w:t>
      </w:r>
      <w:r w:rsidRPr="00430B34">
        <w:rPr>
          <w:rFonts w:ascii="Times New Roman" w:hAnsi="Times New Roman" w:cs="Times New Roman"/>
          <w:sz w:val="24"/>
          <w:szCs w:val="24"/>
        </w:rPr>
        <w:t xml:space="preserve"> The article reports both national and international progress in PC efforts for adolescents and young adults (12– 34 years) with diabetes over the past decade. Twenty-eight publications were identified and included in this article (11 were research, 12 clinical guidelines, and 5 reviews)</w:t>
      </w:r>
      <w:r w:rsidR="004917DF" w:rsidRPr="00430B3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35E2DD" w14:textId="20C8A9E3" w:rsidR="004917DF" w:rsidRPr="00430B34" w:rsidRDefault="004917DF" w:rsidP="00430B3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Are limitations of the study addressed?</w:t>
      </w:r>
    </w:p>
    <w:p w14:paraId="4D2A234F" w14:textId="215ED31D" w:rsidR="004917DF" w:rsidRPr="00430B34" w:rsidRDefault="004917DF" w:rsidP="00430B3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sz w:val="24"/>
          <w:szCs w:val="24"/>
        </w:rPr>
        <w:t xml:space="preserve">Yes </w:t>
      </w:r>
    </w:p>
    <w:p w14:paraId="4DD5C2BF" w14:textId="787086DA" w:rsidR="004917DF" w:rsidRPr="00430B34" w:rsidRDefault="004917DF" w:rsidP="00430B3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Comments</w:t>
      </w:r>
      <w:r w:rsidRPr="00430B34">
        <w:rPr>
          <w:rFonts w:ascii="Times New Roman" w:hAnsi="Times New Roman" w:cs="Times New Roman"/>
          <w:sz w:val="24"/>
          <w:szCs w:val="24"/>
        </w:rPr>
        <w:t xml:space="preserve">: the unique counseling needs of adolescent and young adults with diabetes given in the awareness phase of PC were not addressed in three articles. </w:t>
      </w:r>
    </w:p>
    <w:p w14:paraId="72449D1B" w14:textId="46FA9479" w:rsidR="003F1DA2" w:rsidRPr="00430B34" w:rsidRDefault="004917DF" w:rsidP="00430B3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Are applications for practice suggested?</w:t>
      </w:r>
    </w:p>
    <w:p w14:paraId="161ECD10" w14:textId="673568FD" w:rsidR="004917DF" w:rsidRPr="00430B34" w:rsidRDefault="004917DF" w:rsidP="00430B3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sz w:val="24"/>
          <w:szCs w:val="24"/>
        </w:rPr>
        <w:t>Yes.</w:t>
      </w:r>
    </w:p>
    <w:p w14:paraId="0709ABF9" w14:textId="3031A57F" w:rsidR="004917DF" w:rsidRPr="00430B34" w:rsidRDefault="004917DF" w:rsidP="00430B3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Comments</w:t>
      </w:r>
      <w:r w:rsidRPr="00430B34">
        <w:rPr>
          <w:rFonts w:ascii="Times New Roman" w:hAnsi="Times New Roman" w:cs="Times New Roman"/>
          <w:sz w:val="24"/>
          <w:szCs w:val="24"/>
        </w:rPr>
        <w:t>: The efficacy and cost-effectiveness of preconception counseling and care have been well-supported through independent research and clinical practice in preventing unplanned pregnancy, enhancing knowledge, and preventing adverse outcomes.</w:t>
      </w:r>
    </w:p>
    <w:p w14:paraId="07357AB5" w14:textId="5F8F8D75" w:rsidR="00256950" w:rsidRPr="00430B34" w:rsidRDefault="004917DF" w:rsidP="00430B3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Applicability /Transferability: Can I apply these valid, important study results?</w:t>
      </w:r>
    </w:p>
    <w:p w14:paraId="7F43D8F7" w14:textId="758039E5" w:rsidR="004917DF" w:rsidRPr="00430B34" w:rsidRDefault="004917DF" w:rsidP="00430B3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 xml:space="preserve">Is the study helpful in providing insight into the area of study or phenomenon of interest? </w:t>
      </w:r>
      <w:r w:rsidRPr="00430B34">
        <w:rPr>
          <w:rFonts w:ascii="Times New Roman" w:hAnsi="Times New Roman" w:cs="Times New Roman"/>
          <w:sz w:val="24"/>
          <w:szCs w:val="24"/>
        </w:rPr>
        <w:t>Yes</w:t>
      </w:r>
    </w:p>
    <w:p w14:paraId="5339F070" w14:textId="3D05C4A0" w:rsidR="004917DF" w:rsidRPr="00430B34" w:rsidRDefault="00C152ED" w:rsidP="00430B3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Comments:</w:t>
      </w:r>
      <w:r w:rsidRPr="00430B34">
        <w:rPr>
          <w:rFonts w:ascii="Times New Roman" w:hAnsi="Times New Roman" w:cs="Times New Roman"/>
          <w:sz w:val="24"/>
          <w:szCs w:val="24"/>
        </w:rPr>
        <w:t xml:space="preserve"> Contraception targeting teens, and family planning which are components of awareness counseling as well as the effects of diabetes on adolescent and young adult women are addressed. </w:t>
      </w:r>
    </w:p>
    <w:p w14:paraId="6143F3EB" w14:textId="7639A485" w:rsidR="00C152ED" w:rsidRPr="00430B34" w:rsidRDefault="00C152ED" w:rsidP="00430B3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Can the results be applied in my practice setting?</w:t>
      </w:r>
    </w:p>
    <w:p w14:paraId="1C69849F" w14:textId="0DFF3ED1" w:rsidR="00C152ED" w:rsidRPr="00430B34" w:rsidRDefault="00C152ED" w:rsidP="00430B3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sz w:val="24"/>
          <w:szCs w:val="24"/>
        </w:rPr>
        <w:lastRenderedPageBreak/>
        <w:t>Yes</w:t>
      </w:r>
    </w:p>
    <w:p w14:paraId="14199EE3" w14:textId="7ED03A90" w:rsidR="00C152ED" w:rsidRPr="00430B34" w:rsidRDefault="00C152ED" w:rsidP="00430B3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Comments</w:t>
      </w:r>
      <w:r w:rsidRPr="00430B34">
        <w:rPr>
          <w:rFonts w:ascii="Times New Roman" w:hAnsi="Times New Roman" w:cs="Times New Roman"/>
          <w:sz w:val="24"/>
          <w:szCs w:val="24"/>
        </w:rPr>
        <w:t xml:space="preserve">: further research is needed to best identify the needs </w:t>
      </w:r>
      <w:proofErr w:type="gramStart"/>
      <w:r w:rsidRPr="00430B34">
        <w:rPr>
          <w:rFonts w:ascii="Times New Roman" w:hAnsi="Times New Roman" w:cs="Times New Roman"/>
          <w:sz w:val="24"/>
          <w:szCs w:val="24"/>
        </w:rPr>
        <w:t>of  women</w:t>
      </w:r>
      <w:proofErr w:type="gramEnd"/>
      <w:r w:rsidRPr="00430B3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5639908" w14:textId="0845BD97" w:rsidR="00C152ED" w:rsidRPr="00430B34" w:rsidRDefault="00C152ED" w:rsidP="00430B34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Is there potential for impact on my population of interests’ outcomes?</w:t>
      </w:r>
    </w:p>
    <w:p w14:paraId="67E262F1" w14:textId="5AEB51C4" w:rsidR="00C152ED" w:rsidRPr="00430B34" w:rsidRDefault="00272B1F" w:rsidP="00430B34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sz w:val="24"/>
          <w:szCs w:val="24"/>
        </w:rPr>
        <w:t xml:space="preserve">Unknown. </w:t>
      </w:r>
    </w:p>
    <w:p w14:paraId="10ACB03C" w14:textId="6F1C88A8" w:rsidR="00272B1F" w:rsidRPr="00430B34" w:rsidRDefault="00272B1F" w:rsidP="00430B3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Strength of study</w:t>
      </w:r>
    </w:p>
    <w:p w14:paraId="357B612D" w14:textId="185DA5BD" w:rsidR="00213DAC" w:rsidRPr="00430B34" w:rsidRDefault="00272B1F" w:rsidP="00430B3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 xml:space="preserve">Level of study </w:t>
      </w:r>
      <w:r w:rsidRPr="00430B34">
        <w:rPr>
          <w:rFonts w:ascii="Times New Roman" w:hAnsi="Times New Roman" w:cs="Times New Roman"/>
          <w:sz w:val="24"/>
          <w:szCs w:val="24"/>
        </w:rPr>
        <w:t>VI</w:t>
      </w:r>
    </w:p>
    <w:p w14:paraId="5BAC042C" w14:textId="7C67EA3C" w:rsidR="00272B1F" w:rsidRPr="00430B34" w:rsidRDefault="00272B1F" w:rsidP="00430B34">
      <w:pPr>
        <w:pStyle w:val="ListParagraph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0B34">
        <w:rPr>
          <w:rFonts w:ascii="Times New Roman" w:hAnsi="Times New Roman" w:cs="Times New Roman"/>
          <w:b/>
          <w:bCs/>
          <w:sz w:val="24"/>
          <w:szCs w:val="24"/>
        </w:rPr>
        <w:t>Quality of study:</w:t>
      </w:r>
      <w:r w:rsidRPr="00430B34">
        <w:rPr>
          <w:rFonts w:ascii="Times New Roman" w:hAnsi="Times New Roman" w:cs="Times New Roman"/>
          <w:sz w:val="24"/>
          <w:szCs w:val="24"/>
        </w:rPr>
        <w:t xml:space="preserve"> High</w:t>
      </w:r>
    </w:p>
    <w:sectPr w:rsidR="00272B1F" w:rsidRPr="00430B34" w:rsidSect="00430B3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C27331" w14:textId="77777777" w:rsidR="0061145F" w:rsidRDefault="0061145F" w:rsidP="00430B34">
      <w:pPr>
        <w:spacing w:after="0" w:line="240" w:lineRule="auto"/>
      </w:pPr>
      <w:r>
        <w:separator/>
      </w:r>
    </w:p>
  </w:endnote>
  <w:endnote w:type="continuationSeparator" w:id="0">
    <w:p w14:paraId="4D60D648" w14:textId="77777777" w:rsidR="0061145F" w:rsidRDefault="0061145F" w:rsidP="00430B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AB10A3" w14:textId="77777777" w:rsidR="0061145F" w:rsidRDefault="0061145F" w:rsidP="00430B34">
      <w:pPr>
        <w:spacing w:after="0" w:line="240" w:lineRule="auto"/>
      </w:pPr>
      <w:r>
        <w:separator/>
      </w:r>
    </w:p>
  </w:footnote>
  <w:footnote w:type="continuationSeparator" w:id="0">
    <w:p w14:paraId="709C8D42" w14:textId="77777777" w:rsidR="0061145F" w:rsidRDefault="0061145F" w:rsidP="00430B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587AF6" w14:textId="3943BB76" w:rsidR="00430B34" w:rsidRPr="00430B34" w:rsidRDefault="00430B34">
    <w:pPr>
      <w:pStyle w:val="Header"/>
      <w:rPr>
        <w:rFonts w:ascii="Times New Roman" w:hAnsi="Times New Roman" w:cs="Times New Roman"/>
        <w:sz w:val="24"/>
        <w:szCs w:val="24"/>
      </w:rPr>
    </w:pPr>
    <w:r w:rsidRPr="00430B34">
      <w:rPr>
        <w:rFonts w:ascii="Times New Roman" w:hAnsi="Times New Roman" w:cs="Times New Roman"/>
        <w:sz w:val="24"/>
        <w:szCs w:val="24"/>
      </w:rPr>
      <w:t>APPRAISAL _ QUALITATIVE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430B34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77088847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30B3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30B3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30B3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30B3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30B3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12E29C56" w14:textId="77777777" w:rsidR="00430B34" w:rsidRDefault="00430B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160DC3" w14:textId="6E0E58A8" w:rsidR="00430B34" w:rsidRPr="00430B34" w:rsidRDefault="00430B34">
    <w:pPr>
      <w:pStyle w:val="Header"/>
      <w:rPr>
        <w:rFonts w:ascii="Times New Roman" w:hAnsi="Times New Roman" w:cs="Times New Roman"/>
        <w:sz w:val="24"/>
        <w:szCs w:val="24"/>
      </w:rPr>
    </w:pPr>
    <w:r w:rsidRPr="00430B34">
      <w:rPr>
        <w:rFonts w:ascii="Times New Roman" w:hAnsi="Times New Roman" w:cs="Times New Roman"/>
        <w:sz w:val="24"/>
        <w:szCs w:val="24"/>
      </w:rPr>
      <w:t>Running head:</w:t>
    </w:r>
    <w:r>
      <w:rPr>
        <w:rFonts w:ascii="Times New Roman" w:hAnsi="Times New Roman" w:cs="Times New Roman"/>
        <w:sz w:val="24"/>
        <w:szCs w:val="24"/>
      </w:rPr>
      <w:t xml:space="preserve"> APPRISAL _ QUALITATIVE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  <w:p w14:paraId="7F841853" w14:textId="77777777" w:rsidR="00430B34" w:rsidRDefault="00430B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967E93"/>
    <w:multiLevelType w:val="hybridMultilevel"/>
    <w:tmpl w:val="0456CF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3D61E8"/>
    <w:multiLevelType w:val="hybridMultilevel"/>
    <w:tmpl w:val="C764BE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81733E"/>
    <w:multiLevelType w:val="hybridMultilevel"/>
    <w:tmpl w:val="46521738"/>
    <w:lvl w:ilvl="0" w:tplc="6158ED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A8D33CB"/>
    <w:multiLevelType w:val="hybridMultilevel"/>
    <w:tmpl w:val="B1E4FFA2"/>
    <w:lvl w:ilvl="0" w:tplc="7B90E3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E81"/>
    <w:rsid w:val="00213DAC"/>
    <w:rsid w:val="00224E48"/>
    <w:rsid w:val="00256950"/>
    <w:rsid w:val="00272B1F"/>
    <w:rsid w:val="00304E5E"/>
    <w:rsid w:val="00360FEE"/>
    <w:rsid w:val="00396303"/>
    <w:rsid w:val="003E6E81"/>
    <w:rsid w:val="003F1DA2"/>
    <w:rsid w:val="00430B34"/>
    <w:rsid w:val="004917DF"/>
    <w:rsid w:val="0057425B"/>
    <w:rsid w:val="0061145F"/>
    <w:rsid w:val="006310AB"/>
    <w:rsid w:val="006666C1"/>
    <w:rsid w:val="00685180"/>
    <w:rsid w:val="008A1800"/>
    <w:rsid w:val="00921830"/>
    <w:rsid w:val="00944043"/>
    <w:rsid w:val="00B67DCC"/>
    <w:rsid w:val="00C152ED"/>
    <w:rsid w:val="00DE05A8"/>
    <w:rsid w:val="00E830F3"/>
    <w:rsid w:val="00EA096E"/>
    <w:rsid w:val="00FF7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3B0571"/>
  <w15:chartTrackingRefBased/>
  <w15:docId w15:val="{D733401D-6282-4E79-96EC-C5D30F53B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404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0B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0B34"/>
  </w:style>
  <w:style w:type="paragraph" w:styleId="Footer">
    <w:name w:val="footer"/>
    <w:basedOn w:val="Normal"/>
    <w:link w:val="FooterChar"/>
    <w:uiPriority w:val="99"/>
    <w:unhideWhenUsed/>
    <w:rsid w:val="00430B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0B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7</Pages>
  <Words>958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boke</dc:creator>
  <cp:keywords/>
  <dc:description/>
  <cp:lastModifiedBy>ann boke</cp:lastModifiedBy>
  <cp:revision>5</cp:revision>
  <dcterms:created xsi:type="dcterms:W3CDTF">2020-02-20T19:17:00Z</dcterms:created>
  <dcterms:modified xsi:type="dcterms:W3CDTF">2020-02-21T01:26:00Z</dcterms:modified>
</cp:coreProperties>
</file>