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7B5AB0" w:rsidRPr="00D27EC9" w:rsidRDefault="007B5AB0" w:rsidP="00D27EC9">
      <w:pPr>
        <w:spacing w:line="480" w:lineRule="auto"/>
        <w:jc w:val="center"/>
        <w:rPr>
          <w:rFonts w:ascii="Times New Roman" w:hAnsi="Times New Roman" w:cs="Times New Roman"/>
          <w:sz w:val="24"/>
          <w:szCs w:val="24"/>
        </w:rPr>
      </w:pPr>
      <w:r w:rsidRPr="00D27EC9">
        <w:rPr>
          <w:rFonts w:ascii="Times New Roman" w:hAnsi="Times New Roman" w:cs="Times New Roman"/>
          <w:sz w:val="24"/>
          <w:szCs w:val="24"/>
        </w:rPr>
        <w:t>Archaeopteryx .</w:t>
      </w:r>
    </w:p>
    <w:p w:rsidR="007B5AB0" w:rsidRPr="00D27EC9" w:rsidRDefault="007B5AB0" w:rsidP="00D27EC9">
      <w:pPr>
        <w:spacing w:line="480" w:lineRule="auto"/>
        <w:jc w:val="center"/>
        <w:rPr>
          <w:rFonts w:ascii="Times New Roman" w:hAnsi="Times New Roman" w:cs="Times New Roman"/>
          <w:sz w:val="24"/>
          <w:szCs w:val="24"/>
        </w:rPr>
      </w:pPr>
      <w:r w:rsidRPr="00D27EC9">
        <w:rPr>
          <w:rFonts w:ascii="Times New Roman" w:hAnsi="Times New Roman" w:cs="Times New Roman"/>
          <w:sz w:val="24"/>
          <w:szCs w:val="24"/>
        </w:rPr>
        <w:t>Name.</w:t>
      </w:r>
    </w:p>
    <w:p w:rsidR="007B5AB0" w:rsidRPr="00D27EC9" w:rsidRDefault="007B5AB0" w:rsidP="00D27EC9">
      <w:pPr>
        <w:spacing w:line="480" w:lineRule="auto"/>
        <w:jc w:val="center"/>
        <w:rPr>
          <w:rFonts w:ascii="Times New Roman" w:hAnsi="Times New Roman" w:cs="Times New Roman"/>
          <w:sz w:val="24"/>
          <w:szCs w:val="24"/>
        </w:rPr>
      </w:pPr>
      <w:r w:rsidRPr="00D27EC9">
        <w:rPr>
          <w:rFonts w:ascii="Times New Roman" w:hAnsi="Times New Roman" w:cs="Times New Roman"/>
          <w:sz w:val="24"/>
          <w:szCs w:val="24"/>
        </w:rPr>
        <w:t>Institution.</w:t>
      </w:r>
    </w:p>
    <w:p w:rsidR="007B5AB0" w:rsidRDefault="007B5AB0" w:rsidP="00D27EC9">
      <w:pPr>
        <w:spacing w:line="480" w:lineRule="auto"/>
        <w:jc w:val="center"/>
        <w:rPr>
          <w:rFonts w:ascii="Times New Roman" w:hAnsi="Times New Roman" w:cs="Times New Roman"/>
          <w:sz w:val="24"/>
          <w:szCs w:val="24"/>
        </w:rPr>
      </w:pPr>
      <w:r w:rsidRPr="00D27EC9">
        <w:rPr>
          <w:rFonts w:ascii="Times New Roman" w:hAnsi="Times New Roman" w:cs="Times New Roman"/>
          <w:sz w:val="24"/>
          <w:szCs w:val="24"/>
        </w:rPr>
        <w:t>Date.</w:t>
      </w: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Default="00D27EC9" w:rsidP="00D27EC9">
      <w:pPr>
        <w:spacing w:line="480" w:lineRule="auto"/>
        <w:jc w:val="center"/>
        <w:rPr>
          <w:rFonts w:ascii="Times New Roman" w:hAnsi="Times New Roman" w:cs="Times New Roman"/>
          <w:sz w:val="24"/>
          <w:szCs w:val="24"/>
        </w:rPr>
      </w:pPr>
    </w:p>
    <w:p w:rsidR="00D27EC9" w:rsidRPr="00D27EC9" w:rsidRDefault="00D27EC9" w:rsidP="00D27EC9">
      <w:pPr>
        <w:spacing w:line="480" w:lineRule="auto"/>
        <w:jc w:val="center"/>
        <w:rPr>
          <w:rFonts w:ascii="Times New Roman" w:hAnsi="Times New Roman" w:cs="Times New Roman"/>
          <w:sz w:val="24"/>
          <w:szCs w:val="24"/>
        </w:rPr>
      </w:pPr>
    </w:p>
    <w:p w:rsidR="00D27EC9" w:rsidRPr="00D27EC9" w:rsidRDefault="00D27EC9" w:rsidP="00D27EC9">
      <w:pPr>
        <w:spacing w:line="480" w:lineRule="auto"/>
        <w:ind w:firstLine="720"/>
        <w:rPr>
          <w:rFonts w:ascii="Times New Roman" w:hAnsi="Times New Roman" w:cs="Times New Roman"/>
          <w:sz w:val="24"/>
          <w:szCs w:val="24"/>
        </w:rPr>
      </w:pPr>
      <w:r w:rsidRPr="00D27EC9">
        <w:rPr>
          <w:rFonts w:ascii="Times New Roman" w:hAnsi="Times New Roman" w:cs="Times New Roman"/>
          <w:sz w:val="24"/>
          <w:szCs w:val="24"/>
        </w:rPr>
        <w:lastRenderedPageBreak/>
        <w:t>Archaeopteryx is regarded as an iconic fossil and archaeologists described it as the "missing link" between dinosaurs and birds. The fossil was first discovered by Hermann Von Meyer who was a German paleontologist in 1861and since its discovery; critical controversy has emerged concerning the origin of the birds and their connection or link with the dinosaurs (Wellnhofer, 2009).  There is an assertion that only seven specimens and an isolated feather of the fossil have been found in quarries near the Bavarian town which is located in Southern Germany (Harrison, 2012). The archaeopteryx looked more likely like a primitive bird, its skeleton looked like a small dinosaur, and it was arguably the size of a magpie. The fossil is distinguished from the modern birds since it has a full set of teeth, long bony tail, and three claws attached to its wings for grasping on branches. Also, the Archaeopteryx did not have full reversed toes like the modern birds, and hence, it could not perch. It, however, had wings as well as feathers like birds and could also fly. The Archaeopteryx was 20 inches long, weighed from 0.8-1 kilogram and fed on lizards, frogs, beetles and mites</w:t>
      </w:r>
    </w:p>
    <w:p w:rsidR="00D27EC9" w:rsidRPr="00D27EC9" w:rsidRDefault="00D27EC9" w:rsidP="00D27EC9">
      <w:pPr>
        <w:spacing w:line="480" w:lineRule="auto"/>
        <w:ind w:firstLine="720"/>
        <w:rPr>
          <w:rFonts w:ascii="Times New Roman" w:hAnsi="Times New Roman" w:cs="Times New Roman"/>
          <w:sz w:val="24"/>
          <w:szCs w:val="24"/>
        </w:rPr>
      </w:pPr>
      <w:r w:rsidRPr="00D27EC9">
        <w:rPr>
          <w:rFonts w:ascii="Times New Roman" w:hAnsi="Times New Roman" w:cs="Times New Roman"/>
          <w:sz w:val="24"/>
          <w:szCs w:val="24"/>
        </w:rPr>
        <w:t>Harrison (2012), argue that Archaeopteryx primarily lived on land and also near stagnant and salty lagoons in the tropical regions. In some cases, the Archaeopteryx was caught up in storms as they flew over water. There is also an assertion that all the specimens of the Archaeopteryx depicted characteristics of immaturity and due to this, they were unable to survive storms and adverse environmental weather conditions. In 2011, a new fossil was discovered in Liaoning-China and scientists argued that the Archaeopteryx was in the lineage of dinosaurs and its evolution gave rise to the modern birds. Its similarity with birds was the basis of its description as the first bird.</w:t>
      </w:r>
    </w:p>
    <w:p w:rsidR="00D27EC9" w:rsidRDefault="00D27EC9" w:rsidP="00D27EC9">
      <w:pPr>
        <w:spacing w:line="480" w:lineRule="auto"/>
        <w:ind w:firstLine="720"/>
        <w:rPr>
          <w:rFonts w:ascii="Times New Roman" w:hAnsi="Times New Roman" w:cs="Times New Roman"/>
          <w:sz w:val="24"/>
          <w:szCs w:val="24"/>
        </w:rPr>
      </w:pPr>
    </w:p>
    <w:p w:rsidR="007B5AB0" w:rsidRPr="00D27EC9" w:rsidRDefault="007B5AB0" w:rsidP="00D27EC9">
      <w:pPr>
        <w:spacing w:line="480" w:lineRule="auto"/>
        <w:ind w:firstLine="720"/>
        <w:jc w:val="center"/>
        <w:rPr>
          <w:rFonts w:ascii="Times New Roman" w:hAnsi="Times New Roman" w:cs="Times New Roman"/>
          <w:sz w:val="24"/>
          <w:szCs w:val="24"/>
        </w:rPr>
      </w:pPr>
      <w:r w:rsidRPr="00D27EC9">
        <w:rPr>
          <w:rFonts w:ascii="Times New Roman" w:hAnsi="Times New Roman" w:cs="Times New Roman"/>
          <w:sz w:val="24"/>
          <w:szCs w:val="24"/>
        </w:rPr>
        <w:lastRenderedPageBreak/>
        <w:t>References.</w:t>
      </w:r>
    </w:p>
    <w:p w:rsidR="007B5AB0" w:rsidRPr="00D27EC9" w:rsidRDefault="007B5AB0" w:rsidP="00D27EC9">
      <w:pPr>
        <w:spacing w:line="480" w:lineRule="auto"/>
        <w:ind w:left="720" w:hanging="720"/>
        <w:rPr>
          <w:rFonts w:ascii="Times New Roman" w:hAnsi="Times New Roman" w:cs="Times New Roman"/>
          <w:sz w:val="24"/>
          <w:szCs w:val="24"/>
        </w:rPr>
      </w:pPr>
      <w:r w:rsidRPr="00D27EC9">
        <w:rPr>
          <w:rFonts w:ascii="Times New Roman" w:hAnsi="Times New Roman" w:cs="Times New Roman"/>
          <w:color w:val="222222"/>
          <w:sz w:val="24"/>
          <w:szCs w:val="24"/>
          <w:shd w:val="clear" w:color="auto" w:fill="FFFFFF"/>
        </w:rPr>
        <w:t>Harrison, C. J. O. (2012). Feathering and flight evolution in Archaeopteryx. </w:t>
      </w:r>
      <w:r w:rsidRPr="00D27EC9">
        <w:rPr>
          <w:rFonts w:ascii="Times New Roman" w:hAnsi="Times New Roman" w:cs="Times New Roman"/>
          <w:i/>
          <w:iCs/>
          <w:color w:val="222222"/>
          <w:sz w:val="24"/>
          <w:szCs w:val="24"/>
          <w:shd w:val="clear" w:color="auto" w:fill="FFFFFF"/>
        </w:rPr>
        <w:t>Nature</w:t>
      </w:r>
      <w:r w:rsidRPr="00D27EC9">
        <w:rPr>
          <w:rFonts w:ascii="Times New Roman" w:hAnsi="Times New Roman" w:cs="Times New Roman"/>
          <w:color w:val="222222"/>
          <w:sz w:val="24"/>
          <w:szCs w:val="24"/>
          <w:shd w:val="clear" w:color="auto" w:fill="FFFFFF"/>
        </w:rPr>
        <w:t>, </w:t>
      </w:r>
      <w:r w:rsidRPr="00D27EC9">
        <w:rPr>
          <w:rFonts w:ascii="Times New Roman" w:hAnsi="Times New Roman" w:cs="Times New Roman"/>
          <w:i/>
          <w:iCs/>
          <w:color w:val="222222"/>
          <w:sz w:val="24"/>
          <w:szCs w:val="24"/>
          <w:shd w:val="clear" w:color="auto" w:fill="FFFFFF"/>
        </w:rPr>
        <w:t>263</w:t>
      </w:r>
      <w:r w:rsidRPr="00D27EC9">
        <w:rPr>
          <w:rFonts w:ascii="Times New Roman" w:hAnsi="Times New Roman" w:cs="Times New Roman"/>
          <w:color w:val="222222"/>
          <w:sz w:val="24"/>
          <w:szCs w:val="24"/>
          <w:shd w:val="clear" w:color="auto" w:fill="FFFFFF"/>
        </w:rPr>
        <w:t>(5580), 762-763.</w:t>
      </w:r>
    </w:p>
    <w:p w:rsidR="007B5AB0" w:rsidRPr="00D27EC9" w:rsidRDefault="007B5AB0" w:rsidP="00D27EC9">
      <w:pPr>
        <w:spacing w:line="480" w:lineRule="auto"/>
        <w:ind w:left="720" w:hanging="720"/>
        <w:rPr>
          <w:rFonts w:ascii="Times New Roman" w:hAnsi="Times New Roman" w:cs="Times New Roman"/>
          <w:color w:val="222222"/>
          <w:sz w:val="24"/>
          <w:szCs w:val="24"/>
          <w:shd w:val="clear" w:color="auto" w:fill="FFFFFF"/>
        </w:rPr>
      </w:pPr>
      <w:r w:rsidRPr="00D27EC9">
        <w:rPr>
          <w:rFonts w:ascii="Times New Roman" w:hAnsi="Times New Roman" w:cs="Times New Roman"/>
          <w:color w:val="222222"/>
          <w:sz w:val="24"/>
          <w:szCs w:val="24"/>
          <w:shd w:val="clear" w:color="auto" w:fill="FFFFFF"/>
        </w:rPr>
        <w:t>Wellnhofer, P. (2009). </w:t>
      </w:r>
      <w:r w:rsidRPr="00D27EC9">
        <w:rPr>
          <w:rFonts w:ascii="Times New Roman" w:hAnsi="Times New Roman" w:cs="Times New Roman"/>
          <w:i/>
          <w:iCs/>
          <w:color w:val="222222"/>
          <w:sz w:val="24"/>
          <w:szCs w:val="24"/>
          <w:shd w:val="clear" w:color="auto" w:fill="FFFFFF"/>
        </w:rPr>
        <w:t>Archaeopteryx: The icon of evolution</w:t>
      </w:r>
      <w:r w:rsidRPr="00D27EC9">
        <w:rPr>
          <w:rFonts w:ascii="Times New Roman" w:hAnsi="Times New Roman" w:cs="Times New Roman"/>
          <w:color w:val="222222"/>
          <w:sz w:val="24"/>
          <w:szCs w:val="24"/>
          <w:shd w:val="clear" w:color="auto" w:fill="FFFFFF"/>
        </w:rPr>
        <w:t>. F. Pfeil.</w:t>
      </w: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color w:val="222222"/>
          <w:sz w:val="24"/>
          <w:szCs w:val="24"/>
          <w:shd w:val="clear" w:color="auto" w:fill="FFFFFF"/>
        </w:rPr>
      </w:pPr>
    </w:p>
    <w:p w:rsidR="007B5AB0" w:rsidRPr="00D27EC9" w:rsidRDefault="007B5AB0" w:rsidP="00D27EC9">
      <w:pPr>
        <w:spacing w:line="480" w:lineRule="auto"/>
        <w:rPr>
          <w:rFonts w:ascii="Times New Roman" w:hAnsi="Times New Roman" w:cs="Times New Roman"/>
          <w:sz w:val="24"/>
          <w:szCs w:val="24"/>
        </w:rPr>
      </w:pPr>
    </w:p>
    <w:sectPr w:rsidR="007B5AB0" w:rsidRPr="00D27EC9" w:rsidSect="007B5A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68C" w:rsidRDefault="0067468C" w:rsidP="007B5AB0">
      <w:pPr>
        <w:spacing w:after="0" w:line="240" w:lineRule="auto"/>
      </w:pPr>
      <w:r>
        <w:separator/>
      </w:r>
    </w:p>
  </w:endnote>
  <w:endnote w:type="continuationSeparator" w:id="1">
    <w:p w:rsidR="0067468C" w:rsidRDefault="0067468C" w:rsidP="007B5A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68C" w:rsidRDefault="0067468C" w:rsidP="007B5AB0">
      <w:pPr>
        <w:spacing w:after="0" w:line="240" w:lineRule="auto"/>
      </w:pPr>
      <w:r>
        <w:separator/>
      </w:r>
    </w:p>
  </w:footnote>
  <w:footnote w:type="continuationSeparator" w:id="1">
    <w:p w:rsidR="0067468C" w:rsidRDefault="0067468C" w:rsidP="007B5A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0" w:rsidRDefault="007B5AB0">
    <w:pPr>
      <w:pStyle w:val="Header"/>
    </w:pPr>
    <w:r w:rsidRPr="007B5AB0">
      <w:rPr>
        <w:rFonts w:ascii="Times New Roman" w:hAnsi="Times New Roman" w:cs="Times New Roman"/>
        <w:sz w:val="24"/>
        <w:szCs w:val="24"/>
      </w:rPr>
      <w:t>ARCHAEOPTERYX.</w:t>
    </w:r>
    <w:r>
      <w:rPr>
        <w:rFonts w:ascii="Times New Roman" w:hAnsi="Times New Roman" w:cs="Times New Roman"/>
        <w:sz w:val="24"/>
        <w:szCs w:val="24"/>
      </w:rPr>
      <w:t xml:space="preserve">                                                                                                                   </w:t>
    </w:r>
    <w:r w:rsidRPr="007B5AB0">
      <w:rPr>
        <w:rFonts w:ascii="Times New Roman" w:hAnsi="Times New Roman" w:cs="Times New Roman"/>
        <w:sz w:val="24"/>
        <w:szCs w:val="24"/>
      </w:rPr>
      <w:fldChar w:fldCharType="begin"/>
    </w:r>
    <w:r w:rsidRPr="007B5AB0">
      <w:rPr>
        <w:rFonts w:ascii="Times New Roman" w:hAnsi="Times New Roman" w:cs="Times New Roman"/>
        <w:sz w:val="24"/>
        <w:szCs w:val="24"/>
      </w:rPr>
      <w:instrText xml:space="preserve"> PAGE   \* MERGEFORMAT </w:instrText>
    </w:r>
    <w:r w:rsidRPr="007B5AB0">
      <w:rPr>
        <w:rFonts w:ascii="Times New Roman" w:hAnsi="Times New Roman" w:cs="Times New Roman"/>
        <w:sz w:val="24"/>
        <w:szCs w:val="24"/>
      </w:rPr>
      <w:fldChar w:fldCharType="separate"/>
    </w:r>
    <w:r w:rsidR="00D27EC9">
      <w:rPr>
        <w:rFonts w:ascii="Times New Roman" w:hAnsi="Times New Roman" w:cs="Times New Roman"/>
        <w:noProof/>
        <w:sz w:val="24"/>
        <w:szCs w:val="24"/>
      </w:rPr>
      <w:t>2</w:t>
    </w:r>
    <w:r w:rsidRPr="007B5AB0">
      <w:rPr>
        <w:rFonts w:ascii="Times New Roman" w:hAnsi="Times New Roman" w:cs="Times New Roman"/>
        <w:sz w:val="24"/>
        <w:szCs w:val="24"/>
      </w:rPr>
      <w:fldChar w:fldCharType="end"/>
    </w:r>
  </w:p>
  <w:p w:rsidR="007B5AB0" w:rsidRDefault="007B5A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0" w:rsidRPr="007B5AB0" w:rsidRDefault="007B5AB0" w:rsidP="007B5AB0">
    <w:pPr>
      <w:pStyle w:val="Header"/>
      <w:spacing w:line="600" w:lineRule="auto"/>
      <w:rPr>
        <w:rFonts w:ascii="Times New Roman" w:hAnsi="Times New Roman" w:cs="Times New Roman"/>
        <w:sz w:val="24"/>
        <w:szCs w:val="24"/>
      </w:rPr>
    </w:pPr>
    <w:r w:rsidRPr="007B5AB0">
      <w:rPr>
        <w:rFonts w:ascii="Times New Roman" w:hAnsi="Times New Roman" w:cs="Times New Roman"/>
        <w:sz w:val="24"/>
        <w:szCs w:val="24"/>
      </w:rPr>
      <w:t>Running Head: ARCHAEOPTERYX .</w:t>
    </w:r>
    <w:r>
      <w:rPr>
        <w:rFonts w:ascii="Times New Roman" w:hAnsi="Times New Roman" w:cs="Times New Roman"/>
        <w:sz w:val="24"/>
        <w:szCs w:val="24"/>
      </w:rPr>
      <w:t xml:space="preserve">                                                                                         </w:t>
    </w:r>
    <w:r w:rsidRPr="007B5AB0">
      <w:rPr>
        <w:rFonts w:ascii="Times New Roman" w:hAnsi="Times New Roman" w:cs="Times New Roman"/>
        <w:sz w:val="24"/>
        <w:szCs w:val="24"/>
      </w:rPr>
      <w:fldChar w:fldCharType="begin"/>
    </w:r>
    <w:r w:rsidRPr="007B5AB0">
      <w:rPr>
        <w:rFonts w:ascii="Times New Roman" w:hAnsi="Times New Roman" w:cs="Times New Roman"/>
        <w:sz w:val="24"/>
        <w:szCs w:val="24"/>
      </w:rPr>
      <w:instrText xml:space="preserve"> PAGE   \* MERGEFORMAT </w:instrText>
    </w:r>
    <w:r w:rsidRPr="007B5AB0">
      <w:rPr>
        <w:rFonts w:ascii="Times New Roman" w:hAnsi="Times New Roman" w:cs="Times New Roman"/>
        <w:sz w:val="24"/>
        <w:szCs w:val="24"/>
      </w:rPr>
      <w:fldChar w:fldCharType="separate"/>
    </w:r>
    <w:r w:rsidR="00D27EC9">
      <w:rPr>
        <w:rFonts w:ascii="Times New Roman" w:hAnsi="Times New Roman" w:cs="Times New Roman"/>
        <w:noProof/>
        <w:sz w:val="24"/>
        <w:szCs w:val="24"/>
      </w:rPr>
      <w:t>1</w:t>
    </w:r>
    <w:r w:rsidRPr="007B5AB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778E1"/>
    <w:rsid w:val="005866E5"/>
    <w:rsid w:val="0067468C"/>
    <w:rsid w:val="007778E1"/>
    <w:rsid w:val="007B5AB0"/>
    <w:rsid w:val="008763D0"/>
    <w:rsid w:val="00D27E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866E5"/>
    <w:rPr>
      <w:i/>
      <w:iCs/>
    </w:rPr>
  </w:style>
  <w:style w:type="paragraph" w:styleId="Header">
    <w:name w:val="header"/>
    <w:basedOn w:val="Normal"/>
    <w:link w:val="HeaderChar"/>
    <w:uiPriority w:val="99"/>
    <w:unhideWhenUsed/>
    <w:rsid w:val="007B5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AB0"/>
  </w:style>
  <w:style w:type="paragraph" w:styleId="Footer">
    <w:name w:val="footer"/>
    <w:basedOn w:val="Normal"/>
    <w:link w:val="FooterChar"/>
    <w:uiPriority w:val="99"/>
    <w:semiHidden/>
    <w:unhideWhenUsed/>
    <w:rsid w:val="007B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AB0"/>
  </w:style>
  <w:style w:type="paragraph" w:styleId="BalloonText">
    <w:name w:val="Balloon Text"/>
    <w:basedOn w:val="Normal"/>
    <w:link w:val="BalloonTextChar"/>
    <w:uiPriority w:val="99"/>
    <w:semiHidden/>
    <w:unhideWhenUsed/>
    <w:rsid w:val="007B5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A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2018-01-11T06:58:00Z</dcterms:created>
  <dcterms:modified xsi:type="dcterms:W3CDTF">2018-01-11T07:32:00Z</dcterms:modified>
</cp:coreProperties>
</file>