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C0E" w:rsidRPr="00260B13" w:rsidRDefault="00B96C0E" w:rsidP="00BA53ED">
      <w:pPr>
        <w:spacing w:line="480" w:lineRule="auto"/>
        <w:jc w:val="center"/>
        <w:rPr>
          <w:rFonts w:ascii="Times New Roman" w:eastAsia="Times New Roman" w:hAnsi="Times New Roman" w:cs="Times New Roman"/>
          <w:sz w:val="24"/>
          <w:szCs w:val="24"/>
        </w:rPr>
      </w:pPr>
      <w:bookmarkStart w:id="0" w:name="_GoBack"/>
      <w:bookmarkEnd w:id="0"/>
    </w:p>
    <w:p w:rsidR="00B96C0E" w:rsidRPr="00260B13" w:rsidRDefault="00B96C0E" w:rsidP="00BA53ED">
      <w:pPr>
        <w:spacing w:line="480" w:lineRule="auto"/>
        <w:jc w:val="center"/>
        <w:rPr>
          <w:rFonts w:ascii="Times New Roman" w:eastAsia="Times New Roman" w:hAnsi="Times New Roman" w:cs="Times New Roman"/>
          <w:sz w:val="24"/>
          <w:szCs w:val="24"/>
        </w:rPr>
      </w:pPr>
    </w:p>
    <w:p w:rsidR="00B96C0E" w:rsidRPr="00260B13" w:rsidRDefault="00B96C0E" w:rsidP="00BA53ED">
      <w:pPr>
        <w:spacing w:line="480" w:lineRule="auto"/>
        <w:jc w:val="center"/>
        <w:rPr>
          <w:rFonts w:ascii="Times New Roman" w:eastAsia="Times New Roman" w:hAnsi="Times New Roman" w:cs="Times New Roman"/>
          <w:sz w:val="24"/>
          <w:szCs w:val="24"/>
        </w:rPr>
      </w:pPr>
    </w:p>
    <w:p w:rsidR="00B96C0E" w:rsidRPr="00260B13" w:rsidRDefault="00B96C0E" w:rsidP="00BA53ED">
      <w:pPr>
        <w:spacing w:line="480" w:lineRule="auto"/>
        <w:jc w:val="center"/>
        <w:rPr>
          <w:rFonts w:ascii="Times New Roman" w:eastAsia="Times New Roman" w:hAnsi="Times New Roman" w:cs="Times New Roman"/>
          <w:sz w:val="24"/>
          <w:szCs w:val="24"/>
        </w:rPr>
      </w:pPr>
    </w:p>
    <w:p w:rsidR="00B96C0E" w:rsidRPr="00260B13" w:rsidRDefault="00B96C0E" w:rsidP="00BA53ED">
      <w:pPr>
        <w:spacing w:line="480" w:lineRule="auto"/>
        <w:jc w:val="center"/>
        <w:rPr>
          <w:rFonts w:ascii="Times New Roman" w:eastAsia="Times New Roman" w:hAnsi="Times New Roman" w:cs="Times New Roman"/>
          <w:sz w:val="24"/>
          <w:szCs w:val="24"/>
        </w:rPr>
      </w:pPr>
    </w:p>
    <w:p w:rsidR="00B96C0E" w:rsidRPr="00260B13" w:rsidRDefault="00B96C0E" w:rsidP="00BA53ED">
      <w:pPr>
        <w:spacing w:line="480" w:lineRule="auto"/>
        <w:jc w:val="center"/>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The meaning of sacrifices</w:t>
      </w:r>
    </w:p>
    <w:p w:rsidR="00B96C0E" w:rsidRPr="00260B13" w:rsidRDefault="00B96C0E" w:rsidP="00BA53ED">
      <w:pPr>
        <w:spacing w:line="480" w:lineRule="auto"/>
        <w:jc w:val="center"/>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Name</w:t>
      </w:r>
    </w:p>
    <w:p w:rsidR="00B96C0E" w:rsidRPr="00260B13" w:rsidRDefault="00B96C0E" w:rsidP="00BA53ED">
      <w:pPr>
        <w:spacing w:line="480" w:lineRule="auto"/>
        <w:jc w:val="center"/>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Instructor</w:t>
      </w:r>
    </w:p>
    <w:p w:rsidR="00B96C0E" w:rsidRPr="00260B13" w:rsidRDefault="00B96C0E" w:rsidP="00BA53ED">
      <w:pPr>
        <w:spacing w:line="480" w:lineRule="auto"/>
        <w:jc w:val="center"/>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Course</w:t>
      </w:r>
    </w:p>
    <w:p w:rsidR="00B96C0E" w:rsidRPr="00260B13" w:rsidRDefault="00B96C0E" w:rsidP="00BA53ED">
      <w:pPr>
        <w:spacing w:line="480" w:lineRule="auto"/>
        <w:jc w:val="center"/>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Date</w:t>
      </w:r>
    </w:p>
    <w:p w:rsidR="00B96C0E" w:rsidRPr="00260B13" w:rsidRDefault="00B96C0E" w:rsidP="00BA53ED">
      <w:pPr>
        <w:spacing w:line="480" w:lineRule="auto"/>
        <w:jc w:val="center"/>
        <w:rPr>
          <w:rFonts w:ascii="Times New Roman" w:eastAsia="Times New Roman" w:hAnsi="Times New Roman" w:cs="Times New Roman"/>
          <w:sz w:val="24"/>
          <w:szCs w:val="24"/>
        </w:rPr>
      </w:pPr>
    </w:p>
    <w:p w:rsidR="00B96C0E" w:rsidRPr="00260B13" w:rsidRDefault="00B96C0E" w:rsidP="00BA53ED">
      <w:pPr>
        <w:spacing w:after="0" w:line="480" w:lineRule="auto"/>
        <w:jc w:val="center"/>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br w:type="page"/>
      </w:r>
    </w:p>
    <w:p w:rsidR="00260B13" w:rsidRPr="00260B13" w:rsidRDefault="00260B13" w:rsidP="00260B13">
      <w:pPr>
        <w:spacing w:after="0" w:line="480" w:lineRule="auto"/>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lastRenderedPageBreak/>
        <w:t>Introduction</w:t>
      </w:r>
    </w:p>
    <w:p w:rsidR="00260B13" w:rsidRPr="00260B13" w:rsidRDefault="00260B13"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60B13">
        <w:rPr>
          <w:rFonts w:ascii="Times New Roman" w:eastAsia="Times New Roman" w:hAnsi="Times New Roman" w:cs="Times New Roman"/>
          <w:sz w:val="24"/>
          <w:szCs w:val="24"/>
        </w:rPr>
        <w:t>Different religions have different views, perceptions, and beliefs regarding sacrifices. Most of these religions offer sacrifices to their gods with the aim of getting something in return while others do it as a show of dedication and obedience. In this regard, a sacrifice in religious perspective is viewed as a form of contract where two parties are involved. The two parties that are humans and gods have a mutual connection that abides them together.  The most common types of sacrifices are gifs communion and propitiation (Westphal, 1987). Religious analysts claim that sacrifices are offered in forms of gifts, fellowship and other ways with the aim of bribing the gods for a favor. This paper will refute these claims by profoundly outlining how sacrifices have been applied by various religions as a form of dedication and obedience to their Gods and not as bribes for a favor.</w:t>
      </w:r>
    </w:p>
    <w:p w:rsidR="00260B13" w:rsidRPr="00260B13" w:rsidRDefault="00260B13" w:rsidP="00260B13">
      <w:pPr>
        <w:spacing w:after="0" w:line="480" w:lineRule="auto"/>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Analysis of the argument</w:t>
      </w:r>
    </w:p>
    <w:p w:rsidR="00260B13" w:rsidRPr="00260B13" w:rsidRDefault="00260B13"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60B13">
        <w:rPr>
          <w:rFonts w:ascii="Times New Roman" w:eastAsia="Times New Roman" w:hAnsi="Times New Roman" w:cs="Times New Roman"/>
          <w:sz w:val="24"/>
          <w:szCs w:val="24"/>
        </w:rPr>
        <w:t>Vast scholars have refuted theological assumptions of sacrifices as the dedication to religious acts by sternly arguing that sacrifices are bribes that are offered indirectly. They claim that the concept of giving a gift to the gods is a sacrifice that is carried out with expectations of gaining blessings, forgiveness and other favors. Therefore, believers provide bribes so that they can attain blessings or wash away their guilt by asking fo</w:t>
      </w:r>
      <w:r w:rsidR="000627B9">
        <w:rPr>
          <w:rFonts w:ascii="Times New Roman" w:eastAsia="Times New Roman" w:hAnsi="Times New Roman" w:cs="Times New Roman"/>
          <w:sz w:val="24"/>
          <w:szCs w:val="24"/>
        </w:rPr>
        <w:t xml:space="preserve">r forgiveness (Westphal, 1987). </w:t>
      </w:r>
      <w:r w:rsidRPr="00260B13">
        <w:rPr>
          <w:rFonts w:ascii="Times New Roman" w:eastAsia="Times New Roman" w:hAnsi="Times New Roman" w:cs="Times New Roman"/>
          <w:sz w:val="24"/>
          <w:szCs w:val="24"/>
        </w:rPr>
        <w:t xml:space="preserve">Additionally, communion sacrifices are perceived in the same manner despite that communion entails sharing meals between a divine recipient and the worshipers. They argue that communion sacrifices can as well take the shape of a bribe if an individual invites guests for dinner with the aim of benefitting from them. These analysts fail to explain the concept where communion sacrifices, especially in the Jewish community, can be done for the sake of fellowship. These scholars further argue that expiation or propitiation are sacrifices that get rid of guilt and </w:t>
      </w:r>
      <w:r w:rsidRPr="00260B13">
        <w:rPr>
          <w:rFonts w:ascii="Times New Roman" w:eastAsia="Times New Roman" w:hAnsi="Times New Roman" w:cs="Times New Roman"/>
          <w:sz w:val="24"/>
          <w:szCs w:val="24"/>
        </w:rPr>
        <w:lastRenderedPageBreak/>
        <w:t xml:space="preserve">punishment from human beings shortcomings. Therefore, these sacrifices can be assumed as bribes since the guilty individuals offer bribes to gods in search of forgiveness. </w:t>
      </w:r>
    </w:p>
    <w:p w:rsidR="000627B9" w:rsidRDefault="00260B13" w:rsidP="00260B13">
      <w:pPr>
        <w:spacing w:after="0" w:line="480" w:lineRule="auto"/>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 xml:space="preserve">The audiences may be persuaded to believe that the acts of such believers are pure bribes that are defined in a different measure or angle. Ideally, the bribe is defined as giving out a toke to persuade someone to act in your favor. </w:t>
      </w:r>
    </w:p>
    <w:p w:rsidR="00260B13" w:rsidRPr="00260B13" w:rsidRDefault="000627B9"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60B13" w:rsidRPr="00260B13">
        <w:rPr>
          <w:rFonts w:ascii="Times New Roman" w:eastAsia="Times New Roman" w:hAnsi="Times New Roman" w:cs="Times New Roman"/>
          <w:sz w:val="24"/>
          <w:szCs w:val="24"/>
        </w:rPr>
        <w:t>Therefore, believers grant giving out gifts, holding communions and expiation sacrifices to their gods with hopes or expectations of attaining blessings and the favor in return; hence, the actions precisely align with the actual definition of a bribe. They further argue their point by granting an example of the Nuer people, who reside in the Nile. These individuals have a fascinating form of sacrifices especially because their prayer words resemble the words they use when trading with the Arab merchants (Westphal, 1987). Thus, their view of reciprocating and receiving exceeds the dialect of contract and exchange because they perceive and carry out religious sacrifices in a similar manner they use while transacting. Additionally, the argument of bribe also portrays through the concept that both parties that include the gods and the believers must benefit. Therefore, a believer offers sacrifices to the gods who benefit from the sacrifices and the believer attains blessings or forgiveness in exchange. This is similar to the actual bribe where an individual grants a token to another to achieve favors. According to the Nuer dialect, a woman is quoted praying to God saying; “take thy cow and give me a child” entails a situation where a woman gives Go the cow in form if sacrifice with hopes of having a child in return. Thus, sacrifices are a give and take the position.</w:t>
      </w:r>
    </w:p>
    <w:p w:rsidR="00260B13" w:rsidRPr="00260B13" w:rsidRDefault="00260B13"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60B13">
        <w:rPr>
          <w:rFonts w:ascii="Times New Roman" w:eastAsia="Times New Roman" w:hAnsi="Times New Roman" w:cs="Times New Roman"/>
          <w:sz w:val="24"/>
          <w:szCs w:val="24"/>
        </w:rPr>
        <w:t xml:space="preserve">I strongly refute the arguments of these scholars regarding sacrifices being bribes to gods since gods are supreme beings that cannot be bribed by humans. Gods are supreme beings, and humans cannot haggle with them because they are the overall masters who know what a human </w:t>
      </w:r>
      <w:r w:rsidRPr="00260B13">
        <w:rPr>
          <w:rFonts w:ascii="Times New Roman" w:eastAsia="Times New Roman" w:hAnsi="Times New Roman" w:cs="Times New Roman"/>
          <w:sz w:val="24"/>
          <w:szCs w:val="24"/>
        </w:rPr>
        <w:lastRenderedPageBreak/>
        <w:t xml:space="preserve">wants and when it is appropriate to grant them. According to the same Nuer dialect, where a woman is quoted praying; “take thy cow and give me a child” entails a different sense of giving and take situation. The concept of “thy cow” and not “our cow,” offers a different dimension in the argument that shows that God is the overall giver of everything since he possesses all of his creations and many more. More so the same Nuer people pray that “we give Thee, but Thine own,” whatever the gift may be” (Westphal, 1987). Therefore, giving him any form of the token does not apply since he does not need them. God has everything so there is nothing human beings can provide him except worshipping and obeying him.  </w:t>
      </w:r>
    </w:p>
    <w:p w:rsidR="00260B13" w:rsidRPr="00260B13" w:rsidRDefault="000627B9"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60B13" w:rsidRPr="00260B13">
        <w:rPr>
          <w:rFonts w:ascii="Times New Roman" w:eastAsia="Times New Roman" w:hAnsi="Times New Roman" w:cs="Times New Roman"/>
          <w:sz w:val="24"/>
          <w:szCs w:val="24"/>
        </w:rPr>
        <w:t xml:space="preserve">This clarifies the fact that gifts are symbols of inner states, and are the only act through which believers can give themselves to god whole-heartedly. Thus, when believers such as the Nuer people offer cows as sacrifices to their gods, they are providing themselves to god through the sacrifice. Sacrifices portray a higher level of sacrifice that goes beyond praying, offering gifts, carrying out communion and worshiping. Sacrifice entails a unique form of dedication where believers dedicate their lives to god and his willingness by obeying him and sacrifice their wealth as a token of appreciation. For this reason, most religions in the world do not give bribes to their gods merely because they are seeking favors. Instead, they do so because they feel they should sacrifice to their gods and show acknowledgment of his supremacy. Therefore, unlike other religions that give themselves out as sacrifices by slitting their throats, the Nuer people appease god through animal sacrifices. Another example of a belief that practices sacrificial rituals as a form of worship and not as a means of getting rewards is the Hindu or Buddhists. The Hindu people portray such motives through their sacrificial rites hymns (Westphal, 1987). The hymns entail their praises and dedication to give god by dedicating their lives to his teachings. According to them, sacrifice was and still is the root metaphor of viewing existence especially </w:t>
      </w:r>
      <w:r w:rsidR="00260B13" w:rsidRPr="00260B13">
        <w:rPr>
          <w:rFonts w:ascii="Times New Roman" w:eastAsia="Times New Roman" w:hAnsi="Times New Roman" w:cs="Times New Roman"/>
          <w:sz w:val="24"/>
          <w:szCs w:val="24"/>
        </w:rPr>
        <w:lastRenderedPageBreak/>
        <w:t>because they analyze spirituality from the scientific perspective. Other religions too adhere to sacrifices that focus on dedication. For instance, rituals such as the Chinese Tao, the Egyptian Maat and other ceremonies entail acts of carrying out sacrifices as a symbol of obedience and dedication. These religions advocate that sacrifices should be maintained as acts of filial obedience.</w:t>
      </w:r>
    </w:p>
    <w:p w:rsidR="00260B13" w:rsidRPr="00260B13" w:rsidRDefault="000627B9"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60B13" w:rsidRPr="00260B13">
        <w:rPr>
          <w:rFonts w:ascii="Times New Roman" w:eastAsia="Times New Roman" w:hAnsi="Times New Roman" w:cs="Times New Roman"/>
          <w:sz w:val="24"/>
          <w:szCs w:val="24"/>
        </w:rPr>
        <w:t xml:space="preserve">Christianity too values sacrifices as the central cultic acts, especially in the ancient Judaism.  High priests carried out the sacrifices requesting to appease God to forgive his people, shower blessings and protect them from their enemies. However, like other religion, sacrifices were a symbol of commitment to God. A famous historical example is Abram, who showed his dedication and obedience by heeding to God’s call to sacrifice his only son Isaac. Ideally, God did not want to be bribed by Abram or be given a present since He possesses everything and He is the giver of all. Instead, God wanted to test the depth of Abram’s faith in him or his commitment towards God by asking him to sacrifice Isaac. He passed the test, and God gave out a lamb for the actual sacrifice; hence saving Isaac. The biblical story grants enough evidence that sacrificing is not bribing but a sign of dedication and obedience (Westphal, 1987). Closely related to Abram’s story is the sacrifice of first fruits of the land in the form of animals or farm produce. The Israelites had to give the first harvests to God not to bribe Him but to display their gratitude. Further in the scriptures entails the story of King Saul, who was commanded by God to destroy all the Amelikites. He did not need Gods instructions and went as far as sparing and bringing some of the captured Amelikites back with him. When challenged by Samuel, the king claimed that he had paid them like sheep and oxen to be sacrificed to God. Samuel refuted his analogy by telling him that God is pleased with obedience more than burnt sacrifices. This analogy exhibits the fact that sacrifices are symbols of the inner state, which is expressed through </w:t>
      </w:r>
      <w:r w:rsidR="00260B13" w:rsidRPr="00260B13">
        <w:rPr>
          <w:rFonts w:ascii="Times New Roman" w:eastAsia="Times New Roman" w:hAnsi="Times New Roman" w:cs="Times New Roman"/>
          <w:sz w:val="24"/>
          <w:szCs w:val="24"/>
        </w:rPr>
        <w:lastRenderedPageBreak/>
        <w:t>true worship and dedication to an individual’s beliefs. Samuel entails this concept by claiming that obedience to God is a higher sacrifice because it exhibits an individual’s real faith towards God.</w:t>
      </w:r>
    </w:p>
    <w:p w:rsidR="00260B13" w:rsidRPr="00260B13" w:rsidRDefault="00260B13" w:rsidP="00260B13">
      <w:pPr>
        <w:spacing w:after="0" w:line="480" w:lineRule="auto"/>
        <w:rPr>
          <w:rFonts w:ascii="Times New Roman" w:eastAsia="Times New Roman" w:hAnsi="Times New Roman" w:cs="Times New Roman"/>
          <w:sz w:val="24"/>
          <w:szCs w:val="24"/>
        </w:rPr>
      </w:pPr>
      <w:r w:rsidRPr="00260B13">
        <w:rPr>
          <w:rFonts w:ascii="Times New Roman" w:eastAsia="Times New Roman" w:hAnsi="Times New Roman" w:cs="Times New Roman"/>
          <w:sz w:val="24"/>
          <w:szCs w:val="24"/>
        </w:rPr>
        <w:t>Conclusion</w:t>
      </w:r>
    </w:p>
    <w:p w:rsidR="00B96C0E" w:rsidRPr="00260B13" w:rsidRDefault="000627B9" w:rsidP="00260B1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60B13" w:rsidRPr="00260B13">
        <w:rPr>
          <w:rFonts w:ascii="Times New Roman" w:eastAsia="Times New Roman" w:hAnsi="Times New Roman" w:cs="Times New Roman"/>
          <w:sz w:val="24"/>
          <w:szCs w:val="24"/>
        </w:rPr>
        <w:t>Sacrifice are acts of religious rituals that include offering presents, communion and other types of sacrifices as a symbol of the connection between a believer and his God (Westphal, 1987). Most scholars have come up with arguments that such sacrifices are forms of bribes that are given out to acquire favor in return. However, an overview of sacrifices offered by different religions portrays that sacrifices are related to the soul than giving presents and burning offerings. It entails more of an individual’s dedication to his belief.</w:t>
      </w:r>
      <w:r w:rsidR="00B96C0E" w:rsidRPr="00260B13">
        <w:rPr>
          <w:rFonts w:ascii="Times New Roman" w:eastAsia="Times New Roman" w:hAnsi="Times New Roman" w:cs="Times New Roman"/>
          <w:sz w:val="24"/>
          <w:szCs w:val="24"/>
        </w:rPr>
        <w:br w:type="page"/>
      </w:r>
    </w:p>
    <w:p w:rsidR="00B96C0E" w:rsidRPr="00260B13" w:rsidRDefault="00B96C0E" w:rsidP="00BA53ED">
      <w:pPr>
        <w:spacing w:line="480" w:lineRule="auto"/>
        <w:jc w:val="center"/>
        <w:rPr>
          <w:rFonts w:ascii="Times New Roman" w:hAnsi="Times New Roman" w:cs="Times New Roman"/>
          <w:sz w:val="24"/>
          <w:szCs w:val="24"/>
        </w:rPr>
      </w:pPr>
      <w:r w:rsidRPr="00260B13">
        <w:rPr>
          <w:rFonts w:ascii="Times New Roman" w:hAnsi="Times New Roman" w:cs="Times New Roman"/>
          <w:sz w:val="24"/>
          <w:szCs w:val="24"/>
        </w:rPr>
        <w:lastRenderedPageBreak/>
        <w:t>Reference</w:t>
      </w:r>
    </w:p>
    <w:p w:rsidR="00B96C0E" w:rsidRPr="00260B13" w:rsidRDefault="00BA53ED" w:rsidP="00BA53ED">
      <w:pPr>
        <w:spacing w:line="480" w:lineRule="auto"/>
        <w:rPr>
          <w:rFonts w:ascii="Times New Roman" w:hAnsi="Times New Roman" w:cs="Times New Roman"/>
          <w:sz w:val="24"/>
          <w:szCs w:val="24"/>
        </w:rPr>
      </w:pPr>
      <w:r w:rsidRPr="00260B13">
        <w:rPr>
          <w:rFonts w:ascii="Times New Roman" w:hAnsi="Times New Roman" w:cs="Times New Roman"/>
          <w:sz w:val="24"/>
          <w:szCs w:val="24"/>
        </w:rPr>
        <w:t>Westphal, M. (1987). God, guilt, and death: An existential phenomenology of religion. Bloomington: Indiana University Press.</w:t>
      </w:r>
    </w:p>
    <w:p w:rsidR="00F10E85" w:rsidRPr="00260B13" w:rsidRDefault="00B96C0E" w:rsidP="00BA53ED">
      <w:pPr>
        <w:spacing w:line="480" w:lineRule="auto"/>
        <w:rPr>
          <w:rFonts w:ascii="Times New Roman" w:hAnsi="Times New Roman" w:cs="Times New Roman"/>
          <w:sz w:val="24"/>
          <w:szCs w:val="24"/>
        </w:rPr>
      </w:pPr>
      <w:r w:rsidRPr="00260B13">
        <w:rPr>
          <w:rFonts w:ascii="Times New Roman" w:hAnsi="Times New Roman" w:cs="Times New Roman"/>
          <w:sz w:val="24"/>
          <w:szCs w:val="24"/>
        </w:rPr>
        <w:t xml:space="preserve"> </w:t>
      </w:r>
    </w:p>
    <w:sectPr w:rsidR="00F10E85" w:rsidRPr="00260B13" w:rsidSect="00193BB0">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D8D" w:rsidRDefault="00075D8D" w:rsidP="00193BB0">
      <w:pPr>
        <w:spacing w:after="0" w:line="240" w:lineRule="auto"/>
      </w:pPr>
      <w:r>
        <w:separator/>
      </w:r>
    </w:p>
  </w:endnote>
  <w:endnote w:type="continuationSeparator" w:id="1">
    <w:p w:rsidR="00075D8D" w:rsidRDefault="00075D8D"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D8D" w:rsidRDefault="00075D8D" w:rsidP="00193BB0">
      <w:pPr>
        <w:spacing w:after="0" w:line="240" w:lineRule="auto"/>
      </w:pPr>
      <w:r>
        <w:separator/>
      </w:r>
    </w:p>
  </w:footnote>
  <w:footnote w:type="continuationSeparator" w:id="1">
    <w:p w:rsidR="00075D8D" w:rsidRDefault="00075D8D"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8E640A" w:rsidRPr="00342423" w:rsidRDefault="00B96C0E" w:rsidP="00342423">
        <w:pPr>
          <w:pStyle w:val="Header"/>
          <w:rPr>
            <w:rFonts w:ascii="Times New Roman" w:hAnsi="Times New Roman" w:cs="Times New Roman"/>
            <w:sz w:val="24"/>
            <w:szCs w:val="24"/>
          </w:rPr>
        </w:pPr>
        <w:r>
          <w:rPr>
            <w:rFonts w:ascii="Times New Roman" w:hAnsi="Times New Roman" w:cs="Times New Roman"/>
            <w:sz w:val="24"/>
            <w:szCs w:val="24"/>
          </w:rPr>
          <w:t xml:space="preserve">ARGUMENTATIVE ESSAY </w:t>
        </w:r>
        <w:r w:rsidRPr="00342423">
          <w:rPr>
            <w:rFonts w:ascii="Times New Roman" w:hAnsi="Times New Roman" w:cs="Times New Roman"/>
            <w:sz w:val="24"/>
            <w:szCs w:val="24"/>
          </w:rPr>
          <w:t xml:space="preserve"> </w:t>
        </w:r>
        <w:r w:rsidR="00342423" w:rsidRPr="00342423">
          <w:rPr>
            <w:rFonts w:ascii="Times New Roman" w:hAnsi="Times New Roman" w:cs="Times New Roman"/>
            <w:sz w:val="24"/>
            <w:szCs w:val="24"/>
          </w:rPr>
          <w:tab/>
        </w:r>
        <w:r w:rsidR="00342423" w:rsidRPr="00342423">
          <w:rPr>
            <w:rFonts w:ascii="Times New Roman" w:hAnsi="Times New Roman" w:cs="Times New Roman"/>
            <w:sz w:val="24"/>
            <w:szCs w:val="24"/>
          </w:rPr>
          <w:tab/>
        </w:r>
        <w:r w:rsidR="008F477D" w:rsidRPr="00342423">
          <w:rPr>
            <w:rFonts w:ascii="Times New Roman" w:hAnsi="Times New Roman" w:cs="Times New Roman"/>
            <w:sz w:val="24"/>
            <w:szCs w:val="24"/>
          </w:rPr>
          <w:fldChar w:fldCharType="begin"/>
        </w:r>
        <w:r w:rsidR="00342423" w:rsidRPr="00342423">
          <w:rPr>
            <w:rFonts w:ascii="Times New Roman" w:hAnsi="Times New Roman" w:cs="Times New Roman"/>
            <w:sz w:val="24"/>
            <w:szCs w:val="24"/>
          </w:rPr>
          <w:instrText xml:space="preserve"> PAGE   \* MERGEFORMAT </w:instrText>
        </w:r>
        <w:r w:rsidR="008F477D" w:rsidRPr="00342423">
          <w:rPr>
            <w:rFonts w:ascii="Times New Roman" w:hAnsi="Times New Roman" w:cs="Times New Roman"/>
            <w:sz w:val="24"/>
            <w:szCs w:val="24"/>
          </w:rPr>
          <w:fldChar w:fldCharType="separate"/>
        </w:r>
        <w:r w:rsidR="000627B9">
          <w:rPr>
            <w:rFonts w:ascii="Times New Roman" w:hAnsi="Times New Roman" w:cs="Times New Roman"/>
            <w:noProof/>
            <w:sz w:val="24"/>
            <w:szCs w:val="24"/>
          </w:rPr>
          <w:t>4</w:t>
        </w:r>
        <w:r w:rsidR="008F477D"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0A"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w:t>
    </w:r>
    <w:r w:rsidR="00B96C0E">
      <w:rPr>
        <w:rFonts w:ascii="Times New Roman" w:hAnsi="Times New Roman" w:cs="Times New Roman"/>
        <w:sz w:val="24"/>
        <w:szCs w:val="24"/>
      </w:rPr>
      <w:t xml:space="preserve">ARGUMENTATIVE ESSAY </w:t>
    </w:r>
    <w:r w:rsidRPr="00342423">
      <w:rPr>
        <w:rFonts w:ascii="Times New Roman" w:hAnsi="Times New Roman" w:cs="Times New Roman"/>
        <w:sz w:val="24"/>
        <w:szCs w:val="24"/>
      </w:rPr>
      <w:t xml:space="preserve">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8F477D"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8F477D" w:rsidRPr="00342423">
          <w:rPr>
            <w:rFonts w:ascii="Times New Roman" w:hAnsi="Times New Roman" w:cs="Times New Roman"/>
            <w:sz w:val="24"/>
            <w:szCs w:val="24"/>
          </w:rPr>
          <w:fldChar w:fldCharType="separate"/>
        </w:r>
        <w:r w:rsidR="00260B13">
          <w:rPr>
            <w:rFonts w:ascii="Times New Roman" w:hAnsi="Times New Roman" w:cs="Times New Roman"/>
            <w:noProof/>
            <w:sz w:val="24"/>
            <w:szCs w:val="24"/>
          </w:rPr>
          <w:t>1</w:t>
        </w:r>
        <w:r w:rsidR="008F477D"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0627B9"/>
    <w:rsid w:val="00075D8D"/>
    <w:rsid w:val="00135A5E"/>
    <w:rsid w:val="00193BB0"/>
    <w:rsid w:val="001D6008"/>
    <w:rsid w:val="00260B13"/>
    <w:rsid w:val="00342423"/>
    <w:rsid w:val="00347139"/>
    <w:rsid w:val="00650148"/>
    <w:rsid w:val="00776B94"/>
    <w:rsid w:val="00842876"/>
    <w:rsid w:val="008F477D"/>
    <w:rsid w:val="00B96C0E"/>
    <w:rsid w:val="00BA53ED"/>
    <w:rsid w:val="00C920C3"/>
    <w:rsid w:val="00DB078C"/>
    <w:rsid w:val="00E27F68"/>
    <w:rsid w:val="00F10E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2017-12-08T06:36:00Z</dcterms:created>
  <dcterms:modified xsi:type="dcterms:W3CDTF">2017-12-08T06:36:00Z</dcterms:modified>
</cp:coreProperties>
</file>