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573" w:rsidRPr="008359AE" w:rsidRDefault="008359AE" w:rsidP="008359AE">
      <w:pPr>
        <w:spacing w:line="480" w:lineRule="auto"/>
        <w:rPr>
          <w:rFonts w:ascii="Times New Roman" w:hAnsi="Times New Roman" w:cs="Times New Roman"/>
          <w:sz w:val="24"/>
          <w:szCs w:val="24"/>
        </w:rPr>
      </w:pPr>
      <w:r w:rsidRPr="008359AE">
        <w:rPr>
          <w:rFonts w:ascii="Times New Roman" w:hAnsi="Times New Roman" w:cs="Times New Roman"/>
          <w:sz w:val="24"/>
          <w:szCs w:val="24"/>
        </w:rPr>
        <w:t>Name</w:t>
      </w:r>
    </w:p>
    <w:p w:rsidR="008359AE" w:rsidRPr="008359AE" w:rsidRDefault="008359AE" w:rsidP="008359AE">
      <w:pPr>
        <w:spacing w:line="480" w:lineRule="auto"/>
        <w:rPr>
          <w:rFonts w:ascii="Times New Roman" w:hAnsi="Times New Roman" w:cs="Times New Roman"/>
          <w:sz w:val="24"/>
          <w:szCs w:val="24"/>
        </w:rPr>
      </w:pPr>
      <w:r w:rsidRPr="008359AE">
        <w:rPr>
          <w:rFonts w:ascii="Times New Roman" w:hAnsi="Times New Roman" w:cs="Times New Roman"/>
          <w:sz w:val="24"/>
          <w:szCs w:val="24"/>
        </w:rPr>
        <w:t>Professor</w:t>
      </w:r>
    </w:p>
    <w:p w:rsidR="008359AE" w:rsidRPr="008359AE" w:rsidRDefault="008359AE" w:rsidP="008359AE">
      <w:pPr>
        <w:spacing w:line="480" w:lineRule="auto"/>
        <w:rPr>
          <w:rFonts w:ascii="Times New Roman" w:hAnsi="Times New Roman" w:cs="Times New Roman"/>
          <w:sz w:val="24"/>
          <w:szCs w:val="24"/>
        </w:rPr>
      </w:pPr>
      <w:r w:rsidRPr="008359AE">
        <w:rPr>
          <w:rFonts w:ascii="Times New Roman" w:hAnsi="Times New Roman" w:cs="Times New Roman"/>
          <w:sz w:val="24"/>
          <w:szCs w:val="24"/>
        </w:rPr>
        <w:t>Course</w:t>
      </w:r>
    </w:p>
    <w:p w:rsidR="008359AE" w:rsidRPr="008359AE" w:rsidRDefault="008359AE" w:rsidP="008359AE">
      <w:pPr>
        <w:spacing w:line="480" w:lineRule="auto"/>
        <w:rPr>
          <w:rFonts w:ascii="Times New Roman" w:hAnsi="Times New Roman" w:cs="Times New Roman"/>
          <w:sz w:val="24"/>
          <w:szCs w:val="24"/>
        </w:rPr>
      </w:pPr>
      <w:r w:rsidRPr="008359AE">
        <w:rPr>
          <w:rFonts w:ascii="Times New Roman" w:hAnsi="Times New Roman" w:cs="Times New Roman"/>
          <w:sz w:val="24"/>
          <w:szCs w:val="24"/>
        </w:rPr>
        <w:t>Date</w:t>
      </w:r>
    </w:p>
    <w:p w:rsidR="008359AE" w:rsidRPr="008359AE" w:rsidRDefault="008359AE" w:rsidP="008359AE">
      <w:pPr>
        <w:spacing w:line="480" w:lineRule="auto"/>
        <w:jc w:val="center"/>
        <w:rPr>
          <w:rFonts w:ascii="Times New Roman" w:hAnsi="Times New Roman" w:cs="Times New Roman"/>
          <w:sz w:val="24"/>
          <w:szCs w:val="24"/>
        </w:rPr>
      </w:pPr>
      <w:r w:rsidRPr="008359AE">
        <w:rPr>
          <w:rFonts w:ascii="Times New Roman" w:hAnsi="Times New Roman" w:cs="Times New Roman"/>
          <w:sz w:val="24"/>
          <w:szCs w:val="24"/>
        </w:rPr>
        <w:t>Why the second industrial revolution was successful</w:t>
      </w:r>
    </w:p>
    <w:p w:rsidR="008D7573" w:rsidRPr="008359AE" w:rsidRDefault="008D7573" w:rsidP="008359AE">
      <w:pPr>
        <w:spacing w:line="480" w:lineRule="auto"/>
        <w:rPr>
          <w:rFonts w:ascii="Times New Roman" w:hAnsi="Times New Roman" w:cs="Times New Roman"/>
          <w:sz w:val="24"/>
          <w:szCs w:val="24"/>
        </w:rPr>
      </w:pPr>
      <w:r w:rsidRPr="008359AE">
        <w:rPr>
          <w:rFonts w:ascii="Times New Roman" w:hAnsi="Times New Roman" w:cs="Times New Roman"/>
          <w:sz w:val="24"/>
          <w:szCs w:val="24"/>
        </w:rPr>
        <w:t>Introduction</w:t>
      </w:r>
    </w:p>
    <w:p w:rsidR="008D7573" w:rsidRPr="008359AE" w:rsidRDefault="008D7573" w:rsidP="008359AE">
      <w:pPr>
        <w:pStyle w:val="NormalWeb"/>
        <w:spacing w:before="0" w:beforeAutospacing="0" w:after="0" w:afterAutospacing="0" w:line="480" w:lineRule="auto"/>
        <w:ind w:firstLine="720"/>
        <w:jc w:val="both"/>
        <w:rPr>
          <w:color w:val="1C1E29"/>
        </w:rPr>
      </w:pPr>
      <w:r w:rsidRPr="008359AE">
        <w:rPr>
          <w:color w:val="1C1E29"/>
        </w:rPr>
        <w:t xml:space="preserve">Technology has significantly changed the world in different ways. Conversely, no period introduced substantial changes in the technological world than the second industrial revolution. </w:t>
      </w:r>
      <w:r w:rsidR="00DB5B68" w:rsidRPr="008359AE">
        <w:rPr>
          <w:color w:val="1C1E29"/>
        </w:rPr>
        <w:t>T</w:t>
      </w:r>
      <w:r w:rsidRPr="008359AE">
        <w:rPr>
          <w:color w:val="1C1E29"/>
        </w:rPr>
        <w:t>he 20th century depicted increased developmental activities, especially with regards to factories, cities, and technological advancement was integrated int</w:t>
      </w:r>
      <w:r w:rsidR="00DB5B68" w:rsidRPr="008359AE">
        <w:rPr>
          <w:color w:val="1C1E29"/>
        </w:rPr>
        <w:t>o the transport system. Certainly</w:t>
      </w:r>
      <w:r w:rsidRPr="008359AE">
        <w:rPr>
          <w:color w:val="1C1E29"/>
        </w:rPr>
        <w:t>, rapid advances in creating steel, chemicals, and electricity enhanced production, which included consumer goods and weapons</w:t>
      </w:r>
      <w:r w:rsidR="001436F9">
        <w:rPr>
          <w:color w:val="1C1E29"/>
        </w:rPr>
        <w:t xml:space="preserve"> </w:t>
      </w:r>
      <w:r w:rsidR="001436F9">
        <w:t>(Mokyr 15)</w:t>
      </w:r>
      <w:r w:rsidRPr="008359AE">
        <w:rPr>
          <w:color w:val="1C1E29"/>
        </w:rPr>
        <w:t xml:space="preserve">. </w:t>
      </w:r>
      <w:r w:rsidR="00DB5B68" w:rsidRPr="008359AE">
        <w:rPr>
          <w:color w:val="1C1E29"/>
        </w:rPr>
        <w:t>The second industrial revolution made it</w:t>
      </w:r>
      <w:r w:rsidRPr="008359AE">
        <w:rPr>
          <w:color w:val="1C1E29"/>
        </w:rPr>
        <w:t xml:space="preserve"> easier for individuals to move on trains, automobiles, and bicycles. The primary aspects that resulted in the success included the abundance of natural resources, availability of sufficient labor supply, strong government policy, railroads, and the new sources of power. </w:t>
      </w:r>
      <w:r w:rsidR="00DB5B68" w:rsidRPr="008359AE">
        <w:rPr>
          <w:color w:val="1C1E29"/>
        </w:rPr>
        <w:t>The industrial revolution paved the way for interconnected world economic growth, communication, quality of life and movement of people and transportation systems.</w:t>
      </w:r>
    </w:p>
    <w:p w:rsidR="008D7573" w:rsidRPr="008359AE" w:rsidRDefault="00DB5B68" w:rsidP="008359AE">
      <w:pPr>
        <w:pStyle w:val="NormalWeb"/>
        <w:spacing w:before="0" w:beforeAutospacing="0" w:after="0" w:afterAutospacing="0" w:line="480" w:lineRule="auto"/>
        <w:ind w:firstLine="720"/>
        <w:jc w:val="both"/>
        <w:rPr>
          <w:color w:val="1C1E29"/>
        </w:rPr>
      </w:pPr>
      <w:r w:rsidRPr="008359AE">
        <w:rPr>
          <w:color w:val="1C1E29"/>
        </w:rPr>
        <w:t>Moreover,</w:t>
      </w:r>
      <w:r w:rsidR="008D7573" w:rsidRPr="008359AE">
        <w:rPr>
          <w:color w:val="1C1E29"/>
        </w:rPr>
        <w:t xml:space="preserve"> the presence of significant inventions and the availability of resources contributed to the success of the industrial revolution. This resulted in an increased standard of living. The mechanization of every sector of the economy made it possible for individuals to increase productivity. The abundance of natural resources such as coal, oil, and iron made fueled </w:t>
      </w:r>
      <w:r w:rsidR="008D7573" w:rsidRPr="008359AE">
        <w:rPr>
          <w:color w:val="1C1E29"/>
        </w:rPr>
        <w:lastRenderedPageBreak/>
        <w:t xml:space="preserve">the development of industries and technological systems. The second industrial revolution made it possible to explore the extensive resources and create value. </w:t>
      </w:r>
      <w:r w:rsidRPr="008359AE">
        <w:rPr>
          <w:color w:val="1C1E29"/>
        </w:rPr>
        <w:t>T</w:t>
      </w:r>
      <w:r w:rsidR="008D7573" w:rsidRPr="008359AE">
        <w:rPr>
          <w:color w:val="1C1E29"/>
        </w:rPr>
        <w:t>he natural resources made it possible for the industries established to create employment opportunities for the general public. Steel was among the industries in the United States. Immigration was a significant aspect that enhance</w:t>
      </w:r>
      <w:r w:rsidR="008359AE">
        <w:rPr>
          <w:color w:val="1C1E29"/>
        </w:rPr>
        <w:t>d success o</w:t>
      </w:r>
      <w:r w:rsidR="008D7573" w:rsidRPr="008359AE">
        <w:rPr>
          <w:color w:val="1C1E29"/>
        </w:rPr>
        <w:t>f the industrial revolution. It is worth noting that as more and more people were migrating into the United States, the influx of immigrants resulted in new ideas that improved technologies, ways of farming, and even doing business</w:t>
      </w:r>
      <w:r w:rsidR="001436F9">
        <w:rPr>
          <w:color w:val="1C1E29"/>
        </w:rPr>
        <w:t xml:space="preserve"> </w:t>
      </w:r>
      <w:r w:rsidR="001436F9">
        <w:t>(Chant102)</w:t>
      </w:r>
      <w:r w:rsidR="008D7573" w:rsidRPr="008359AE">
        <w:rPr>
          <w:color w:val="1C1E29"/>
        </w:rPr>
        <w:t>. Notably, the inventions that emanated from the local American citizens made tremendous contributions contributed significantly to the industrial revolution as they provided new and easy ways of doing things.</w:t>
      </w:r>
    </w:p>
    <w:p w:rsidR="008D7573" w:rsidRPr="008359AE" w:rsidRDefault="008D7573" w:rsidP="008359AE">
      <w:pPr>
        <w:pStyle w:val="NormalWeb"/>
        <w:spacing w:before="0" w:beforeAutospacing="0" w:after="0" w:afterAutospacing="0" w:line="480" w:lineRule="auto"/>
        <w:ind w:firstLine="720"/>
        <w:jc w:val="both"/>
        <w:rPr>
          <w:color w:val="1C1E29"/>
        </w:rPr>
      </w:pPr>
      <w:r w:rsidRPr="008359AE">
        <w:rPr>
          <w:color w:val="1C1E29"/>
        </w:rPr>
        <w:t xml:space="preserve">Transportation significantly contributed to the success of the industrial revolution. It is imperative to note that the need for a critical transportation system was necessary to connect the different places, expedite the extraction of natural resources such as gold from the mines, there was an urgent need to develop railroads to establish the trade networks. </w:t>
      </w:r>
      <w:r w:rsidR="00F4572B" w:rsidRPr="008359AE">
        <w:rPr>
          <w:color w:val="1C1E29"/>
        </w:rPr>
        <w:t>The fact is that</w:t>
      </w:r>
      <w:r w:rsidRPr="008359AE">
        <w:rPr>
          <w:color w:val="1C1E29"/>
        </w:rPr>
        <w:t xml:space="preserve"> transportation linked communities together than spurred trade. </w:t>
      </w:r>
      <w:r w:rsidR="00F4572B" w:rsidRPr="008359AE">
        <w:rPr>
          <w:color w:val="1C1E29"/>
        </w:rPr>
        <w:t>However,</w:t>
      </w:r>
      <w:r w:rsidRPr="008359AE">
        <w:rPr>
          <w:color w:val="1C1E29"/>
        </w:rPr>
        <w:t xml:space="preserve"> railroads were the initial aspects that resulted in industrial development. As people realized that they would charge people to ride on the train, the local cities embarked on the process of connecting with the railroads. Before developing an intricate transport system, the local economies were mainly localized as they were based on barter trade. The transportation system established new markets for farmers, which provided an opportunity to not only sell their fresh produce to the neighbors and the people around the city but al</w:t>
      </w:r>
      <w:r w:rsidR="001436F9">
        <w:rPr>
          <w:color w:val="1C1E29"/>
        </w:rPr>
        <w:t xml:space="preserve">so individuals across the seas </w:t>
      </w:r>
      <w:r w:rsidR="001436F9">
        <w:t>(</w:t>
      </w:r>
      <w:r w:rsidR="001436F9" w:rsidRPr="008359AE">
        <w:t>Sutthiphisal</w:t>
      </w:r>
      <w:r w:rsidR="001436F9">
        <w:t xml:space="preserve"> 98</w:t>
      </w:r>
      <w:r w:rsidRPr="008359AE">
        <w:rPr>
          <w:color w:val="1C1E29"/>
        </w:rPr>
        <w:t>). Railroads were invented because of the huge loads, which made it easier for the transportation of mass amounts of loads. This increased the income of individuals as they participated </w:t>
      </w:r>
    </w:p>
    <w:p w:rsidR="008D7573" w:rsidRPr="008359AE" w:rsidRDefault="008D7573" w:rsidP="008359AE">
      <w:pPr>
        <w:pStyle w:val="NormalWeb"/>
        <w:spacing w:before="0" w:beforeAutospacing="0" w:after="0" w:afterAutospacing="0" w:line="480" w:lineRule="auto"/>
        <w:ind w:firstLine="720"/>
        <w:jc w:val="both"/>
        <w:rPr>
          <w:color w:val="1C1E29"/>
        </w:rPr>
      </w:pPr>
      <w:r w:rsidRPr="008359AE">
        <w:rPr>
          <w:color w:val="1C1E29"/>
        </w:rPr>
        <w:lastRenderedPageBreak/>
        <w:t>Following the aftermath of the Civil War, America initiated a reconstruction process, which led to significant economic growth, especially during the initial stages of the industrial revolution. The newly acquired territories provided significant resources. Labor was abundant, especially from the immigrants, which increased production in industries. This was critical for the United States population as the huge production enhanced availability and access to some of the products for basic use. Furthermore, the influx also provided a market for locally produced goods and services. The period from 1750 to 1850 resulted in increased industrial activities. Following the major invention by Eli Whitney, especially the cotton gin in 1793, it was easier for cotton to be shipped from the American South to new textile industrial projects</w:t>
      </w:r>
      <w:r w:rsidR="001436F9" w:rsidRPr="001436F9">
        <w:t xml:space="preserve"> </w:t>
      </w:r>
      <w:r w:rsidR="001436F9">
        <w:t>(Chant 45)</w:t>
      </w:r>
      <w:r w:rsidRPr="008359AE">
        <w:rPr>
          <w:color w:val="1C1E29"/>
        </w:rPr>
        <w:t xml:space="preserve">. The new inventions significantly highlighted the benefits of the industrial revolution as it made producers, especially farmers, to focus on large scale farming. The invention of the telephone in 1876 by Alexander was a significant success. </w:t>
      </w:r>
      <w:r w:rsidR="00F4572B" w:rsidRPr="008359AE">
        <w:rPr>
          <w:color w:val="1C1E29"/>
        </w:rPr>
        <w:t>The reason is that it</w:t>
      </w:r>
      <w:r w:rsidRPr="008359AE">
        <w:rPr>
          <w:color w:val="1C1E29"/>
        </w:rPr>
        <w:t xml:space="preserve"> made it easier for individuals to communicate and reach out to one another easily as the letters were taking a long time before they reached recipients. It made it possible to make rational decisions as individuals would access helpful information. The introduction of the light bulb revolutionized the economy as individuals would work even during the night hours.</w:t>
      </w:r>
    </w:p>
    <w:p w:rsidR="008D7573" w:rsidRPr="008359AE" w:rsidRDefault="008D7573" w:rsidP="008359AE">
      <w:pPr>
        <w:pStyle w:val="NormalWeb"/>
        <w:spacing w:before="0" w:beforeAutospacing="0" w:after="0" w:afterAutospacing="0" w:line="480" w:lineRule="auto"/>
        <w:ind w:firstLine="720"/>
        <w:jc w:val="both"/>
        <w:rPr>
          <w:color w:val="1C1E29"/>
        </w:rPr>
      </w:pPr>
      <w:r w:rsidRPr="008359AE">
        <w:rPr>
          <w:color w:val="1C1E29"/>
        </w:rPr>
        <w:t>The industrial revolution resulted in interconnected growth. Both the telegraph communication lines and the railroad lines were bound together. The introduction of the railroads encouraged the introduction of a communication system. The telegraph polls that facilitated communication were erected beside the railway lines. Telegraph ushered in the telephone, which resulted in direct and consistent communication and thus tended to promote the obliteration of distance</w:t>
      </w:r>
      <w:r w:rsidR="001436F9" w:rsidRPr="001436F9">
        <w:t xml:space="preserve"> </w:t>
      </w:r>
      <w:r w:rsidR="001436F9">
        <w:t>(</w:t>
      </w:r>
      <w:r w:rsidR="001436F9" w:rsidRPr="008359AE">
        <w:t>Sutthiphisal</w:t>
      </w:r>
      <w:r w:rsidR="001436F9">
        <w:t xml:space="preserve"> 33)</w:t>
      </w:r>
      <w:r w:rsidRPr="008359AE">
        <w:rPr>
          <w:color w:val="1C1E29"/>
        </w:rPr>
        <w:t xml:space="preserve">. This was a significant change for the American citizen. Individuals would be able to get both national and international messages, and with the movement, there </w:t>
      </w:r>
      <w:r w:rsidRPr="008359AE">
        <w:rPr>
          <w:color w:val="1C1E29"/>
        </w:rPr>
        <w:lastRenderedPageBreak/>
        <w:t>was. The technologies increased the pace, as individuals were quick to learn new ideas that will enhance productivity.</w:t>
      </w:r>
    </w:p>
    <w:p w:rsidR="008D7573" w:rsidRPr="008359AE" w:rsidRDefault="008D7573" w:rsidP="008359AE">
      <w:pPr>
        <w:pStyle w:val="NormalWeb"/>
        <w:spacing w:before="0" w:beforeAutospacing="0" w:after="0" w:afterAutospacing="0" w:line="480" w:lineRule="auto"/>
        <w:ind w:firstLine="720"/>
        <w:jc w:val="both"/>
        <w:rPr>
          <w:color w:val="1C1E29"/>
        </w:rPr>
      </w:pPr>
      <w:r w:rsidRPr="008359AE">
        <w:rPr>
          <w:color w:val="1C1E29"/>
        </w:rPr>
        <w:t xml:space="preserve">The industrial revolution promoted the participation of the government to reinforce the industrial and agricultural development. The government enacted tariffs with the primary aim of protecting the American industry from foreign competition. </w:t>
      </w:r>
      <w:r w:rsidR="008E14AF" w:rsidRPr="008359AE">
        <w:rPr>
          <w:color w:val="1C1E29"/>
        </w:rPr>
        <w:t>The participation of government</w:t>
      </w:r>
      <w:r w:rsidRPr="008359AE">
        <w:rPr>
          <w:color w:val="1C1E29"/>
        </w:rPr>
        <w:t xml:space="preserve"> can be seen from its involvement in allocating public lands for the construction of railroads and also removed some of the aboriginal communities from the western lands to pave the way for agricultural development and also to be explored by the mining companies</w:t>
      </w:r>
      <w:r w:rsidR="001436F9" w:rsidRPr="001436F9">
        <w:t xml:space="preserve"> </w:t>
      </w:r>
      <w:r w:rsidR="001436F9">
        <w:t>(Stearns 66)</w:t>
      </w:r>
      <w:r w:rsidRPr="008359AE">
        <w:rPr>
          <w:color w:val="1C1E29"/>
        </w:rPr>
        <w:t>. The increased and fast growth of factory production, mining, and the construction of transport systems, especially the railroads, contributed to the development of the economy as compared to the pre- Civil War era. </w:t>
      </w:r>
    </w:p>
    <w:p w:rsidR="008D7573" w:rsidRPr="008359AE" w:rsidRDefault="005A0F01" w:rsidP="008359AE">
      <w:pPr>
        <w:pStyle w:val="NormalWeb"/>
        <w:spacing w:before="0" w:beforeAutospacing="0" w:after="0" w:afterAutospacing="0" w:line="480" w:lineRule="auto"/>
        <w:ind w:firstLine="720"/>
        <w:jc w:val="both"/>
        <w:rPr>
          <w:color w:val="1C1E29"/>
        </w:rPr>
      </w:pPr>
      <w:r w:rsidRPr="008359AE">
        <w:rPr>
          <w:rStyle w:val="Strong"/>
          <w:b w:val="0"/>
          <w:color w:val="1C1E29"/>
        </w:rPr>
        <w:t>In conclusion, t</w:t>
      </w:r>
      <w:r w:rsidR="004F1F45" w:rsidRPr="008359AE">
        <w:rPr>
          <w:color w:val="1C1E29"/>
        </w:rPr>
        <w:t xml:space="preserve">he industrial revolution paved the way for interconnected world economic growth, communication, quality of life and movement of people and transportation systems. </w:t>
      </w:r>
      <w:r w:rsidR="008D7573" w:rsidRPr="008359AE">
        <w:rPr>
          <w:color w:val="1C1E29"/>
        </w:rPr>
        <w:t>The industrial revolution was successful because of the improvement of life as carrying out income-generating activities as made it easier for the general population. It is worth noting that the industrial revolution enabled the country to explore some of the existing raw materials and also increased the productivity of the country. Major inventions such as the cotton gin made it possible for farmers, especially in the South, to drop the use of human labor and embarked on the use of machines that increased production</w:t>
      </w:r>
      <w:r w:rsidR="001436F9" w:rsidRPr="001436F9">
        <w:t xml:space="preserve"> </w:t>
      </w:r>
      <w:r w:rsidR="001436F9">
        <w:t>(Mokyr 54)</w:t>
      </w:r>
      <w:r w:rsidR="008D7573" w:rsidRPr="008359AE">
        <w:rPr>
          <w:color w:val="1C1E29"/>
        </w:rPr>
        <w:t xml:space="preserve">. Furthermore, the industrial revolution enhanced more accessible transportation, primarily because of the development of railroads that connected the different cities in the United States. This made it possible for farmers to transport their produce not only for the local markets but also for the international markets, which </w:t>
      </w:r>
      <w:r w:rsidR="008D7573" w:rsidRPr="008359AE">
        <w:rPr>
          <w:color w:val="1C1E29"/>
        </w:rPr>
        <w:lastRenderedPageBreak/>
        <w:t xml:space="preserve">improved the disposable income. Finally, the establishment of the industries accommodated the increased labor force that moved to the cities in search of employment opportunities. </w:t>
      </w:r>
    </w:p>
    <w:p w:rsidR="008D7573" w:rsidRPr="008359AE" w:rsidRDefault="008D7573" w:rsidP="008359AE">
      <w:pPr>
        <w:pStyle w:val="NormalWeb"/>
        <w:spacing w:before="0" w:beforeAutospacing="0" w:after="0" w:afterAutospacing="0" w:line="480" w:lineRule="auto"/>
        <w:ind w:firstLine="720"/>
        <w:jc w:val="both"/>
        <w:rPr>
          <w:color w:val="1C1E29"/>
        </w:rPr>
      </w:pPr>
    </w:p>
    <w:p w:rsidR="008D7573" w:rsidRPr="008359AE" w:rsidRDefault="008D7573" w:rsidP="008359AE">
      <w:pPr>
        <w:pStyle w:val="NormalWeb"/>
        <w:spacing w:before="0" w:beforeAutospacing="0" w:after="0" w:afterAutospacing="0" w:line="480" w:lineRule="auto"/>
        <w:ind w:firstLine="720"/>
        <w:jc w:val="both"/>
        <w:rPr>
          <w:color w:val="1C1E29"/>
        </w:rPr>
      </w:pPr>
    </w:p>
    <w:p w:rsidR="008D7573" w:rsidRPr="008359AE" w:rsidRDefault="008D7573" w:rsidP="008359AE">
      <w:pPr>
        <w:pStyle w:val="NormalWeb"/>
        <w:spacing w:before="0" w:beforeAutospacing="0" w:after="0" w:afterAutospacing="0" w:line="480" w:lineRule="auto"/>
        <w:ind w:firstLine="720"/>
        <w:jc w:val="both"/>
        <w:rPr>
          <w:color w:val="1C1E29"/>
        </w:rPr>
      </w:pPr>
    </w:p>
    <w:p w:rsidR="008359AE" w:rsidRPr="008359AE" w:rsidRDefault="008359AE" w:rsidP="008359AE">
      <w:pPr>
        <w:pStyle w:val="NormalWeb"/>
        <w:spacing w:before="0" w:beforeAutospacing="0" w:after="0" w:afterAutospacing="0" w:line="480" w:lineRule="auto"/>
        <w:ind w:firstLine="720"/>
        <w:jc w:val="both"/>
        <w:rPr>
          <w:color w:val="1C1E29"/>
        </w:rPr>
      </w:pPr>
    </w:p>
    <w:p w:rsidR="008359AE" w:rsidRPr="008359AE" w:rsidRDefault="008359AE" w:rsidP="008359AE">
      <w:pPr>
        <w:pStyle w:val="NormalWeb"/>
        <w:spacing w:before="0" w:beforeAutospacing="0" w:after="0" w:afterAutospacing="0" w:line="480" w:lineRule="auto"/>
        <w:ind w:firstLine="720"/>
        <w:jc w:val="both"/>
        <w:rPr>
          <w:color w:val="1C1E29"/>
        </w:rPr>
      </w:pPr>
    </w:p>
    <w:p w:rsidR="008359AE" w:rsidRDefault="008359AE"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Default="001436F9" w:rsidP="008359AE">
      <w:pPr>
        <w:pStyle w:val="NormalWeb"/>
        <w:spacing w:before="0" w:beforeAutospacing="0" w:after="0" w:afterAutospacing="0" w:line="480" w:lineRule="auto"/>
        <w:ind w:firstLine="720"/>
        <w:jc w:val="both"/>
        <w:rPr>
          <w:color w:val="1C1E29"/>
        </w:rPr>
      </w:pPr>
    </w:p>
    <w:p w:rsidR="001436F9" w:rsidRPr="008359AE" w:rsidRDefault="001436F9" w:rsidP="008359AE">
      <w:pPr>
        <w:pStyle w:val="NormalWeb"/>
        <w:spacing w:before="0" w:beforeAutospacing="0" w:after="0" w:afterAutospacing="0" w:line="480" w:lineRule="auto"/>
        <w:ind w:firstLine="720"/>
        <w:jc w:val="both"/>
        <w:rPr>
          <w:color w:val="1C1E29"/>
        </w:rPr>
      </w:pPr>
    </w:p>
    <w:p w:rsidR="008359AE" w:rsidRPr="008359AE" w:rsidRDefault="008359AE" w:rsidP="008359AE">
      <w:pPr>
        <w:pStyle w:val="NormalWeb"/>
        <w:spacing w:before="0" w:beforeAutospacing="0" w:after="0" w:afterAutospacing="0" w:line="480" w:lineRule="auto"/>
        <w:ind w:firstLine="720"/>
        <w:jc w:val="both"/>
        <w:rPr>
          <w:color w:val="1C1E29"/>
        </w:rPr>
      </w:pPr>
    </w:p>
    <w:p w:rsidR="00B96879" w:rsidRPr="008359AE" w:rsidRDefault="00DB5B68" w:rsidP="008359AE">
      <w:pPr>
        <w:pStyle w:val="NormalWeb"/>
        <w:spacing w:before="0" w:beforeAutospacing="0" w:after="0" w:afterAutospacing="0" w:line="480" w:lineRule="auto"/>
        <w:ind w:left="720" w:hanging="720"/>
        <w:jc w:val="center"/>
        <w:rPr>
          <w:color w:val="1C1E29"/>
        </w:rPr>
      </w:pPr>
      <w:r w:rsidRPr="008359AE">
        <w:rPr>
          <w:color w:val="1C1E29"/>
        </w:rPr>
        <w:lastRenderedPageBreak/>
        <w:t>Works Cited</w:t>
      </w:r>
    </w:p>
    <w:p w:rsidR="008359AE" w:rsidRPr="008359AE" w:rsidRDefault="008359AE" w:rsidP="001436F9">
      <w:pPr>
        <w:spacing w:after="0" w:line="480" w:lineRule="auto"/>
        <w:ind w:left="720" w:hanging="720"/>
        <w:rPr>
          <w:rFonts w:ascii="Times New Roman" w:eastAsia="Times New Roman" w:hAnsi="Times New Roman" w:cs="Times New Roman"/>
          <w:sz w:val="24"/>
          <w:szCs w:val="24"/>
        </w:rPr>
      </w:pPr>
      <w:r w:rsidRPr="008359AE">
        <w:rPr>
          <w:rFonts w:ascii="Times New Roman" w:eastAsia="Times New Roman" w:hAnsi="Times New Roman" w:cs="Times New Roman"/>
          <w:sz w:val="24"/>
          <w:szCs w:val="24"/>
        </w:rPr>
        <w:t xml:space="preserve">Mokyr, Joel. "The second industrial revolution, 1870-1914." </w:t>
      </w:r>
      <w:r w:rsidRPr="008359AE">
        <w:rPr>
          <w:rFonts w:ascii="Times New Roman" w:eastAsia="Times New Roman" w:hAnsi="Times New Roman" w:cs="Times New Roman"/>
          <w:i/>
          <w:iCs/>
          <w:sz w:val="24"/>
          <w:szCs w:val="24"/>
        </w:rPr>
        <w:t>Storia dell’economia Mondiale</w:t>
      </w:r>
      <w:r w:rsidRPr="008359AE">
        <w:rPr>
          <w:rFonts w:ascii="Times New Roman" w:eastAsia="Times New Roman" w:hAnsi="Times New Roman" w:cs="Times New Roman"/>
          <w:sz w:val="24"/>
          <w:szCs w:val="24"/>
        </w:rPr>
        <w:t xml:space="preserve"> (1998): 219-45.</w:t>
      </w:r>
    </w:p>
    <w:p w:rsidR="008359AE" w:rsidRPr="008359AE" w:rsidRDefault="008359AE" w:rsidP="001436F9">
      <w:pPr>
        <w:spacing w:after="0" w:line="480" w:lineRule="auto"/>
        <w:ind w:left="720" w:hanging="720"/>
        <w:rPr>
          <w:rFonts w:ascii="Times New Roman" w:eastAsia="Times New Roman" w:hAnsi="Times New Roman" w:cs="Times New Roman"/>
          <w:sz w:val="24"/>
          <w:szCs w:val="24"/>
        </w:rPr>
      </w:pPr>
      <w:r w:rsidRPr="008359AE">
        <w:rPr>
          <w:rFonts w:ascii="Times New Roman" w:eastAsia="Times New Roman" w:hAnsi="Times New Roman" w:cs="Times New Roman"/>
          <w:sz w:val="24"/>
          <w:szCs w:val="24"/>
        </w:rPr>
        <w:t xml:space="preserve">Stearns, Peter N. </w:t>
      </w:r>
      <w:r w:rsidRPr="008359AE">
        <w:rPr>
          <w:rFonts w:ascii="Times New Roman" w:eastAsia="Times New Roman" w:hAnsi="Times New Roman" w:cs="Times New Roman"/>
          <w:i/>
          <w:iCs/>
          <w:sz w:val="24"/>
          <w:szCs w:val="24"/>
        </w:rPr>
        <w:t>The industrial revolution in world history</w:t>
      </w:r>
      <w:r w:rsidRPr="008359AE">
        <w:rPr>
          <w:rFonts w:ascii="Times New Roman" w:eastAsia="Times New Roman" w:hAnsi="Times New Roman" w:cs="Times New Roman"/>
          <w:sz w:val="24"/>
          <w:szCs w:val="24"/>
        </w:rPr>
        <w:t>. Routledge, 2018.</w:t>
      </w:r>
    </w:p>
    <w:p w:rsidR="008359AE" w:rsidRPr="008359AE" w:rsidRDefault="008359AE" w:rsidP="001436F9">
      <w:pPr>
        <w:spacing w:after="0" w:line="480" w:lineRule="auto"/>
        <w:ind w:left="720" w:hanging="720"/>
        <w:rPr>
          <w:rFonts w:ascii="Times New Roman" w:eastAsia="Times New Roman" w:hAnsi="Times New Roman" w:cs="Times New Roman"/>
          <w:sz w:val="24"/>
          <w:szCs w:val="24"/>
        </w:rPr>
      </w:pPr>
      <w:r w:rsidRPr="008359AE">
        <w:rPr>
          <w:rFonts w:ascii="Times New Roman" w:eastAsia="Times New Roman" w:hAnsi="Times New Roman" w:cs="Times New Roman"/>
          <w:sz w:val="24"/>
          <w:szCs w:val="24"/>
        </w:rPr>
        <w:t xml:space="preserve">Sutthiphisal, Dhanoos. </w:t>
      </w:r>
      <w:r w:rsidRPr="008359AE">
        <w:rPr>
          <w:rFonts w:ascii="Times New Roman" w:eastAsia="Times New Roman" w:hAnsi="Times New Roman" w:cs="Times New Roman"/>
          <w:i/>
          <w:iCs/>
          <w:sz w:val="24"/>
          <w:szCs w:val="24"/>
        </w:rPr>
        <w:t>The geography of invention in high-and low-technology industries: evidence from the second industrial revolution</w:t>
      </w:r>
      <w:r w:rsidRPr="008359AE">
        <w:rPr>
          <w:rFonts w:ascii="Times New Roman" w:eastAsia="Times New Roman" w:hAnsi="Times New Roman" w:cs="Times New Roman"/>
          <w:sz w:val="24"/>
          <w:szCs w:val="24"/>
        </w:rPr>
        <w:t>. University of California, Los Angeles, 2004.</w:t>
      </w:r>
    </w:p>
    <w:p w:rsidR="008359AE" w:rsidRPr="008359AE" w:rsidRDefault="008359AE" w:rsidP="001436F9">
      <w:pPr>
        <w:spacing w:after="0" w:line="480" w:lineRule="auto"/>
        <w:ind w:left="720" w:hanging="720"/>
        <w:rPr>
          <w:rFonts w:ascii="Times New Roman" w:eastAsia="Times New Roman" w:hAnsi="Times New Roman" w:cs="Times New Roman"/>
          <w:sz w:val="24"/>
          <w:szCs w:val="24"/>
        </w:rPr>
      </w:pPr>
      <w:r w:rsidRPr="008359AE">
        <w:rPr>
          <w:rFonts w:ascii="Times New Roman" w:eastAsia="Times New Roman" w:hAnsi="Times New Roman" w:cs="Times New Roman"/>
          <w:sz w:val="24"/>
          <w:szCs w:val="24"/>
        </w:rPr>
        <w:t xml:space="preserve">Chant, Colin. "The second industrial revolution and the rise of modern urban planning." </w:t>
      </w:r>
      <w:r w:rsidRPr="008359AE">
        <w:rPr>
          <w:rFonts w:ascii="Times New Roman" w:eastAsia="Times New Roman" w:hAnsi="Times New Roman" w:cs="Times New Roman"/>
          <w:i/>
          <w:iCs/>
          <w:sz w:val="24"/>
          <w:szCs w:val="24"/>
        </w:rPr>
        <w:t>European Cities and Technology: Industrial to Post-Industrial City (London, Routledge/The Open University, 1999)</w:t>
      </w:r>
      <w:r w:rsidRPr="008359AE">
        <w:rPr>
          <w:rFonts w:ascii="Times New Roman" w:eastAsia="Times New Roman" w:hAnsi="Times New Roman" w:cs="Times New Roman"/>
          <w:sz w:val="24"/>
          <w:szCs w:val="24"/>
        </w:rPr>
        <w:t xml:space="preserve"> (1999): 211-177.</w:t>
      </w:r>
    </w:p>
    <w:p w:rsidR="008359AE" w:rsidRPr="008359AE" w:rsidRDefault="008359AE" w:rsidP="008359AE">
      <w:pPr>
        <w:pStyle w:val="NormalWeb"/>
        <w:spacing w:before="0" w:beforeAutospacing="0" w:after="0" w:afterAutospacing="0" w:line="480" w:lineRule="auto"/>
        <w:ind w:left="720" w:hanging="720"/>
        <w:jc w:val="both"/>
        <w:rPr>
          <w:color w:val="1C1E29"/>
        </w:rPr>
      </w:pPr>
    </w:p>
    <w:p w:rsidR="008359AE" w:rsidRPr="008359AE" w:rsidRDefault="008359AE" w:rsidP="008359AE">
      <w:pPr>
        <w:pStyle w:val="NormalWeb"/>
        <w:spacing w:before="0" w:beforeAutospacing="0" w:after="0" w:afterAutospacing="0" w:line="480" w:lineRule="auto"/>
        <w:ind w:left="720" w:hanging="720"/>
        <w:jc w:val="both"/>
        <w:rPr>
          <w:color w:val="1C1E29"/>
        </w:rPr>
      </w:pPr>
    </w:p>
    <w:sectPr w:rsidR="008359AE" w:rsidRPr="008359AE" w:rsidSect="00DB5B6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F00" w:rsidRDefault="00BD6F00" w:rsidP="00B530B3">
      <w:pPr>
        <w:spacing w:after="0" w:line="240" w:lineRule="auto"/>
      </w:pPr>
      <w:r>
        <w:separator/>
      </w:r>
    </w:p>
  </w:endnote>
  <w:endnote w:type="continuationSeparator" w:id="1">
    <w:p w:rsidR="00BD6F00" w:rsidRDefault="00BD6F00" w:rsidP="00B530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F00" w:rsidRDefault="00BD6F00" w:rsidP="00B530B3">
      <w:pPr>
        <w:spacing w:after="0" w:line="240" w:lineRule="auto"/>
      </w:pPr>
      <w:r>
        <w:separator/>
      </w:r>
    </w:p>
  </w:footnote>
  <w:footnote w:type="continuationSeparator" w:id="1">
    <w:p w:rsidR="00BD6F00" w:rsidRDefault="00BD6F00" w:rsidP="00B530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F9" w:rsidRPr="001436F9" w:rsidRDefault="001436F9" w:rsidP="001436F9">
    <w:pPr>
      <w:pStyle w:val="Header"/>
      <w:jc w:val="right"/>
      <w:rPr>
        <w:rFonts w:ascii="Times New Roman" w:hAnsi="Times New Roman" w:cs="Times New Roman"/>
        <w:sz w:val="24"/>
        <w:szCs w:val="24"/>
      </w:rPr>
    </w:pPr>
    <w:r w:rsidRPr="001436F9">
      <w:rPr>
        <w:rFonts w:ascii="Times New Roman" w:hAnsi="Times New Roman" w:cs="Times New Roman"/>
        <w:sz w:val="24"/>
        <w:szCs w:val="24"/>
      </w:rPr>
      <w:t xml:space="preserve">Surname </w:t>
    </w:r>
    <w:sdt>
      <w:sdtPr>
        <w:rPr>
          <w:rFonts w:ascii="Times New Roman" w:hAnsi="Times New Roman" w:cs="Times New Roman"/>
          <w:sz w:val="24"/>
          <w:szCs w:val="24"/>
        </w:rPr>
        <w:id w:val="38404225"/>
        <w:docPartObj>
          <w:docPartGallery w:val="Page Numbers (Top of Page)"/>
          <w:docPartUnique/>
        </w:docPartObj>
      </w:sdtPr>
      <w:sdtContent>
        <w:r w:rsidRPr="001436F9">
          <w:rPr>
            <w:rFonts w:ascii="Times New Roman" w:hAnsi="Times New Roman" w:cs="Times New Roman"/>
            <w:sz w:val="24"/>
            <w:szCs w:val="24"/>
          </w:rPr>
          <w:fldChar w:fldCharType="begin"/>
        </w:r>
        <w:r w:rsidRPr="001436F9">
          <w:rPr>
            <w:rFonts w:ascii="Times New Roman" w:hAnsi="Times New Roman" w:cs="Times New Roman"/>
            <w:sz w:val="24"/>
            <w:szCs w:val="24"/>
          </w:rPr>
          <w:instrText xml:space="preserve"> PAGE   \* MERGEFORMAT </w:instrText>
        </w:r>
        <w:r w:rsidRPr="001436F9">
          <w:rPr>
            <w:rFonts w:ascii="Times New Roman" w:hAnsi="Times New Roman" w:cs="Times New Roman"/>
            <w:sz w:val="24"/>
            <w:szCs w:val="24"/>
          </w:rPr>
          <w:fldChar w:fldCharType="separate"/>
        </w:r>
        <w:r>
          <w:rPr>
            <w:rFonts w:ascii="Times New Roman" w:hAnsi="Times New Roman" w:cs="Times New Roman"/>
            <w:noProof/>
            <w:sz w:val="24"/>
            <w:szCs w:val="24"/>
          </w:rPr>
          <w:t>6</w:t>
        </w:r>
        <w:r w:rsidRPr="001436F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0424"/>
    <w:rsid w:val="0009606E"/>
    <w:rsid w:val="001112C7"/>
    <w:rsid w:val="00117CEC"/>
    <w:rsid w:val="00130BAD"/>
    <w:rsid w:val="001436F9"/>
    <w:rsid w:val="00150D15"/>
    <w:rsid w:val="00162B20"/>
    <w:rsid w:val="00172576"/>
    <w:rsid w:val="001C516D"/>
    <w:rsid w:val="002134D5"/>
    <w:rsid w:val="00244737"/>
    <w:rsid w:val="002924EE"/>
    <w:rsid w:val="002A6C54"/>
    <w:rsid w:val="002D0C8D"/>
    <w:rsid w:val="002F6FE4"/>
    <w:rsid w:val="0034025C"/>
    <w:rsid w:val="00352C1F"/>
    <w:rsid w:val="0036299B"/>
    <w:rsid w:val="0036640E"/>
    <w:rsid w:val="003B418B"/>
    <w:rsid w:val="00422F00"/>
    <w:rsid w:val="004753E3"/>
    <w:rsid w:val="004A415D"/>
    <w:rsid w:val="004A67B6"/>
    <w:rsid w:val="004B2BE0"/>
    <w:rsid w:val="004C2895"/>
    <w:rsid w:val="004F1F45"/>
    <w:rsid w:val="004F7AF4"/>
    <w:rsid w:val="005225EC"/>
    <w:rsid w:val="0053190A"/>
    <w:rsid w:val="00544F86"/>
    <w:rsid w:val="00564548"/>
    <w:rsid w:val="0057560A"/>
    <w:rsid w:val="00593874"/>
    <w:rsid w:val="005A0F01"/>
    <w:rsid w:val="005A1483"/>
    <w:rsid w:val="00612AA6"/>
    <w:rsid w:val="00633964"/>
    <w:rsid w:val="0073547C"/>
    <w:rsid w:val="007425B4"/>
    <w:rsid w:val="00786075"/>
    <w:rsid w:val="00790CB4"/>
    <w:rsid w:val="007C594C"/>
    <w:rsid w:val="007D5695"/>
    <w:rsid w:val="008359AE"/>
    <w:rsid w:val="00866A10"/>
    <w:rsid w:val="008A19ED"/>
    <w:rsid w:val="008D7573"/>
    <w:rsid w:val="008E14AF"/>
    <w:rsid w:val="008F13A8"/>
    <w:rsid w:val="0093585F"/>
    <w:rsid w:val="009A5103"/>
    <w:rsid w:val="009C2F6D"/>
    <w:rsid w:val="009D1B1C"/>
    <w:rsid w:val="009E130A"/>
    <w:rsid w:val="009E19D5"/>
    <w:rsid w:val="00A42476"/>
    <w:rsid w:val="00A46C4A"/>
    <w:rsid w:val="00AB4D70"/>
    <w:rsid w:val="00AF02A4"/>
    <w:rsid w:val="00AF4885"/>
    <w:rsid w:val="00B00424"/>
    <w:rsid w:val="00B44A07"/>
    <w:rsid w:val="00B530B3"/>
    <w:rsid w:val="00B96879"/>
    <w:rsid w:val="00BB0691"/>
    <w:rsid w:val="00BD6F00"/>
    <w:rsid w:val="00C31990"/>
    <w:rsid w:val="00C60DA6"/>
    <w:rsid w:val="00C80520"/>
    <w:rsid w:val="00C80AEF"/>
    <w:rsid w:val="00C92FF6"/>
    <w:rsid w:val="00CA6686"/>
    <w:rsid w:val="00CB0998"/>
    <w:rsid w:val="00CE7FFB"/>
    <w:rsid w:val="00DA4436"/>
    <w:rsid w:val="00DB5B68"/>
    <w:rsid w:val="00E066C3"/>
    <w:rsid w:val="00E55273"/>
    <w:rsid w:val="00EA4902"/>
    <w:rsid w:val="00F16BFE"/>
    <w:rsid w:val="00F259ED"/>
    <w:rsid w:val="00F32053"/>
    <w:rsid w:val="00F4572B"/>
    <w:rsid w:val="00F676D9"/>
    <w:rsid w:val="00FD3D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C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00424"/>
  </w:style>
  <w:style w:type="paragraph" w:styleId="NormalWeb">
    <w:name w:val="Normal (Web)"/>
    <w:basedOn w:val="Normal"/>
    <w:uiPriority w:val="99"/>
    <w:unhideWhenUsed/>
    <w:rsid w:val="003B41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025C"/>
    <w:rPr>
      <w:b/>
      <w:bCs/>
    </w:rPr>
  </w:style>
  <w:style w:type="character" w:styleId="Hyperlink">
    <w:name w:val="Hyperlink"/>
    <w:basedOn w:val="DefaultParagraphFont"/>
    <w:uiPriority w:val="99"/>
    <w:unhideWhenUsed/>
    <w:rsid w:val="0034025C"/>
    <w:rPr>
      <w:color w:val="0000FF"/>
      <w:u w:val="single"/>
    </w:rPr>
  </w:style>
  <w:style w:type="character" w:styleId="Emphasis">
    <w:name w:val="Emphasis"/>
    <w:basedOn w:val="DefaultParagraphFont"/>
    <w:uiPriority w:val="20"/>
    <w:qFormat/>
    <w:rsid w:val="009E130A"/>
    <w:rPr>
      <w:i/>
      <w:iCs/>
    </w:rPr>
  </w:style>
  <w:style w:type="paragraph" w:styleId="Header">
    <w:name w:val="header"/>
    <w:basedOn w:val="Normal"/>
    <w:link w:val="HeaderChar"/>
    <w:uiPriority w:val="99"/>
    <w:unhideWhenUsed/>
    <w:rsid w:val="00B53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0B3"/>
  </w:style>
  <w:style w:type="paragraph" w:styleId="Footer">
    <w:name w:val="footer"/>
    <w:basedOn w:val="Normal"/>
    <w:link w:val="FooterChar"/>
    <w:uiPriority w:val="99"/>
    <w:unhideWhenUsed/>
    <w:rsid w:val="00B53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0B3"/>
  </w:style>
  <w:style w:type="character" w:customStyle="1" w:styleId="UnresolvedMention">
    <w:name w:val="Unresolved Mention"/>
    <w:basedOn w:val="DefaultParagraphFont"/>
    <w:uiPriority w:val="99"/>
    <w:semiHidden/>
    <w:unhideWhenUsed/>
    <w:rsid w:val="002134D5"/>
    <w:rPr>
      <w:color w:val="605E5C"/>
      <w:shd w:val="clear" w:color="auto" w:fill="E1DFDD"/>
    </w:rPr>
  </w:style>
  <w:style w:type="paragraph" w:styleId="BalloonText">
    <w:name w:val="Balloon Text"/>
    <w:basedOn w:val="Normal"/>
    <w:link w:val="BalloonTextChar"/>
    <w:uiPriority w:val="99"/>
    <w:semiHidden/>
    <w:unhideWhenUsed/>
    <w:rsid w:val="004F1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F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0466911">
      <w:bodyDiv w:val="1"/>
      <w:marLeft w:val="0"/>
      <w:marRight w:val="0"/>
      <w:marTop w:val="0"/>
      <w:marBottom w:val="0"/>
      <w:divBdr>
        <w:top w:val="none" w:sz="0" w:space="0" w:color="auto"/>
        <w:left w:val="none" w:sz="0" w:space="0" w:color="auto"/>
        <w:bottom w:val="none" w:sz="0" w:space="0" w:color="auto"/>
        <w:right w:val="none" w:sz="0" w:space="0" w:color="auto"/>
      </w:divBdr>
      <w:divsChild>
        <w:div w:id="1943296316">
          <w:marLeft w:val="0"/>
          <w:marRight w:val="0"/>
          <w:marTop w:val="0"/>
          <w:marBottom w:val="0"/>
          <w:divBdr>
            <w:top w:val="none" w:sz="0" w:space="0" w:color="auto"/>
            <w:left w:val="none" w:sz="0" w:space="0" w:color="auto"/>
            <w:bottom w:val="none" w:sz="0" w:space="0" w:color="auto"/>
            <w:right w:val="none" w:sz="0" w:space="0" w:color="auto"/>
          </w:divBdr>
        </w:div>
      </w:divsChild>
    </w:div>
    <w:div w:id="180239359">
      <w:bodyDiv w:val="1"/>
      <w:marLeft w:val="0"/>
      <w:marRight w:val="0"/>
      <w:marTop w:val="0"/>
      <w:marBottom w:val="0"/>
      <w:divBdr>
        <w:top w:val="none" w:sz="0" w:space="0" w:color="auto"/>
        <w:left w:val="none" w:sz="0" w:space="0" w:color="auto"/>
        <w:bottom w:val="none" w:sz="0" w:space="0" w:color="auto"/>
        <w:right w:val="none" w:sz="0" w:space="0" w:color="auto"/>
      </w:divBdr>
      <w:divsChild>
        <w:div w:id="2059234465">
          <w:marLeft w:val="0"/>
          <w:marRight w:val="0"/>
          <w:marTop w:val="0"/>
          <w:marBottom w:val="0"/>
          <w:divBdr>
            <w:top w:val="none" w:sz="0" w:space="0" w:color="auto"/>
            <w:left w:val="none" w:sz="0" w:space="0" w:color="auto"/>
            <w:bottom w:val="none" w:sz="0" w:space="0" w:color="auto"/>
            <w:right w:val="none" w:sz="0" w:space="0" w:color="auto"/>
          </w:divBdr>
        </w:div>
      </w:divsChild>
    </w:div>
    <w:div w:id="203443325">
      <w:bodyDiv w:val="1"/>
      <w:marLeft w:val="0"/>
      <w:marRight w:val="0"/>
      <w:marTop w:val="0"/>
      <w:marBottom w:val="0"/>
      <w:divBdr>
        <w:top w:val="none" w:sz="0" w:space="0" w:color="auto"/>
        <w:left w:val="none" w:sz="0" w:space="0" w:color="auto"/>
        <w:bottom w:val="none" w:sz="0" w:space="0" w:color="auto"/>
        <w:right w:val="none" w:sz="0" w:space="0" w:color="auto"/>
      </w:divBdr>
      <w:divsChild>
        <w:div w:id="1433159488">
          <w:marLeft w:val="-225"/>
          <w:marRight w:val="-225"/>
          <w:marTop w:val="0"/>
          <w:marBottom w:val="0"/>
          <w:divBdr>
            <w:top w:val="none" w:sz="0" w:space="0" w:color="auto"/>
            <w:left w:val="none" w:sz="0" w:space="0" w:color="auto"/>
            <w:bottom w:val="none" w:sz="0" w:space="0" w:color="auto"/>
            <w:right w:val="none" w:sz="0" w:space="0" w:color="auto"/>
          </w:divBdr>
        </w:div>
      </w:divsChild>
    </w:div>
    <w:div w:id="227493458">
      <w:bodyDiv w:val="1"/>
      <w:marLeft w:val="0"/>
      <w:marRight w:val="0"/>
      <w:marTop w:val="0"/>
      <w:marBottom w:val="0"/>
      <w:divBdr>
        <w:top w:val="none" w:sz="0" w:space="0" w:color="auto"/>
        <w:left w:val="none" w:sz="0" w:space="0" w:color="auto"/>
        <w:bottom w:val="none" w:sz="0" w:space="0" w:color="auto"/>
        <w:right w:val="none" w:sz="0" w:space="0" w:color="auto"/>
      </w:divBdr>
      <w:divsChild>
        <w:div w:id="513419264">
          <w:marLeft w:val="0"/>
          <w:marRight w:val="0"/>
          <w:marTop w:val="0"/>
          <w:marBottom w:val="0"/>
          <w:divBdr>
            <w:top w:val="none" w:sz="0" w:space="0" w:color="auto"/>
            <w:left w:val="none" w:sz="0" w:space="0" w:color="auto"/>
            <w:bottom w:val="none" w:sz="0" w:space="0" w:color="auto"/>
            <w:right w:val="none" w:sz="0" w:space="0" w:color="auto"/>
          </w:divBdr>
        </w:div>
      </w:divsChild>
    </w:div>
    <w:div w:id="302392256">
      <w:bodyDiv w:val="1"/>
      <w:marLeft w:val="0"/>
      <w:marRight w:val="0"/>
      <w:marTop w:val="0"/>
      <w:marBottom w:val="0"/>
      <w:divBdr>
        <w:top w:val="none" w:sz="0" w:space="0" w:color="auto"/>
        <w:left w:val="none" w:sz="0" w:space="0" w:color="auto"/>
        <w:bottom w:val="none" w:sz="0" w:space="0" w:color="auto"/>
        <w:right w:val="none" w:sz="0" w:space="0" w:color="auto"/>
      </w:divBdr>
      <w:divsChild>
        <w:div w:id="1669019299">
          <w:marLeft w:val="0"/>
          <w:marRight w:val="0"/>
          <w:marTop w:val="0"/>
          <w:marBottom w:val="0"/>
          <w:divBdr>
            <w:top w:val="none" w:sz="0" w:space="0" w:color="auto"/>
            <w:left w:val="none" w:sz="0" w:space="0" w:color="auto"/>
            <w:bottom w:val="none" w:sz="0" w:space="0" w:color="auto"/>
            <w:right w:val="none" w:sz="0" w:space="0" w:color="auto"/>
          </w:divBdr>
        </w:div>
      </w:divsChild>
    </w:div>
    <w:div w:id="467090512">
      <w:bodyDiv w:val="1"/>
      <w:marLeft w:val="0"/>
      <w:marRight w:val="0"/>
      <w:marTop w:val="0"/>
      <w:marBottom w:val="0"/>
      <w:divBdr>
        <w:top w:val="none" w:sz="0" w:space="0" w:color="auto"/>
        <w:left w:val="none" w:sz="0" w:space="0" w:color="auto"/>
        <w:bottom w:val="none" w:sz="0" w:space="0" w:color="auto"/>
        <w:right w:val="none" w:sz="0" w:space="0" w:color="auto"/>
      </w:divBdr>
      <w:divsChild>
        <w:div w:id="1357003551">
          <w:marLeft w:val="0"/>
          <w:marRight w:val="0"/>
          <w:marTop w:val="0"/>
          <w:marBottom w:val="0"/>
          <w:divBdr>
            <w:top w:val="none" w:sz="0" w:space="0" w:color="auto"/>
            <w:left w:val="none" w:sz="0" w:space="0" w:color="auto"/>
            <w:bottom w:val="none" w:sz="0" w:space="0" w:color="auto"/>
            <w:right w:val="none" w:sz="0" w:space="0" w:color="auto"/>
          </w:divBdr>
        </w:div>
      </w:divsChild>
    </w:div>
    <w:div w:id="749158250">
      <w:bodyDiv w:val="1"/>
      <w:marLeft w:val="0"/>
      <w:marRight w:val="0"/>
      <w:marTop w:val="0"/>
      <w:marBottom w:val="0"/>
      <w:divBdr>
        <w:top w:val="none" w:sz="0" w:space="0" w:color="auto"/>
        <w:left w:val="none" w:sz="0" w:space="0" w:color="auto"/>
        <w:bottom w:val="none" w:sz="0" w:space="0" w:color="auto"/>
        <w:right w:val="none" w:sz="0" w:space="0" w:color="auto"/>
      </w:divBdr>
    </w:div>
    <w:div w:id="764498032">
      <w:bodyDiv w:val="1"/>
      <w:marLeft w:val="0"/>
      <w:marRight w:val="0"/>
      <w:marTop w:val="0"/>
      <w:marBottom w:val="0"/>
      <w:divBdr>
        <w:top w:val="none" w:sz="0" w:space="0" w:color="auto"/>
        <w:left w:val="none" w:sz="0" w:space="0" w:color="auto"/>
        <w:bottom w:val="none" w:sz="0" w:space="0" w:color="auto"/>
        <w:right w:val="none" w:sz="0" w:space="0" w:color="auto"/>
      </w:divBdr>
    </w:div>
    <w:div w:id="966203543">
      <w:bodyDiv w:val="1"/>
      <w:marLeft w:val="0"/>
      <w:marRight w:val="0"/>
      <w:marTop w:val="0"/>
      <w:marBottom w:val="0"/>
      <w:divBdr>
        <w:top w:val="none" w:sz="0" w:space="0" w:color="auto"/>
        <w:left w:val="none" w:sz="0" w:space="0" w:color="auto"/>
        <w:bottom w:val="none" w:sz="0" w:space="0" w:color="auto"/>
        <w:right w:val="none" w:sz="0" w:space="0" w:color="auto"/>
      </w:divBdr>
      <w:divsChild>
        <w:div w:id="253978312">
          <w:marLeft w:val="0"/>
          <w:marRight w:val="0"/>
          <w:marTop w:val="0"/>
          <w:marBottom w:val="0"/>
          <w:divBdr>
            <w:top w:val="none" w:sz="0" w:space="0" w:color="auto"/>
            <w:left w:val="none" w:sz="0" w:space="0" w:color="auto"/>
            <w:bottom w:val="none" w:sz="0" w:space="0" w:color="auto"/>
            <w:right w:val="none" w:sz="0" w:space="0" w:color="auto"/>
          </w:divBdr>
        </w:div>
      </w:divsChild>
    </w:div>
    <w:div w:id="1113745186">
      <w:bodyDiv w:val="1"/>
      <w:marLeft w:val="0"/>
      <w:marRight w:val="0"/>
      <w:marTop w:val="0"/>
      <w:marBottom w:val="0"/>
      <w:divBdr>
        <w:top w:val="none" w:sz="0" w:space="0" w:color="auto"/>
        <w:left w:val="none" w:sz="0" w:space="0" w:color="auto"/>
        <w:bottom w:val="none" w:sz="0" w:space="0" w:color="auto"/>
        <w:right w:val="none" w:sz="0" w:space="0" w:color="auto"/>
      </w:divBdr>
    </w:div>
    <w:div w:id="1274047574">
      <w:bodyDiv w:val="1"/>
      <w:marLeft w:val="0"/>
      <w:marRight w:val="0"/>
      <w:marTop w:val="0"/>
      <w:marBottom w:val="0"/>
      <w:divBdr>
        <w:top w:val="none" w:sz="0" w:space="0" w:color="auto"/>
        <w:left w:val="none" w:sz="0" w:space="0" w:color="auto"/>
        <w:bottom w:val="none" w:sz="0" w:space="0" w:color="auto"/>
        <w:right w:val="none" w:sz="0" w:space="0" w:color="auto"/>
      </w:divBdr>
      <w:divsChild>
        <w:div w:id="639651260">
          <w:marLeft w:val="0"/>
          <w:marRight w:val="0"/>
          <w:marTop w:val="0"/>
          <w:marBottom w:val="0"/>
          <w:divBdr>
            <w:top w:val="none" w:sz="0" w:space="0" w:color="auto"/>
            <w:left w:val="none" w:sz="0" w:space="0" w:color="auto"/>
            <w:bottom w:val="none" w:sz="0" w:space="0" w:color="auto"/>
            <w:right w:val="none" w:sz="0" w:space="0" w:color="auto"/>
          </w:divBdr>
        </w:div>
      </w:divsChild>
    </w:div>
    <w:div w:id="1293823611">
      <w:bodyDiv w:val="1"/>
      <w:marLeft w:val="0"/>
      <w:marRight w:val="0"/>
      <w:marTop w:val="0"/>
      <w:marBottom w:val="0"/>
      <w:divBdr>
        <w:top w:val="none" w:sz="0" w:space="0" w:color="auto"/>
        <w:left w:val="none" w:sz="0" w:space="0" w:color="auto"/>
        <w:bottom w:val="none" w:sz="0" w:space="0" w:color="auto"/>
        <w:right w:val="none" w:sz="0" w:space="0" w:color="auto"/>
      </w:divBdr>
      <w:divsChild>
        <w:div w:id="1078946362">
          <w:marLeft w:val="0"/>
          <w:marRight w:val="0"/>
          <w:marTop w:val="0"/>
          <w:marBottom w:val="0"/>
          <w:divBdr>
            <w:top w:val="none" w:sz="0" w:space="0" w:color="auto"/>
            <w:left w:val="none" w:sz="0" w:space="0" w:color="auto"/>
            <w:bottom w:val="none" w:sz="0" w:space="0" w:color="auto"/>
            <w:right w:val="none" w:sz="0" w:space="0" w:color="auto"/>
          </w:divBdr>
        </w:div>
      </w:divsChild>
    </w:div>
    <w:div w:id="1381128311">
      <w:bodyDiv w:val="1"/>
      <w:marLeft w:val="0"/>
      <w:marRight w:val="0"/>
      <w:marTop w:val="0"/>
      <w:marBottom w:val="0"/>
      <w:divBdr>
        <w:top w:val="none" w:sz="0" w:space="0" w:color="auto"/>
        <w:left w:val="none" w:sz="0" w:space="0" w:color="auto"/>
        <w:bottom w:val="none" w:sz="0" w:space="0" w:color="auto"/>
        <w:right w:val="none" w:sz="0" w:space="0" w:color="auto"/>
      </w:divBdr>
    </w:div>
    <w:div w:id="1444376315">
      <w:bodyDiv w:val="1"/>
      <w:marLeft w:val="0"/>
      <w:marRight w:val="0"/>
      <w:marTop w:val="0"/>
      <w:marBottom w:val="0"/>
      <w:divBdr>
        <w:top w:val="none" w:sz="0" w:space="0" w:color="auto"/>
        <w:left w:val="none" w:sz="0" w:space="0" w:color="auto"/>
        <w:bottom w:val="none" w:sz="0" w:space="0" w:color="auto"/>
        <w:right w:val="none" w:sz="0" w:space="0" w:color="auto"/>
      </w:divBdr>
      <w:divsChild>
        <w:div w:id="2083982152">
          <w:marLeft w:val="0"/>
          <w:marRight w:val="0"/>
          <w:marTop w:val="0"/>
          <w:marBottom w:val="0"/>
          <w:divBdr>
            <w:top w:val="none" w:sz="0" w:space="0" w:color="auto"/>
            <w:left w:val="none" w:sz="0" w:space="0" w:color="auto"/>
            <w:bottom w:val="none" w:sz="0" w:space="0" w:color="auto"/>
            <w:right w:val="none" w:sz="0" w:space="0" w:color="auto"/>
          </w:divBdr>
        </w:div>
      </w:divsChild>
    </w:div>
    <w:div w:id="1693385062">
      <w:bodyDiv w:val="1"/>
      <w:marLeft w:val="0"/>
      <w:marRight w:val="0"/>
      <w:marTop w:val="0"/>
      <w:marBottom w:val="0"/>
      <w:divBdr>
        <w:top w:val="none" w:sz="0" w:space="0" w:color="auto"/>
        <w:left w:val="none" w:sz="0" w:space="0" w:color="auto"/>
        <w:bottom w:val="none" w:sz="0" w:space="0" w:color="auto"/>
        <w:right w:val="none" w:sz="0" w:space="0" w:color="auto"/>
      </w:divBdr>
    </w:div>
    <w:div w:id="1715495943">
      <w:bodyDiv w:val="1"/>
      <w:marLeft w:val="0"/>
      <w:marRight w:val="0"/>
      <w:marTop w:val="0"/>
      <w:marBottom w:val="0"/>
      <w:divBdr>
        <w:top w:val="none" w:sz="0" w:space="0" w:color="auto"/>
        <w:left w:val="none" w:sz="0" w:space="0" w:color="auto"/>
        <w:bottom w:val="none" w:sz="0" w:space="0" w:color="auto"/>
        <w:right w:val="none" w:sz="0" w:space="0" w:color="auto"/>
      </w:divBdr>
      <w:divsChild>
        <w:div w:id="559827615">
          <w:marLeft w:val="0"/>
          <w:marRight w:val="0"/>
          <w:marTop w:val="0"/>
          <w:marBottom w:val="0"/>
          <w:divBdr>
            <w:top w:val="none" w:sz="0" w:space="0" w:color="auto"/>
            <w:left w:val="none" w:sz="0" w:space="0" w:color="auto"/>
            <w:bottom w:val="none" w:sz="0" w:space="0" w:color="auto"/>
            <w:right w:val="none" w:sz="0" w:space="0" w:color="auto"/>
          </w:divBdr>
        </w:div>
      </w:divsChild>
    </w:div>
    <w:div w:id="199983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2019-12-07T18:58:00Z</dcterms:created>
  <dcterms:modified xsi:type="dcterms:W3CDTF">2019-12-07T18:58:00Z</dcterms:modified>
</cp:coreProperties>
</file>