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4D6" w:rsidRDefault="008254D6" w:rsidP="008254D6">
      <w:r>
        <w:rPr>
          <w:noProof/>
        </w:rPr>
        <w:drawing>
          <wp:inline distT="0" distB="0" distL="0" distR="0" wp14:anchorId="50681EDE" wp14:editId="4574FFD8">
            <wp:extent cx="5067300" cy="800100"/>
            <wp:effectExtent l="0" t="0" r="0" b="0"/>
            <wp:docPr id="1" name="Picture 1" descr="https://cas.seu.edu.sa/cas/images/logo.png">
              <a:hlinkClick xmlns:a="http://schemas.openxmlformats.org/drawingml/2006/main" r:id="rId5"/>
            </wp:docPr>
            <wp:cNvGraphicFramePr/>
            <a:graphic xmlns:a="http://schemas.openxmlformats.org/drawingml/2006/main">
              <a:graphicData uri="http://schemas.openxmlformats.org/drawingml/2006/picture">
                <pic:pic xmlns:pic="http://schemas.openxmlformats.org/drawingml/2006/picture">
                  <pic:nvPicPr>
                    <pic:cNvPr id="1" name="Picture 1" descr="https://cas.seu.edu.sa/cas/images/logo.png">
                      <a:hlinkClick r:id="rId5"/>
                    </pic:cNvPr>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67300" cy="800100"/>
                    </a:xfrm>
                    <a:prstGeom prst="rect">
                      <a:avLst/>
                    </a:prstGeom>
                    <a:noFill/>
                    <a:ln>
                      <a:noFill/>
                    </a:ln>
                  </pic:spPr>
                </pic:pic>
              </a:graphicData>
            </a:graphic>
          </wp:inline>
        </w:drawing>
      </w:r>
    </w:p>
    <w:p w:rsidR="008254D6" w:rsidRDefault="008254D6" w:rsidP="008254D6">
      <w:pPr>
        <w:rPr>
          <w:rFonts w:ascii="Californian FB" w:hAnsi="Californian FB"/>
          <w:b/>
          <w:bCs/>
          <w:sz w:val="36"/>
          <w:szCs w:val="36"/>
        </w:rPr>
      </w:pPr>
      <w:r>
        <w:rPr>
          <w:rFonts w:ascii="Californian FB" w:hAnsi="Californian FB"/>
          <w:b/>
          <w:bCs/>
          <w:sz w:val="36"/>
          <w:szCs w:val="36"/>
        </w:rPr>
        <w:t xml:space="preserve">                  </w:t>
      </w:r>
    </w:p>
    <w:p w:rsidR="008254D6" w:rsidRPr="001E7615" w:rsidRDefault="008254D6" w:rsidP="008254D6">
      <w:pPr>
        <w:jc w:val="center"/>
        <w:rPr>
          <w:rFonts w:ascii="Californian FB" w:hAnsi="Californian FB"/>
          <w:b/>
          <w:bCs/>
          <w:sz w:val="24"/>
          <w:szCs w:val="24"/>
        </w:rPr>
      </w:pPr>
      <w:r>
        <w:rPr>
          <w:rFonts w:ascii="Californian FB" w:hAnsi="Californian FB"/>
          <w:b/>
          <w:bCs/>
          <w:sz w:val="36"/>
          <w:szCs w:val="36"/>
        </w:rPr>
        <w:t xml:space="preserve">Assignment No. </w:t>
      </w:r>
      <w:r w:rsidR="006D3D80">
        <w:rPr>
          <w:rFonts w:ascii="Californian FB" w:hAnsi="Californian FB"/>
          <w:b/>
          <w:bCs/>
          <w:sz w:val="24"/>
          <w:szCs w:val="24"/>
        </w:rPr>
        <w:t>3</w:t>
      </w:r>
    </w:p>
    <w:tbl>
      <w:tblPr>
        <w:tblStyle w:val="TableGrid"/>
        <w:tblW w:w="0" w:type="auto"/>
        <w:tblLook w:val="04A0" w:firstRow="1" w:lastRow="0" w:firstColumn="1" w:lastColumn="0" w:noHBand="0" w:noVBand="1"/>
      </w:tblPr>
      <w:tblGrid>
        <w:gridCol w:w="3337"/>
        <w:gridCol w:w="6013"/>
      </w:tblGrid>
      <w:tr w:rsidR="008254D6" w:rsidRPr="0041478C" w:rsidTr="005B7FBB">
        <w:tc>
          <w:tcPr>
            <w:tcW w:w="3348" w:type="dxa"/>
          </w:tcPr>
          <w:p w:rsidR="008254D6" w:rsidRPr="0041478C" w:rsidRDefault="008254D6" w:rsidP="005B7FBB">
            <w:pPr>
              <w:rPr>
                <w:rFonts w:ascii="Californian FB" w:eastAsia="Times New Roman" w:hAnsi="Californian FB" w:cs="Times New Roman"/>
                <w:b/>
                <w:bCs/>
                <w:sz w:val="40"/>
                <w:szCs w:val="40"/>
              </w:rPr>
            </w:pPr>
            <w:r w:rsidRPr="0041478C">
              <w:rPr>
                <w:rFonts w:ascii="Californian FB" w:eastAsia="Times New Roman" w:hAnsi="Californian FB" w:cs="Times New Roman"/>
                <w:b/>
                <w:bCs/>
                <w:sz w:val="40"/>
                <w:szCs w:val="40"/>
              </w:rPr>
              <w:t>Course:</w:t>
            </w:r>
            <w:r>
              <w:rPr>
                <w:rFonts w:ascii="Californian FB" w:eastAsia="Times New Roman" w:hAnsi="Californian FB" w:cs="Times New Roman"/>
                <w:b/>
                <w:bCs/>
                <w:sz w:val="40"/>
                <w:szCs w:val="40"/>
              </w:rPr>
              <w:t xml:space="preserve"> Microeconomics</w:t>
            </w:r>
          </w:p>
          <w:p w:rsidR="008254D6" w:rsidRPr="0041478C" w:rsidRDefault="008254D6" w:rsidP="005B7FBB">
            <w:pPr>
              <w:rPr>
                <w:rFonts w:ascii="Californian FB" w:hAnsi="Californian FB"/>
                <w:b/>
                <w:bCs/>
                <w:sz w:val="40"/>
                <w:szCs w:val="40"/>
              </w:rPr>
            </w:pPr>
            <w:r w:rsidRPr="0041478C">
              <w:rPr>
                <w:rFonts w:ascii="Californian FB" w:eastAsia="Times New Roman" w:hAnsi="Californian FB" w:cs="Times New Roman"/>
                <w:b/>
                <w:bCs/>
                <w:sz w:val="40"/>
                <w:szCs w:val="40"/>
              </w:rPr>
              <w:t xml:space="preserve"> </w:t>
            </w:r>
            <w:r>
              <w:rPr>
                <w:rFonts w:ascii="Californian FB" w:eastAsia="Times New Roman" w:hAnsi="Californian FB" w:cs="Times New Roman"/>
                <w:b/>
                <w:bCs/>
                <w:sz w:val="40"/>
                <w:szCs w:val="40"/>
              </w:rPr>
              <w:t>(</w:t>
            </w:r>
            <w:r>
              <w:rPr>
                <w:rFonts w:ascii="Californian FB" w:eastAsia="Times New Roman" w:hAnsi="Californian FB" w:cs="Times New Roman"/>
                <w:i/>
                <w:iCs/>
                <w:sz w:val="40"/>
                <w:szCs w:val="40"/>
              </w:rPr>
              <w:t>Econ-1</w:t>
            </w:r>
            <w:r w:rsidRPr="0041478C">
              <w:rPr>
                <w:rFonts w:ascii="Californian FB" w:eastAsia="Times New Roman" w:hAnsi="Californian FB" w:cs="Times New Roman"/>
                <w:i/>
                <w:iCs/>
                <w:sz w:val="40"/>
                <w:szCs w:val="40"/>
              </w:rPr>
              <w:t>01</w:t>
            </w:r>
            <w:r>
              <w:rPr>
                <w:rFonts w:ascii="Californian FB" w:eastAsia="Times New Roman" w:hAnsi="Californian FB" w:cs="Times New Roman"/>
                <w:i/>
                <w:iCs/>
                <w:sz w:val="40"/>
                <w:szCs w:val="40"/>
              </w:rPr>
              <w:t>)</w:t>
            </w:r>
          </w:p>
        </w:tc>
        <w:tc>
          <w:tcPr>
            <w:tcW w:w="6181" w:type="dxa"/>
          </w:tcPr>
          <w:p w:rsidR="008254D6" w:rsidRDefault="008254D6" w:rsidP="005B7FBB">
            <w:pPr>
              <w:rPr>
                <w:rFonts w:ascii="Californian FB" w:eastAsia="Times New Roman" w:hAnsi="Californian FB" w:cs="Times New Roman"/>
                <w:b/>
                <w:bCs/>
                <w:sz w:val="40"/>
                <w:szCs w:val="40"/>
              </w:rPr>
            </w:pPr>
            <w:r w:rsidRPr="0041478C">
              <w:rPr>
                <w:rFonts w:ascii="Californian FB" w:eastAsia="Times New Roman" w:hAnsi="Californian FB" w:cs="Times New Roman"/>
                <w:b/>
                <w:bCs/>
                <w:sz w:val="40"/>
                <w:szCs w:val="40"/>
              </w:rPr>
              <w:t>Student name</w:t>
            </w:r>
            <w:r>
              <w:rPr>
                <w:rFonts w:ascii="Californian FB" w:eastAsia="Times New Roman" w:hAnsi="Californian FB" w:cs="Times New Roman"/>
                <w:b/>
                <w:bCs/>
                <w:sz w:val="40"/>
                <w:szCs w:val="40"/>
              </w:rPr>
              <w:t xml:space="preserve">: </w:t>
            </w:r>
          </w:p>
          <w:p w:rsidR="008254D6" w:rsidRPr="0041478C" w:rsidRDefault="008254D6" w:rsidP="005B7FBB">
            <w:pPr>
              <w:rPr>
                <w:rFonts w:ascii="Californian FB" w:hAnsi="Californian FB"/>
                <w:b/>
                <w:bCs/>
                <w:sz w:val="40"/>
                <w:szCs w:val="40"/>
              </w:rPr>
            </w:pPr>
          </w:p>
        </w:tc>
      </w:tr>
      <w:tr w:rsidR="008254D6" w:rsidRPr="0041478C" w:rsidTr="005B7FBB">
        <w:tc>
          <w:tcPr>
            <w:tcW w:w="3348" w:type="dxa"/>
          </w:tcPr>
          <w:p w:rsidR="008254D6" w:rsidRPr="0041478C" w:rsidRDefault="008254D6" w:rsidP="005B7FBB">
            <w:pPr>
              <w:rPr>
                <w:rFonts w:ascii="Californian FB" w:eastAsia="Times New Roman" w:hAnsi="Californian FB" w:cs="Times New Roman"/>
                <w:b/>
                <w:bCs/>
                <w:sz w:val="40"/>
                <w:szCs w:val="40"/>
              </w:rPr>
            </w:pPr>
            <w:r w:rsidRPr="0041478C">
              <w:rPr>
                <w:rFonts w:ascii="Californian FB" w:eastAsia="Times New Roman" w:hAnsi="Californian FB" w:cs="Times New Roman"/>
                <w:b/>
                <w:bCs/>
                <w:sz w:val="40"/>
                <w:szCs w:val="40"/>
              </w:rPr>
              <w:t>Academic Year</w:t>
            </w:r>
          </w:p>
          <w:p w:rsidR="008254D6" w:rsidRPr="0041478C" w:rsidRDefault="008254D6" w:rsidP="005B7FBB">
            <w:pPr>
              <w:rPr>
                <w:rFonts w:ascii="Californian FB" w:hAnsi="Californian FB"/>
                <w:b/>
                <w:bCs/>
                <w:sz w:val="40"/>
                <w:szCs w:val="40"/>
              </w:rPr>
            </w:pPr>
            <w:r>
              <w:rPr>
                <w:rFonts w:ascii="Californian FB" w:eastAsia="Times New Roman" w:hAnsi="Californian FB" w:cs="Times New Roman"/>
                <w:b/>
                <w:bCs/>
                <w:sz w:val="40"/>
                <w:szCs w:val="40"/>
              </w:rPr>
              <w:t>1439-1440</w:t>
            </w:r>
            <w:r w:rsidRPr="0041478C">
              <w:rPr>
                <w:rFonts w:ascii="Californian FB" w:eastAsia="Times New Roman" w:hAnsi="Californian FB" w:cs="Times New Roman"/>
                <w:b/>
                <w:bCs/>
                <w:sz w:val="40"/>
                <w:szCs w:val="40"/>
              </w:rPr>
              <w:t xml:space="preserve"> H</w:t>
            </w:r>
          </w:p>
        </w:tc>
        <w:tc>
          <w:tcPr>
            <w:tcW w:w="6181" w:type="dxa"/>
          </w:tcPr>
          <w:p w:rsidR="008254D6" w:rsidRPr="0041478C" w:rsidRDefault="008254D6" w:rsidP="005B7FBB">
            <w:pPr>
              <w:rPr>
                <w:rFonts w:ascii="Californian FB" w:eastAsia="Times New Roman" w:hAnsi="Californian FB" w:cs="Times New Roman"/>
                <w:b/>
                <w:bCs/>
                <w:sz w:val="40"/>
                <w:szCs w:val="40"/>
              </w:rPr>
            </w:pPr>
            <w:r>
              <w:rPr>
                <w:rFonts w:ascii="Californian FB" w:eastAsia="Times New Roman" w:hAnsi="Californian FB" w:cs="Times New Roman"/>
                <w:b/>
                <w:bCs/>
                <w:sz w:val="40"/>
                <w:szCs w:val="40"/>
              </w:rPr>
              <w:t>Student ID</w:t>
            </w:r>
            <w:r w:rsidRPr="0041478C">
              <w:rPr>
                <w:rFonts w:ascii="Californian FB" w:eastAsia="Times New Roman" w:hAnsi="Californian FB" w:cs="Times New Roman"/>
                <w:b/>
                <w:bCs/>
                <w:sz w:val="40"/>
                <w:szCs w:val="40"/>
              </w:rPr>
              <w:t>:</w:t>
            </w:r>
          </w:p>
          <w:p w:rsidR="008254D6" w:rsidRPr="0041478C" w:rsidRDefault="008254D6" w:rsidP="005B7FBB">
            <w:pPr>
              <w:rPr>
                <w:rFonts w:ascii="Californian FB" w:hAnsi="Californian FB"/>
                <w:b/>
                <w:bCs/>
                <w:sz w:val="40"/>
                <w:szCs w:val="40"/>
              </w:rPr>
            </w:pPr>
          </w:p>
        </w:tc>
      </w:tr>
      <w:tr w:rsidR="008254D6" w:rsidRPr="0041478C" w:rsidTr="005B7FBB">
        <w:trPr>
          <w:trHeight w:val="935"/>
        </w:trPr>
        <w:tc>
          <w:tcPr>
            <w:tcW w:w="3348" w:type="dxa"/>
          </w:tcPr>
          <w:p w:rsidR="008254D6" w:rsidRPr="0041478C" w:rsidRDefault="008254D6" w:rsidP="005B7FBB">
            <w:pPr>
              <w:rPr>
                <w:rFonts w:ascii="Californian FB" w:eastAsia="Times New Roman" w:hAnsi="Californian FB" w:cs="Times New Roman"/>
                <w:b/>
                <w:bCs/>
                <w:sz w:val="40"/>
                <w:szCs w:val="40"/>
              </w:rPr>
            </w:pPr>
            <w:r w:rsidRPr="0041478C">
              <w:rPr>
                <w:rFonts w:ascii="Californian FB" w:eastAsia="Times New Roman" w:hAnsi="Californian FB" w:cs="Times New Roman"/>
                <w:b/>
                <w:bCs/>
                <w:sz w:val="40"/>
                <w:szCs w:val="40"/>
              </w:rPr>
              <w:t>Semester:</w:t>
            </w:r>
          </w:p>
          <w:p w:rsidR="008254D6" w:rsidRPr="0041478C" w:rsidRDefault="008254D6" w:rsidP="005B7FBB">
            <w:pPr>
              <w:rPr>
                <w:rFonts w:ascii="Californian FB" w:hAnsi="Californian FB"/>
                <w:b/>
                <w:bCs/>
                <w:sz w:val="40"/>
                <w:szCs w:val="40"/>
              </w:rPr>
            </w:pPr>
            <w:r>
              <w:rPr>
                <w:rFonts w:ascii="Californian FB" w:eastAsia="Times New Roman" w:hAnsi="Californian FB" w:cs="Times New Roman"/>
                <w:b/>
                <w:bCs/>
                <w:sz w:val="40"/>
                <w:szCs w:val="40"/>
              </w:rPr>
              <w:t xml:space="preserve"> </w:t>
            </w:r>
            <w:proofErr w:type="spellStart"/>
            <w:r>
              <w:rPr>
                <w:rFonts w:ascii="Californian FB" w:eastAsia="Times New Roman" w:hAnsi="Californian FB" w:cs="Times New Roman"/>
                <w:b/>
                <w:bCs/>
                <w:sz w:val="40"/>
                <w:szCs w:val="40"/>
              </w:rPr>
              <w:t>Ist</w:t>
            </w:r>
            <w:proofErr w:type="spellEnd"/>
            <w:r>
              <w:rPr>
                <w:rFonts w:ascii="Californian FB" w:eastAsia="Times New Roman" w:hAnsi="Californian FB" w:cs="Times New Roman"/>
                <w:b/>
                <w:bCs/>
                <w:sz w:val="40"/>
                <w:szCs w:val="40"/>
              </w:rPr>
              <w:t xml:space="preserve"> </w:t>
            </w:r>
            <w:r w:rsidRPr="0041478C">
              <w:rPr>
                <w:rFonts w:ascii="Californian FB" w:eastAsia="Times New Roman" w:hAnsi="Californian FB" w:cs="Times New Roman"/>
                <w:b/>
                <w:bCs/>
                <w:sz w:val="40"/>
                <w:szCs w:val="40"/>
                <w:vertAlign w:val="superscript"/>
              </w:rPr>
              <w:t xml:space="preserve"> </w:t>
            </w:r>
          </w:p>
        </w:tc>
        <w:tc>
          <w:tcPr>
            <w:tcW w:w="6181" w:type="dxa"/>
          </w:tcPr>
          <w:p w:rsidR="008254D6" w:rsidRPr="0041478C" w:rsidRDefault="008254D6" w:rsidP="005B7FBB">
            <w:pPr>
              <w:rPr>
                <w:rFonts w:ascii="Californian FB" w:hAnsi="Californian FB"/>
                <w:b/>
                <w:bCs/>
                <w:sz w:val="40"/>
                <w:szCs w:val="40"/>
              </w:rPr>
            </w:pPr>
            <w:r w:rsidRPr="0041478C">
              <w:rPr>
                <w:rFonts w:ascii="Californian FB" w:eastAsia="Times New Roman" w:hAnsi="Californian FB" w:cs="Times New Roman"/>
                <w:b/>
                <w:bCs/>
                <w:sz w:val="40"/>
                <w:szCs w:val="40"/>
              </w:rPr>
              <w:t>student grade:</w:t>
            </w:r>
          </w:p>
        </w:tc>
      </w:tr>
      <w:tr w:rsidR="008254D6" w:rsidRPr="0041478C" w:rsidTr="005B7FBB">
        <w:tc>
          <w:tcPr>
            <w:tcW w:w="3348" w:type="dxa"/>
          </w:tcPr>
          <w:p w:rsidR="008254D6" w:rsidRPr="0041478C" w:rsidRDefault="008254D6" w:rsidP="005B7FBB">
            <w:pPr>
              <w:rPr>
                <w:rFonts w:ascii="Californian FB" w:hAnsi="Californian FB"/>
                <w:b/>
                <w:bCs/>
                <w:sz w:val="40"/>
                <w:szCs w:val="40"/>
              </w:rPr>
            </w:pPr>
            <w:r w:rsidRPr="0041478C">
              <w:rPr>
                <w:rFonts w:ascii="Californian FB" w:eastAsia="Times New Roman" w:hAnsi="Californian FB" w:cs="Times New Roman"/>
                <w:b/>
                <w:bCs/>
                <w:sz w:val="40"/>
                <w:szCs w:val="40"/>
              </w:rPr>
              <w:t>CRN:</w:t>
            </w:r>
          </w:p>
        </w:tc>
        <w:tc>
          <w:tcPr>
            <w:tcW w:w="6181" w:type="dxa"/>
          </w:tcPr>
          <w:p w:rsidR="008254D6" w:rsidRPr="0041478C" w:rsidRDefault="008254D6" w:rsidP="005B7FBB">
            <w:pPr>
              <w:rPr>
                <w:rFonts w:ascii="Californian FB" w:hAnsi="Californian FB"/>
                <w:b/>
                <w:bCs/>
                <w:sz w:val="40"/>
                <w:szCs w:val="40"/>
              </w:rPr>
            </w:pPr>
            <w:r w:rsidRPr="0041478C">
              <w:rPr>
                <w:rFonts w:ascii="Californian FB" w:eastAsia="Times New Roman" w:hAnsi="Californian FB" w:cs="Times New Roman"/>
                <w:b/>
                <w:bCs/>
                <w:sz w:val="40"/>
                <w:szCs w:val="40"/>
              </w:rPr>
              <w:t xml:space="preserve">Level of the marks:                                                                                                                                         </w:t>
            </w:r>
          </w:p>
        </w:tc>
      </w:tr>
    </w:tbl>
    <w:p w:rsidR="008254D6" w:rsidRDefault="008254D6" w:rsidP="008254D6">
      <w:r>
        <w:rPr>
          <w:noProof/>
        </w:rPr>
        <mc:AlternateContent>
          <mc:Choice Requires="wps">
            <w:drawing>
              <wp:anchor distT="0" distB="0" distL="114300" distR="114300" simplePos="0" relativeHeight="251659264" behindDoc="0" locked="0" layoutInCell="1" allowOverlap="1" wp14:anchorId="3487C91A" wp14:editId="583AB6CC">
                <wp:simplePos x="0" y="0"/>
                <wp:positionH relativeFrom="margin">
                  <wp:align>left</wp:align>
                </wp:positionH>
                <wp:positionV relativeFrom="paragraph">
                  <wp:posOffset>164465</wp:posOffset>
                </wp:positionV>
                <wp:extent cx="5991225" cy="438150"/>
                <wp:effectExtent l="0" t="0" r="9525" b="0"/>
                <wp:wrapNone/>
                <wp:docPr id="199" name="Rectangle 199"/>
                <wp:cNvGraphicFramePr/>
                <a:graphic xmlns:a="http://schemas.openxmlformats.org/drawingml/2006/main">
                  <a:graphicData uri="http://schemas.microsoft.com/office/word/2010/wordprocessingShape">
                    <wps:wsp>
                      <wps:cNvSpPr/>
                      <wps:spPr>
                        <a:xfrm>
                          <a:off x="0" y="0"/>
                          <a:ext cx="5991225" cy="43815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254D6" w:rsidRPr="0041478C" w:rsidRDefault="008254D6" w:rsidP="008254D6">
                            <w:pPr>
                              <w:rPr>
                                <w:rFonts w:asciiTheme="majorHAnsi" w:eastAsiaTheme="majorEastAsia" w:hAnsiTheme="majorHAnsi" w:cstheme="majorBidi"/>
                                <w:b/>
                                <w:bCs/>
                                <w:color w:val="FF0000"/>
                                <w:sz w:val="44"/>
                                <w:szCs w:val="44"/>
                              </w:rPr>
                            </w:pPr>
                            <w:r w:rsidRPr="0041478C">
                              <w:rPr>
                                <w:rFonts w:asciiTheme="majorHAnsi" w:eastAsiaTheme="majorEastAsia" w:hAnsiTheme="majorHAnsi" w:cstheme="majorBidi"/>
                                <w:b/>
                                <w:bCs/>
                                <w:color w:val="FF0000"/>
                                <w:sz w:val="44"/>
                                <w:szCs w:val="44"/>
                              </w:rPr>
                              <w:t>Instructions: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w:pict>
              <v:rect w14:anchorId="3487C91A" id="Rectangle 199" o:spid="_x0000_s1026" style="position:absolute;margin-left:0;margin-top:12.95pt;width:471.75pt;height:34.5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" fillcolor="#5b9bd5 [3204]" stroked="f" strokeweight="1pt">
                <v:textbox>
                  <w:txbxContent>
                    <w:p w:rsidR="008254D6" w:rsidRPr="0041478C" w:rsidRDefault="008254D6" w:rsidP="008254D6">
                      <w:pPr>
                        <w:rPr>
                          <w:rFonts w:asciiTheme="majorHAnsi" w:eastAsiaTheme="majorEastAsia" w:hAnsiTheme="majorHAnsi" w:cstheme="majorBidi"/>
                          <w:b/>
                          <w:bCs/>
                          <w:color w:val="FF0000"/>
                          <w:sz w:val="44"/>
                          <w:szCs w:val="44"/>
                        </w:rPr>
                      </w:pPr>
                      <w:r w:rsidRPr="0041478C">
                        <w:rPr>
                          <w:rFonts w:asciiTheme="majorHAnsi" w:eastAsiaTheme="majorEastAsia" w:hAnsiTheme="majorHAnsi" w:cstheme="majorBidi"/>
                          <w:b/>
                          <w:bCs/>
                          <w:color w:val="FF0000"/>
                          <w:sz w:val="44"/>
                          <w:szCs w:val="44"/>
                        </w:rPr>
                        <w:t>Instructions:</w:t>
                      </w:r>
                    </w:p>
                  </w:txbxContent>
                </v:textbox>
                <w10:wrap anchorx="margin"/>
              </v:rect>
            </w:pict>
          </mc:Fallback>
        </mc:AlternateContent>
      </w:r>
    </w:p>
    <w:p w:rsidR="008254D6" w:rsidRPr="007C0F41" w:rsidRDefault="008254D6" w:rsidP="008254D6"/>
    <w:p w:rsidR="008254D6" w:rsidRDefault="008254D6" w:rsidP="008254D6"/>
    <w:p w:rsidR="008254D6" w:rsidRPr="007C0F41" w:rsidRDefault="008254D6" w:rsidP="008254D6">
      <w:pPr>
        <w:pStyle w:val="ListParagraph"/>
        <w:numPr>
          <w:ilvl w:val="0"/>
          <w:numId w:val="1"/>
        </w:numPr>
        <w:jc w:val="both"/>
        <w:rPr>
          <w:sz w:val="22"/>
          <w:szCs w:val="22"/>
        </w:rPr>
      </w:pPr>
      <w:r w:rsidRPr="007C0F41">
        <w:rPr>
          <w:color w:val="auto"/>
          <w:sz w:val="28"/>
          <w:szCs w:val="28"/>
        </w:rPr>
        <w:t>This Assignment must be submitted on Blackboard (</w:t>
      </w:r>
      <w:r w:rsidRPr="007C0F41">
        <w:rPr>
          <w:b/>
          <w:bCs/>
          <w:color w:val="auto"/>
          <w:sz w:val="28"/>
          <w:szCs w:val="28"/>
        </w:rPr>
        <w:t>WORD format only</w:t>
      </w:r>
      <w:r w:rsidRPr="007C0F41">
        <w:rPr>
          <w:color w:val="auto"/>
          <w:sz w:val="28"/>
          <w:szCs w:val="28"/>
        </w:rPr>
        <w:t>) via the allocated folder.</w:t>
      </w:r>
    </w:p>
    <w:p w:rsidR="008254D6" w:rsidRPr="007C0F41" w:rsidRDefault="008254D6" w:rsidP="008254D6">
      <w:pPr>
        <w:pStyle w:val="ListParagraph"/>
        <w:numPr>
          <w:ilvl w:val="0"/>
          <w:numId w:val="1"/>
        </w:numPr>
        <w:jc w:val="both"/>
        <w:rPr>
          <w:sz w:val="22"/>
          <w:szCs w:val="22"/>
        </w:rPr>
      </w:pPr>
      <w:r w:rsidRPr="007C0F41">
        <w:rPr>
          <w:color w:val="auto"/>
          <w:sz w:val="28"/>
          <w:szCs w:val="28"/>
        </w:rPr>
        <w:t>Email submission will not be accepted.</w:t>
      </w:r>
    </w:p>
    <w:p w:rsidR="008254D6" w:rsidRPr="00167537" w:rsidRDefault="008254D6" w:rsidP="008254D6">
      <w:pPr>
        <w:pStyle w:val="ListParagraph"/>
        <w:numPr>
          <w:ilvl w:val="0"/>
          <w:numId w:val="1"/>
        </w:numPr>
        <w:jc w:val="both"/>
        <w:rPr>
          <w:sz w:val="22"/>
          <w:szCs w:val="22"/>
        </w:rPr>
      </w:pPr>
      <w:r w:rsidRPr="007C0F41">
        <w:rPr>
          <w:color w:val="auto"/>
          <w:sz w:val="28"/>
          <w:szCs w:val="28"/>
        </w:rPr>
        <w:t>You are advised to make your work clear and well-presented; marks may be reduced for poor presentation. This includes filling your information on the cover page.</w:t>
      </w:r>
    </w:p>
    <w:p w:rsidR="008254D6" w:rsidRPr="007C0F41" w:rsidRDefault="008254D6" w:rsidP="008254D6">
      <w:pPr>
        <w:pStyle w:val="ListParagraph"/>
        <w:numPr>
          <w:ilvl w:val="0"/>
          <w:numId w:val="1"/>
        </w:numPr>
        <w:jc w:val="both"/>
        <w:rPr>
          <w:sz w:val="22"/>
          <w:szCs w:val="22"/>
        </w:rPr>
      </w:pPr>
      <w:r>
        <w:rPr>
          <w:color w:val="auto"/>
          <w:sz w:val="28"/>
          <w:szCs w:val="28"/>
        </w:rPr>
        <w:t xml:space="preserve">Assignment will be evaluated through BB </w:t>
      </w:r>
      <w:proofErr w:type="spellStart"/>
      <w:r>
        <w:rPr>
          <w:color w:val="auto"/>
          <w:sz w:val="28"/>
          <w:szCs w:val="28"/>
        </w:rPr>
        <w:t>safeAssign</w:t>
      </w:r>
      <w:proofErr w:type="spellEnd"/>
      <w:r>
        <w:rPr>
          <w:color w:val="auto"/>
          <w:sz w:val="28"/>
          <w:szCs w:val="28"/>
        </w:rPr>
        <w:t xml:space="preserve"> tool.</w:t>
      </w:r>
    </w:p>
    <w:p w:rsidR="008254D6" w:rsidRPr="007C0F41" w:rsidRDefault="008254D6" w:rsidP="008254D6">
      <w:pPr>
        <w:pStyle w:val="ListParagraph"/>
        <w:numPr>
          <w:ilvl w:val="0"/>
          <w:numId w:val="1"/>
        </w:numPr>
        <w:jc w:val="both"/>
        <w:rPr>
          <w:sz w:val="22"/>
          <w:szCs w:val="22"/>
        </w:rPr>
      </w:pPr>
      <w:r w:rsidRPr="007C0F41">
        <w:rPr>
          <w:color w:val="auto"/>
          <w:sz w:val="28"/>
          <w:szCs w:val="28"/>
        </w:rPr>
        <w:t>Late submission will result in ZERO marks being awarded.</w:t>
      </w:r>
    </w:p>
    <w:p w:rsidR="004036F9" w:rsidRPr="006D3D80" w:rsidRDefault="008254D6" w:rsidP="006D3D80">
      <w:pPr>
        <w:pStyle w:val="ListParagraph"/>
        <w:numPr>
          <w:ilvl w:val="0"/>
          <w:numId w:val="1"/>
        </w:numPr>
        <w:jc w:val="both"/>
        <w:rPr>
          <w:sz w:val="22"/>
          <w:szCs w:val="22"/>
        </w:rPr>
      </w:pPr>
      <w:r w:rsidRPr="007C0F41">
        <w:rPr>
          <w:color w:val="auto"/>
          <w:sz w:val="28"/>
          <w:szCs w:val="28"/>
        </w:rPr>
        <w:t>The work should be your own, copying from students or other resources will result in ZERO marks.</w:t>
      </w:r>
    </w:p>
    <w:p w:rsidR="006D3D80" w:rsidRDefault="006D3D80" w:rsidP="006D3D80">
      <w:pPr>
        <w:pStyle w:val="ListParagraph"/>
        <w:ind w:left="360"/>
        <w:jc w:val="both"/>
        <w:rPr>
          <w:color w:val="auto"/>
          <w:sz w:val="28"/>
          <w:szCs w:val="28"/>
        </w:rPr>
      </w:pPr>
    </w:p>
    <w:p w:rsidR="006D3D80" w:rsidRPr="006D3D80" w:rsidRDefault="006D3D80" w:rsidP="006D3D80">
      <w:pPr>
        <w:pStyle w:val="ListParagraph"/>
        <w:numPr>
          <w:ilvl w:val="0"/>
          <w:numId w:val="6"/>
        </w:numPr>
        <w:autoSpaceDE w:val="0"/>
        <w:autoSpaceDN w:val="0"/>
        <w:adjustRightInd w:val="0"/>
        <w:spacing w:after="0" w:line="240" w:lineRule="auto"/>
        <w:rPr>
          <w:rFonts w:cs="TimesNewRomanPSMT"/>
          <w:b/>
          <w:bCs/>
          <w:sz w:val="24"/>
          <w:szCs w:val="24"/>
        </w:rPr>
      </w:pPr>
      <w:r w:rsidRPr="006D3D80">
        <w:rPr>
          <w:rFonts w:cs="TimesNewRomanPSMT"/>
          <w:b/>
          <w:bCs/>
          <w:sz w:val="24"/>
          <w:szCs w:val="24"/>
        </w:rPr>
        <w:lastRenderedPageBreak/>
        <w:t>The following table gives a demand curve for a market. Assume there are no fixed costs in the market and an unlimited number of units of the product can be produced at a marginal cost of $5 per unit. As a result average cost and marginal cost are the same.</w:t>
      </w:r>
    </w:p>
    <w:p w:rsidR="006D3D80" w:rsidRPr="00AF7C55" w:rsidRDefault="00AF7C55" w:rsidP="00AF7C55">
      <w:pPr>
        <w:rPr>
          <w:rFonts w:cs="TimesNewRomanPSMT"/>
          <w:b/>
          <w:bCs/>
          <w:sz w:val="24"/>
          <w:szCs w:val="24"/>
        </w:rPr>
      </w:pPr>
      <w:r>
        <w:rPr>
          <w:rFonts w:cs="TimesNewRomanPSMT"/>
          <w:b/>
          <w:bCs/>
          <w:color w:val="404040" w:themeColor="text1" w:themeTint="BF"/>
          <w:sz w:val="24"/>
          <w:szCs w:val="24"/>
          <w:lang w:eastAsia="ja-JP"/>
        </w:rPr>
        <w:t xml:space="preserve">             </w:t>
      </w:r>
      <w:r w:rsidR="006D3D80" w:rsidRPr="00AF7C55">
        <w:rPr>
          <w:rFonts w:cs="TimesNewRomanPSMT"/>
          <w:b/>
          <w:bCs/>
          <w:sz w:val="24"/>
          <w:szCs w:val="24"/>
        </w:rPr>
        <w:t xml:space="preserve">Fill in the table. </w:t>
      </w:r>
      <w:r w:rsidRPr="00AF7C55">
        <w:rPr>
          <w:rFonts w:cs="TimesNewRomanPSMT"/>
          <w:b/>
          <w:bCs/>
          <w:color w:val="FF0000"/>
          <w:sz w:val="24"/>
          <w:szCs w:val="24"/>
        </w:rPr>
        <w:t>(1.5</w:t>
      </w:r>
      <w:r w:rsidR="006D3D80" w:rsidRPr="00AF7C55">
        <w:rPr>
          <w:rFonts w:cs="TimesNewRomanPSMT"/>
          <w:b/>
          <w:bCs/>
          <w:color w:val="FF0000"/>
          <w:sz w:val="24"/>
          <w:szCs w:val="24"/>
        </w:rPr>
        <w:t xml:space="preserve"> Marks)</w:t>
      </w:r>
    </w:p>
    <w:tbl>
      <w:tblPr>
        <w:tblStyle w:val="TableGrid"/>
        <w:tblW w:w="9350" w:type="dxa"/>
        <w:tblInd w:w="790" w:type="dxa"/>
        <w:tblLook w:val="04A0" w:firstRow="1" w:lastRow="0" w:firstColumn="1" w:lastColumn="0" w:noHBand="0" w:noVBand="1"/>
      </w:tblPr>
      <w:tblGrid>
        <w:gridCol w:w="2337"/>
        <w:gridCol w:w="2337"/>
        <w:gridCol w:w="2338"/>
        <w:gridCol w:w="2338"/>
      </w:tblGrid>
      <w:tr w:rsidR="006D3D80" w:rsidRPr="003055DA" w:rsidTr="006D3D80">
        <w:tc>
          <w:tcPr>
            <w:tcW w:w="2337" w:type="dxa"/>
          </w:tcPr>
          <w:p w:rsidR="006D3D80" w:rsidRPr="003055DA" w:rsidRDefault="006D3D80" w:rsidP="00AB76A9">
            <w:pPr>
              <w:jc w:val="center"/>
              <w:rPr>
                <w:rFonts w:cs="TimesNewRomanPSMT"/>
                <w:b/>
                <w:bCs/>
                <w:sz w:val="24"/>
                <w:szCs w:val="24"/>
              </w:rPr>
            </w:pPr>
            <w:r w:rsidRPr="003055DA">
              <w:rPr>
                <w:rFonts w:cs="TimesNewRomanPSMT"/>
                <w:b/>
                <w:bCs/>
                <w:sz w:val="24"/>
                <w:szCs w:val="24"/>
              </w:rPr>
              <w:t>Price</w:t>
            </w:r>
          </w:p>
        </w:tc>
        <w:tc>
          <w:tcPr>
            <w:tcW w:w="2337" w:type="dxa"/>
          </w:tcPr>
          <w:p w:rsidR="006D3D80" w:rsidRPr="003055DA" w:rsidRDefault="006D3D80" w:rsidP="00AB76A9">
            <w:pPr>
              <w:jc w:val="center"/>
              <w:rPr>
                <w:rFonts w:cs="TimesNewRomanPSMT"/>
                <w:b/>
                <w:bCs/>
                <w:sz w:val="24"/>
                <w:szCs w:val="24"/>
              </w:rPr>
            </w:pPr>
            <w:r w:rsidRPr="003055DA">
              <w:rPr>
                <w:rFonts w:cs="TimesNewRomanPSMT"/>
                <w:b/>
                <w:bCs/>
                <w:sz w:val="24"/>
                <w:szCs w:val="24"/>
              </w:rPr>
              <w:t>Q</w:t>
            </w:r>
          </w:p>
        </w:tc>
        <w:tc>
          <w:tcPr>
            <w:tcW w:w="2338" w:type="dxa"/>
          </w:tcPr>
          <w:p w:rsidR="006D3D80" w:rsidRPr="003055DA" w:rsidRDefault="006D3D80" w:rsidP="00AB76A9">
            <w:pPr>
              <w:jc w:val="center"/>
              <w:rPr>
                <w:rFonts w:cs="TimesNewRomanPSMT"/>
                <w:b/>
                <w:bCs/>
                <w:sz w:val="24"/>
                <w:szCs w:val="24"/>
              </w:rPr>
            </w:pPr>
            <w:r w:rsidRPr="003055DA">
              <w:rPr>
                <w:rFonts w:cs="TimesNewRomanPSMT"/>
                <w:b/>
                <w:bCs/>
                <w:sz w:val="24"/>
                <w:szCs w:val="24"/>
              </w:rPr>
              <w:t>TR</w:t>
            </w:r>
          </w:p>
        </w:tc>
        <w:tc>
          <w:tcPr>
            <w:tcW w:w="2338" w:type="dxa"/>
          </w:tcPr>
          <w:p w:rsidR="006D3D80" w:rsidRPr="003055DA" w:rsidRDefault="006D3D80" w:rsidP="00AB76A9">
            <w:pPr>
              <w:jc w:val="center"/>
              <w:rPr>
                <w:rFonts w:cs="TimesNewRomanPSMT"/>
                <w:b/>
                <w:bCs/>
                <w:sz w:val="24"/>
                <w:szCs w:val="24"/>
              </w:rPr>
            </w:pPr>
            <w:r w:rsidRPr="003055DA">
              <w:rPr>
                <w:rFonts w:cs="TimesNewRomanPSMT"/>
                <w:b/>
                <w:bCs/>
                <w:sz w:val="24"/>
                <w:szCs w:val="24"/>
              </w:rPr>
              <w:t>MR</w:t>
            </w:r>
          </w:p>
        </w:tc>
      </w:tr>
      <w:tr w:rsidR="006D3D80" w:rsidRPr="003055DA" w:rsidTr="006D3D80">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10</w:t>
            </w:r>
          </w:p>
        </w:tc>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0</w:t>
            </w:r>
          </w:p>
        </w:tc>
        <w:tc>
          <w:tcPr>
            <w:tcW w:w="2338" w:type="dxa"/>
          </w:tcPr>
          <w:p w:rsidR="006D3D80" w:rsidRPr="003055DA" w:rsidRDefault="000157E3" w:rsidP="00AB76A9">
            <w:pPr>
              <w:rPr>
                <w:rFonts w:cs="TimesNewRomanPSMT"/>
                <w:sz w:val="24"/>
                <w:szCs w:val="24"/>
              </w:rPr>
            </w:pPr>
            <w:r>
              <w:rPr>
                <w:rFonts w:cs="TimesNewRomanPSMT"/>
                <w:sz w:val="24"/>
                <w:szCs w:val="24"/>
              </w:rPr>
              <w:t>0</w:t>
            </w:r>
          </w:p>
        </w:tc>
        <w:tc>
          <w:tcPr>
            <w:tcW w:w="2338" w:type="dxa"/>
          </w:tcPr>
          <w:p w:rsidR="006D3D80" w:rsidRPr="003055DA" w:rsidRDefault="000157E3" w:rsidP="00AB76A9">
            <w:pPr>
              <w:rPr>
                <w:rFonts w:cs="TimesNewRomanPSMT"/>
                <w:sz w:val="24"/>
                <w:szCs w:val="24"/>
              </w:rPr>
            </w:pPr>
            <w:r>
              <w:rPr>
                <w:rFonts w:cs="TimesNewRomanPSMT"/>
                <w:sz w:val="24"/>
                <w:szCs w:val="24"/>
              </w:rPr>
              <w:t>-</w:t>
            </w:r>
          </w:p>
        </w:tc>
      </w:tr>
      <w:tr w:rsidR="006D3D80" w:rsidRPr="003055DA" w:rsidTr="006D3D80">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9</w:t>
            </w:r>
          </w:p>
        </w:tc>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6</w:t>
            </w:r>
          </w:p>
        </w:tc>
        <w:tc>
          <w:tcPr>
            <w:tcW w:w="2338" w:type="dxa"/>
          </w:tcPr>
          <w:p w:rsidR="006D3D80" w:rsidRPr="003055DA" w:rsidRDefault="000157E3" w:rsidP="00AB76A9">
            <w:pPr>
              <w:rPr>
                <w:rFonts w:cs="TimesNewRomanPSMT"/>
                <w:sz w:val="24"/>
                <w:szCs w:val="24"/>
              </w:rPr>
            </w:pPr>
            <w:r>
              <w:rPr>
                <w:rFonts w:cs="TimesNewRomanPSMT"/>
                <w:sz w:val="24"/>
                <w:szCs w:val="24"/>
              </w:rPr>
              <w:t>54</w:t>
            </w:r>
          </w:p>
        </w:tc>
        <w:tc>
          <w:tcPr>
            <w:tcW w:w="2338" w:type="dxa"/>
          </w:tcPr>
          <w:p w:rsidR="006D3D80" w:rsidRPr="003055DA" w:rsidRDefault="00E63FDA" w:rsidP="00AB76A9">
            <w:pPr>
              <w:rPr>
                <w:rFonts w:cs="TimesNewRomanPSMT"/>
                <w:sz w:val="24"/>
                <w:szCs w:val="24"/>
              </w:rPr>
            </w:pPr>
            <w:r>
              <w:rPr>
                <w:rFonts w:cs="TimesNewRomanPSMT"/>
                <w:sz w:val="24"/>
                <w:szCs w:val="24"/>
              </w:rPr>
              <w:t>9</w:t>
            </w:r>
          </w:p>
        </w:tc>
      </w:tr>
      <w:tr w:rsidR="006D3D80" w:rsidRPr="003055DA" w:rsidTr="006D3D80">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8</w:t>
            </w:r>
          </w:p>
        </w:tc>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12</w:t>
            </w:r>
          </w:p>
        </w:tc>
        <w:tc>
          <w:tcPr>
            <w:tcW w:w="2338" w:type="dxa"/>
          </w:tcPr>
          <w:p w:rsidR="006D3D80" w:rsidRPr="003055DA" w:rsidRDefault="000157E3" w:rsidP="00AB76A9">
            <w:pPr>
              <w:rPr>
                <w:rFonts w:cs="TimesNewRomanPSMT"/>
                <w:sz w:val="24"/>
                <w:szCs w:val="24"/>
              </w:rPr>
            </w:pPr>
            <w:r>
              <w:rPr>
                <w:rFonts w:cs="TimesNewRomanPSMT"/>
                <w:sz w:val="24"/>
                <w:szCs w:val="24"/>
              </w:rPr>
              <w:t>96</w:t>
            </w:r>
          </w:p>
        </w:tc>
        <w:tc>
          <w:tcPr>
            <w:tcW w:w="2338" w:type="dxa"/>
          </w:tcPr>
          <w:p w:rsidR="006D3D80" w:rsidRPr="003055DA" w:rsidRDefault="00E63FDA" w:rsidP="00AB76A9">
            <w:pPr>
              <w:rPr>
                <w:rFonts w:cs="TimesNewRomanPSMT"/>
                <w:sz w:val="24"/>
                <w:szCs w:val="24"/>
              </w:rPr>
            </w:pPr>
            <w:r>
              <w:rPr>
                <w:rFonts w:cs="TimesNewRomanPSMT"/>
                <w:sz w:val="24"/>
                <w:szCs w:val="24"/>
              </w:rPr>
              <w:t>7</w:t>
            </w:r>
          </w:p>
        </w:tc>
      </w:tr>
      <w:tr w:rsidR="006D3D80" w:rsidRPr="003055DA" w:rsidTr="006D3D80">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7</w:t>
            </w:r>
          </w:p>
        </w:tc>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18</w:t>
            </w:r>
          </w:p>
        </w:tc>
        <w:tc>
          <w:tcPr>
            <w:tcW w:w="2338" w:type="dxa"/>
          </w:tcPr>
          <w:p w:rsidR="006D3D80" w:rsidRPr="003055DA" w:rsidRDefault="000157E3" w:rsidP="00AB76A9">
            <w:pPr>
              <w:rPr>
                <w:rFonts w:cs="TimesNewRomanPSMT"/>
                <w:sz w:val="24"/>
                <w:szCs w:val="24"/>
              </w:rPr>
            </w:pPr>
            <w:r>
              <w:rPr>
                <w:rFonts w:cs="TimesNewRomanPSMT"/>
                <w:sz w:val="24"/>
                <w:szCs w:val="24"/>
              </w:rPr>
              <w:t>126</w:t>
            </w:r>
          </w:p>
        </w:tc>
        <w:tc>
          <w:tcPr>
            <w:tcW w:w="2338" w:type="dxa"/>
          </w:tcPr>
          <w:p w:rsidR="006D3D80" w:rsidRPr="003055DA" w:rsidRDefault="00E63FDA" w:rsidP="00AB76A9">
            <w:pPr>
              <w:rPr>
                <w:rFonts w:cs="TimesNewRomanPSMT"/>
                <w:sz w:val="24"/>
                <w:szCs w:val="24"/>
              </w:rPr>
            </w:pPr>
            <w:r>
              <w:rPr>
                <w:rFonts w:cs="TimesNewRomanPSMT"/>
                <w:sz w:val="24"/>
                <w:szCs w:val="24"/>
              </w:rPr>
              <w:t>5</w:t>
            </w:r>
          </w:p>
        </w:tc>
      </w:tr>
      <w:tr w:rsidR="006D3D80" w:rsidRPr="003055DA" w:rsidTr="006D3D80">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6</w:t>
            </w:r>
          </w:p>
        </w:tc>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24</w:t>
            </w:r>
          </w:p>
        </w:tc>
        <w:tc>
          <w:tcPr>
            <w:tcW w:w="2338" w:type="dxa"/>
          </w:tcPr>
          <w:p w:rsidR="006D3D80" w:rsidRPr="003055DA" w:rsidRDefault="000157E3" w:rsidP="00AB76A9">
            <w:pPr>
              <w:rPr>
                <w:rFonts w:cs="TimesNewRomanPSMT"/>
                <w:sz w:val="24"/>
                <w:szCs w:val="24"/>
              </w:rPr>
            </w:pPr>
            <w:r>
              <w:rPr>
                <w:rFonts w:cs="TimesNewRomanPSMT"/>
                <w:sz w:val="24"/>
                <w:szCs w:val="24"/>
              </w:rPr>
              <w:t>144</w:t>
            </w:r>
          </w:p>
        </w:tc>
        <w:tc>
          <w:tcPr>
            <w:tcW w:w="2338" w:type="dxa"/>
          </w:tcPr>
          <w:p w:rsidR="006D3D80" w:rsidRPr="003055DA" w:rsidRDefault="00E63FDA" w:rsidP="00AB76A9">
            <w:pPr>
              <w:rPr>
                <w:rFonts w:cs="TimesNewRomanPSMT"/>
                <w:sz w:val="24"/>
                <w:szCs w:val="24"/>
              </w:rPr>
            </w:pPr>
            <w:r>
              <w:rPr>
                <w:rFonts w:cs="TimesNewRomanPSMT"/>
                <w:sz w:val="24"/>
                <w:szCs w:val="24"/>
              </w:rPr>
              <w:t>3</w:t>
            </w:r>
          </w:p>
        </w:tc>
      </w:tr>
      <w:tr w:rsidR="006D3D80" w:rsidRPr="003055DA" w:rsidTr="006D3D80">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5</w:t>
            </w:r>
          </w:p>
        </w:tc>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30</w:t>
            </w:r>
          </w:p>
        </w:tc>
        <w:tc>
          <w:tcPr>
            <w:tcW w:w="2338" w:type="dxa"/>
          </w:tcPr>
          <w:p w:rsidR="006D3D80" w:rsidRPr="003055DA" w:rsidRDefault="000157E3" w:rsidP="00AB76A9">
            <w:pPr>
              <w:rPr>
                <w:rFonts w:cs="TimesNewRomanPSMT"/>
                <w:sz w:val="24"/>
                <w:szCs w:val="24"/>
              </w:rPr>
            </w:pPr>
            <w:r>
              <w:rPr>
                <w:rFonts w:cs="TimesNewRomanPSMT"/>
                <w:sz w:val="24"/>
                <w:szCs w:val="24"/>
              </w:rPr>
              <w:t>150</w:t>
            </w:r>
          </w:p>
        </w:tc>
        <w:tc>
          <w:tcPr>
            <w:tcW w:w="2338" w:type="dxa"/>
          </w:tcPr>
          <w:p w:rsidR="006D3D80" w:rsidRPr="003055DA" w:rsidRDefault="00E63FDA" w:rsidP="00AB76A9">
            <w:pPr>
              <w:rPr>
                <w:rFonts w:cs="TimesNewRomanPSMT"/>
                <w:sz w:val="24"/>
                <w:szCs w:val="24"/>
              </w:rPr>
            </w:pPr>
            <w:r>
              <w:rPr>
                <w:rFonts w:cs="TimesNewRomanPSMT"/>
                <w:sz w:val="24"/>
                <w:szCs w:val="24"/>
              </w:rPr>
              <w:t>1</w:t>
            </w:r>
          </w:p>
        </w:tc>
      </w:tr>
      <w:tr w:rsidR="006D3D80" w:rsidRPr="003055DA" w:rsidTr="006D3D80">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4</w:t>
            </w:r>
          </w:p>
        </w:tc>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36</w:t>
            </w:r>
          </w:p>
        </w:tc>
        <w:tc>
          <w:tcPr>
            <w:tcW w:w="2338" w:type="dxa"/>
          </w:tcPr>
          <w:p w:rsidR="006D3D80" w:rsidRPr="003055DA" w:rsidRDefault="000157E3" w:rsidP="00AB76A9">
            <w:pPr>
              <w:rPr>
                <w:rFonts w:cs="TimesNewRomanPSMT"/>
                <w:sz w:val="24"/>
                <w:szCs w:val="24"/>
              </w:rPr>
            </w:pPr>
            <w:r>
              <w:rPr>
                <w:rFonts w:cs="TimesNewRomanPSMT"/>
                <w:sz w:val="24"/>
                <w:szCs w:val="24"/>
              </w:rPr>
              <w:t>144</w:t>
            </w:r>
          </w:p>
        </w:tc>
        <w:tc>
          <w:tcPr>
            <w:tcW w:w="2338" w:type="dxa"/>
          </w:tcPr>
          <w:p w:rsidR="006D3D80" w:rsidRPr="003055DA" w:rsidRDefault="00E63FDA" w:rsidP="00AB76A9">
            <w:pPr>
              <w:rPr>
                <w:rFonts w:cs="TimesNewRomanPSMT"/>
                <w:sz w:val="24"/>
                <w:szCs w:val="24"/>
              </w:rPr>
            </w:pPr>
            <w:r>
              <w:rPr>
                <w:rFonts w:cs="TimesNewRomanPSMT"/>
                <w:sz w:val="24"/>
                <w:szCs w:val="24"/>
              </w:rPr>
              <w:t>-1</w:t>
            </w:r>
          </w:p>
        </w:tc>
      </w:tr>
      <w:tr w:rsidR="006D3D80" w:rsidRPr="003055DA" w:rsidTr="006D3D80">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3</w:t>
            </w:r>
          </w:p>
        </w:tc>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42</w:t>
            </w:r>
          </w:p>
        </w:tc>
        <w:tc>
          <w:tcPr>
            <w:tcW w:w="2338" w:type="dxa"/>
          </w:tcPr>
          <w:p w:rsidR="006D3D80" w:rsidRPr="003055DA" w:rsidRDefault="000157E3" w:rsidP="00AB76A9">
            <w:pPr>
              <w:rPr>
                <w:rFonts w:cs="TimesNewRomanPSMT"/>
                <w:sz w:val="24"/>
                <w:szCs w:val="24"/>
              </w:rPr>
            </w:pPr>
            <w:r>
              <w:rPr>
                <w:rFonts w:cs="TimesNewRomanPSMT"/>
                <w:sz w:val="24"/>
                <w:szCs w:val="24"/>
              </w:rPr>
              <w:t>126</w:t>
            </w:r>
          </w:p>
        </w:tc>
        <w:tc>
          <w:tcPr>
            <w:tcW w:w="2338" w:type="dxa"/>
          </w:tcPr>
          <w:p w:rsidR="006D3D80" w:rsidRPr="003055DA" w:rsidRDefault="00E63FDA" w:rsidP="00AB76A9">
            <w:pPr>
              <w:rPr>
                <w:rFonts w:cs="TimesNewRomanPSMT"/>
                <w:sz w:val="24"/>
                <w:szCs w:val="24"/>
              </w:rPr>
            </w:pPr>
            <w:r>
              <w:rPr>
                <w:rFonts w:cs="TimesNewRomanPSMT"/>
                <w:sz w:val="24"/>
                <w:szCs w:val="24"/>
              </w:rPr>
              <w:t>-3</w:t>
            </w:r>
          </w:p>
        </w:tc>
      </w:tr>
      <w:tr w:rsidR="006D3D80" w:rsidRPr="003055DA" w:rsidTr="006D3D80">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2</w:t>
            </w:r>
          </w:p>
        </w:tc>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48</w:t>
            </w:r>
          </w:p>
        </w:tc>
        <w:tc>
          <w:tcPr>
            <w:tcW w:w="2338" w:type="dxa"/>
          </w:tcPr>
          <w:p w:rsidR="006D3D80" w:rsidRPr="003055DA" w:rsidRDefault="000157E3" w:rsidP="00AB76A9">
            <w:pPr>
              <w:rPr>
                <w:rFonts w:cs="TimesNewRomanPSMT"/>
                <w:sz w:val="24"/>
                <w:szCs w:val="24"/>
              </w:rPr>
            </w:pPr>
            <w:r>
              <w:rPr>
                <w:rFonts w:cs="TimesNewRomanPSMT"/>
                <w:sz w:val="24"/>
                <w:szCs w:val="24"/>
              </w:rPr>
              <w:t>96</w:t>
            </w:r>
          </w:p>
        </w:tc>
        <w:tc>
          <w:tcPr>
            <w:tcW w:w="2338" w:type="dxa"/>
          </w:tcPr>
          <w:p w:rsidR="006D3D80" w:rsidRPr="003055DA" w:rsidRDefault="00E63FDA" w:rsidP="00AB76A9">
            <w:pPr>
              <w:rPr>
                <w:rFonts w:cs="TimesNewRomanPSMT"/>
                <w:sz w:val="24"/>
                <w:szCs w:val="24"/>
              </w:rPr>
            </w:pPr>
            <w:r>
              <w:rPr>
                <w:rFonts w:cs="TimesNewRomanPSMT"/>
                <w:sz w:val="24"/>
                <w:szCs w:val="24"/>
              </w:rPr>
              <w:t>-5</w:t>
            </w:r>
          </w:p>
        </w:tc>
      </w:tr>
      <w:tr w:rsidR="006D3D80" w:rsidRPr="003055DA" w:rsidTr="006D3D80">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1</w:t>
            </w:r>
          </w:p>
        </w:tc>
        <w:tc>
          <w:tcPr>
            <w:tcW w:w="2337" w:type="dxa"/>
          </w:tcPr>
          <w:p w:rsidR="006D3D80" w:rsidRPr="003055DA" w:rsidRDefault="006D3D80" w:rsidP="00AB76A9">
            <w:pPr>
              <w:jc w:val="center"/>
              <w:rPr>
                <w:rFonts w:cs="TimesNewRomanPSMT"/>
                <w:sz w:val="24"/>
                <w:szCs w:val="24"/>
              </w:rPr>
            </w:pPr>
            <w:r w:rsidRPr="003055DA">
              <w:rPr>
                <w:rFonts w:cs="TimesNewRomanPSMT"/>
                <w:sz w:val="24"/>
                <w:szCs w:val="24"/>
              </w:rPr>
              <w:t>54</w:t>
            </w:r>
          </w:p>
        </w:tc>
        <w:tc>
          <w:tcPr>
            <w:tcW w:w="2338" w:type="dxa"/>
          </w:tcPr>
          <w:p w:rsidR="006D3D80" w:rsidRPr="003055DA" w:rsidRDefault="000157E3" w:rsidP="00AB76A9">
            <w:pPr>
              <w:rPr>
                <w:rFonts w:cs="TimesNewRomanPSMT"/>
                <w:sz w:val="24"/>
                <w:szCs w:val="24"/>
              </w:rPr>
            </w:pPr>
            <w:r>
              <w:rPr>
                <w:rFonts w:cs="TimesNewRomanPSMT"/>
                <w:sz w:val="24"/>
                <w:szCs w:val="24"/>
              </w:rPr>
              <w:t>54</w:t>
            </w:r>
          </w:p>
        </w:tc>
        <w:tc>
          <w:tcPr>
            <w:tcW w:w="2338" w:type="dxa"/>
          </w:tcPr>
          <w:p w:rsidR="006D3D80" w:rsidRPr="003055DA" w:rsidRDefault="00E63FDA" w:rsidP="00AB76A9">
            <w:pPr>
              <w:rPr>
                <w:rFonts w:cs="TimesNewRomanPSMT"/>
                <w:sz w:val="24"/>
                <w:szCs w:val="24"/>
              </w:rPr>
            </w:pPr>
            <w:r>
              <w:rPr>
                <w:rFonts w:cs="TimesNewRomanPSMT"/>
                <w:sz w:val="24"/>
                <w:szCs w:val="24"/>
              </w:rPr>
              <w:t>-7</w:t>
            </w:r>
            <w:bookmarkStart w:id="0" w:name="_GoBack"/>
            <w:bookmarkEnd w:id="0"/>
          </w:p>
        </w:tc>
      </w:tr>
    </w:tbl>
    <w:p w:rsidR="006D3D80" w:rsidRDefault="00D375F8" w:rsidP="006D3D80">
      <w:pPr>
        <w:pStyle w:val="ListParagraph"/>
        <w:autoSpaceDE w:val="0"/>
        <w:autoSpaceDN w:val="0"/>
        <w:adjustRightInd w:val="0"/>
        <w:spacing w:after="0" w:line="240" w:lineRule="auto"/>
        <w:ind w:left="1080"/>
        <w:rPr>
          <w:rFonts w:cs="TimesNewRomanPSMT"/>
          <w:sz w:val="24"/>
          <w:szCs w:val="24"/>
        </w:rPr>
      </w:pPr>
      <w:r>
        <w:rPr>
          <w:rFonts w:cs="TimesNewRomanPSMT"/>
          <w:sz w:val="24"/>
          <w:szCs w:val="24"/>
        </w:rPr>
        <w:t>TR= P*Q</w:t>
      </w:r>
    </w:p>
    <w:p w:rsidR="00D375F8" w:rsidRPr="006D3D80" w:rsidRDefault="00D375F8" w:rsidP="006D3D80">
      <w:pPr>
        <w:pStyle w:val="ListParagraph"/>
        <w:autoSpaceDE w:val="0"/>
        <w:autoSpaceDN w:val="0"/>
        <w:adjustRightInd w:val="0"/>
        <w:spacing w:after="0" w:line="240" w:lineRule="auto"/>
        <w:ind w:left="1080"/>
        <w:rPr>
          <w:rFonts w:cs="TimesNewRomanPSMT"/>
          <w:sz w:val="24"/>
          <w:szCs w:val="24"/>
        </w:rPr>
      </w:pPr>
      <w:r>
        <w:rPr>
          <w:rFonts w:cs="TimesNewRomanPSMT"/>
          <w:sz w:val="24"/>
          <w:szCs w:val="24"/>
        </w:rPr>
        <w:t xml:space="preserve">MR. = Change in total revenue/change in quantity </w:t>
      </w:r>
    </w:p>
    <w:p w:rsidR="00AF7C55" w:rsidRPr="00AF7C55" w:rsidRDefault="00AF7C55" w:rsidP="00AF7C55">
      <w:pPr>
        <w:autoSpaceDE w:val="0"/>
        <w:autoSpaceDN w:val="0"/>
        <w:adjustRightInd w:val="0"/>
        <w:spacing w:after="0" w:line="240" w:lineRule="auto"/>
        <w:rPr>
          <w:rFonts w:cs="TimesNewRomanPSMT"/>
          <w:b/>
          <w:bCs/>
          <w:sz w:val="24"/>
          <w:szCs w:val="24"/>
        </w:rPr>
      </w:pPr>
      <w:r>
        <w:rPr>
          <w:rFonts w:cs="TimesNewRomanPSMT"/>
          <w:b/>
          <w:bCs/>
          <w:sz w:val="24"/>
          <w:szCs w:val="24"/>
        </w:rPr>
        <w:t xml:space="preserve">Ques.No-2. </w:t>
      </w:r>
      <w:r w:rsidRPr="00AF7C55">
        <w:rPr>
          <w:rFonts w:cs="TimesNewRomanPSMT"/>
          <w:b/>
          <w:bCs/>
          <w:sz w:val="24"/>
          <w:szCs w:val="24"/>
        </w:rPr>
        <w:t xml:space="preserve">Explain the effects of a low –price guarantee on the price. </w:t>
      </w:r>
      <w:r w:rsidRPr="00AF7C55">
        <w:rPr>
          <w:rFonts w:cs="TimesNewRomanPSMT"/>
          <w:b/>
          <w:bCs/>
          <w:color w:val="FF0000"/>
          <w:sz w:val="24"/>
          <w:szCs w:val="24"/>
        </w:rPr>
        <w:t>(1.5 Marks)</w:t>
      </w:r>
    </w:p>
    <w:p w:rsidR="008254D6" w:rsidRPr="00167537" w:rsidRDefault="00D375F8" w:rsidP="008254D6">
      <w:pPr>
        <w:pStyle w:val="NormalText"/>
        <w:rPr>
          <w:rFonts w:ascii="Times New Roman" w:hAnsi="Times New Roman" w:cs="Times New Roman"/>
          <w:sz w:val="24"/>
          <w:szCs w:val="24"/>
        </w:rPr>
      </w:pPr>
      <w:r>
        <w:rPr>
          <w:rFonts w:ascii="Times New Roman" w:eastAsia="Calibri" w:hAnsi="Times New Roman" w:cs="Times New Roman"/>
          <w:b/>
          <w:sz w:val="24"/>
          <w:szCs w:val="24"/>
        </w:rPr>
        <w:t>Answer</w:t>
      </w:r>
      <w:r w:rsidR="005106FA">
        <w:rPr>
          <w:rFonts w:ascii="Times New Roman" w:eastAsia="Calibri" w:hAnsi="Times New Roman" w:cs="Times New Roman"/>
          <w:b/>
          <w:sz w:val="24"/>
          <w:szCs w:val="24"/>
        </w:rPr>
        <w:t>: -</w:t>
      </w:r>
      <w:r>
        <w:rPr>
          <w:rFonts w:ascii="Times New Roman" w:eastAsia="Calibri" w:hAnsi="Times New Roman" w:cs="Times New Roman"/>
          <w:b/>
          <w:sz w:val="24"/>
          <w:szCs w:val="24"/>
        </w:rPr>
        <w:t xml:space="preserve"> </w:t>
      </w:r>
      <w:r w:rsidRPr="005106FA">
        <w:rPr>
          <w:rFonts w:ascii="Times New Roman" w:eastAsia="Calibri" w:hAnsi="Times New Roman" w:cs="Times New Roman"/>
          <w:sz w:val="24"/>
          <w:szCs w:val="24"/>
        </w:rPr>
        <w:t>price guarantee is a mutual agreement between supplier</w:t>
      </w:r>
      <w:r w:rsidR="005106FA">
        <w:rPr>
          <w:rFonts w:ascii="Times New Roman" w:eastAsia="Calibri" w:hAnsi="Times New Roman" w:cs="Times New Roman"/>
          <w:sz w:val="24"/>
          <w:szCs w:val="24"/>
        </w:rPr>
        <w:t>s</w:t>
      </w:r>
      <w:r w:rsidRPr="005106FA">
        <w:rPr>
          <w:rFonts w:ascii="Times New Roman" w:eastAsia="Calibri" w:hAnsi="Times New Roman" w:cs="Times New Roman"/>
          <w:sz w:val="24"/>
          <w:szCs w:val="24"/>
        </w:rPr>
        <w:t xml:space="preserve"> </w:t>
      </w:r>
      <w:r w:rsidR="005106FA" w:rsidRPr="005106FA">
        <w:rPr>
          <w:rFonts w:ascii="Times New Roman" w:eastAsia="Calibri" w:hAnsi="Times New Roman" w:cs="Times New Roman"/>
          <w:sz w:val="24"/>
          <w:szCs w:val="24"/>
        </w:rPr>
        <w:t>and</w:t>
      </w:r>
      <w:r w:rsidRPr="005106FA">
        <w:rPr>
          <w:rFonts w:ascii="Times New Roman" w:eastAsia="Calibri" w:hAnsi="Times New Roman" w:cs="Times New Roman"/>
          <w:sz w:val="24"/>
          <w:szCs w:val="24"/>
        </w:rPr>
        <w:t xml:space="preserve"> manufacture</w:t>
      </w:r>
      <w:r w:rsidR="005106FA">
        <w:rPr>
          <w:rFonts w:ascii="Times New Roman" w:eastAsia="Calibri" w:hAnsi="Times New Roman" w:cs="Times New Roman"/>
          <w:sz w:val="24"/>
          <w:szCs w:val="24"/>
        </w:rPr>
        <w:t>s</w:t>
      </w:r>
      <w:r w:rsidRPr="005106FA">
        <w:rPr>
          <w:rFonts w:ascii="Times New Roman" w:eastAsia="Calibri" w:hAnsi="Times New Roman" w:cs="Times New Roman"/>
          <w:sz w:val="24"/>
          <w:szCs w:val="24"/>
        </w:rPr>
        <w:t xml:space="preserve"> </w:t>
      </w:r>
      <w:r w:rsidR="005106FA" w:rsidRPr="005106FA">
        <w:rPr>
          <w:rFonts w:ascii="Times New Roman" w:eastAsia="Calibri" w:hAnsi="Times New Roman" w:cs="Times New Roman"/>
          <w:sz w:val="24"/>
          <w:szCs w:val="24"/>
        </w:rPr>
        <w:t>to the agents promising them to refund the difference in the event they lower prices of their products while the agents have with them products which are previously premium priced. Consequently, the move motivates agents to order more goods without being afraid of loss. Notably, being seen as a move to increase sales, the downside of the move is that marginal revenue always continue to decline with subsequent lowering of the prices which adversely affects organizational productivity.</w:t>
      </w:r>
      <w:r w:rsidR="005106FA">
        <w:rPr>
          <w:rFonts w:ascii="Times New Roman" w:eastAsia="Calibri" w:hAnsi="Times New Roman" w:cs="Times New Roman"/>
          <w:b/>
          <w:sz w:val="24"/>
          <w:szCs w:val="24"/>
        </w:rPr>
        <w:t xml:space="preserve"> </w:t>
      </w:r>
    </w:p>
    <w:p w:rsidR="008254D6" w:rsidRPr="001E7615" w:rsidRDefault="008254D6" w:rsidP="008254D6">
      <w:pPr>
        <w:rPr>
          <w:rFonts w:ascii="Times New Roman" w:eastAsia="Calibri" w:hAnsi="Times New Roman" w:cs="Times New Roman"/>
          <w:sz w:val="24"/>
          <w:szCs w:val="24"/>
        </w:rPr>
      </w:pPr>
    </w:p>
    <w:p w:rsidR="008254D6" w:rsidRPr="001E7615" w:rsidRDefault="008254D6" w:rsidP="008254D6">
      <w:pPr>
        <w:rPr>
          <w:rFonts w:ascii="Calibri" w:eastAsia="Calibri" w:hAnsi="Calibri" w:cs="Arial"/>
        </w:rPr>
      </w:pPr>
    </w:p>
    <w:p w:rsidR="008254D6" w:rsidRDefault="008254D6" w:rsidP="008254D6">
      <w:pPr>
        <w:keepNext/>
        <w:tabs>
          <w:tab w:val="decimal" w:pos="360"/>
        </w:tabs>
        <w:spacing w:before="200" w:after="0"/>
        <w:ind w:left="475" w:hanging="475"/>
        <w:rPr>
          <w:rFonts w:asciiTheme="majorBidi" w:hAnsiTheme="majorBidi" w:cstheme="majorBidi"/>
          <w:color w:val="000000"/>
          <w:sz w:val="40"/>
          <w:szCs w:val="40"/>
        </w:rPr>
      </w:pPr>
    </w:p>
    <w:p w:rsidR="008254D6" w:rsidRDefault="008254D6" w:rsidP="008254D6">
      <w:pPr>
        <w:pStyle w:val="ListParagraph"/>
        <w:ind w:left="360"/>
        <w:jc w:val="both"/>
        <w:rPr>
          <w:color w:val="auto"/>
          <w:sz w:val="28"/>
          <w:szCs w:val="28"/>
        </w:rPr>
      </w:pPr>
    </w:p>
    <w:p w:rsidR="008254D6" w:rsidRDefault="008254D6" w:rsidP="008254D6">
      <w:pPr>
        <w:pStyle w:val="ListParagraph"/>
        <w:ind w:left="360"/>
        <w:jc w:val="both"/>
        <w:rPr>
          <w:color w:val="auto"/>
          <w:sz w:val="28"/>
          <w:szCs w:val="28"/>
        </w:rPr>
      </w:pPr>
    </w:p>
    <w:p w:rsidR="008254D6" w:rsidRPr="007C0F41" w:rsidRDefault="008254D6" w:rsidP="008254D6">
      <w:pPr>
        <w:pStyle w:val="ListParagraph"/>
        <w:ind w:left="360"/>
        <w:jc w:val="both"/>
        <w:rPr>
          <w:sz w:val="22"/>
          <w:szCs w:val="22"/>
        </w:rPr>
      </w:pPr>
    </w:p>
    <w:p w:rsidR="008F3FD5" w:rsidRDefault="008F3FD5"/>
    <w:sectPr w:rsidR="008F3F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C32BF"/>
    <w:multiLevelType w:val="hybridMultilevel"/>
    <w:tmpl w:val="02FE1B0E"/>
    <w:lvl w:ilvl="0" w:tplc="F8CC3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1E3856"/>
    <w:multiLevelType w:val="hybridMultilevel"/>
    <w:tmpl w:val="00029EBC"/>
    <w:lvl w:ilvl="0" w:tplc="04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0FA020A"/>
    <w:multiLevelType w:val="hybridMultilevel"/>
    <w:tmpl w:val="9B5A4D96"/>
    <w:lvl w:ilvl="0" w:tplc="85FC85FC">
      <w:start w:val="1"/>
      <w:numFmt w:val="decimal"/>
      <w:lvlText w:val="%1."/>
      <w:lvlJc w:val="left"/>
      <w:pPr>
        <w:ind w:left="720" w:hanging="360"/>
      </w:pPr>
      <w:rPr>
        <w:rFonts w:hint="default"/>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531C6F"/>
    <w:multiLevelType w:val="hybridMultilevel"/>
    <w:tmpl w:val="F152869C"/>
    <w:lvl w:ilvl="0" w:tplc="B9428784">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D36E8B"/>
    <w:multiLevelType w:val="hybridMultilevel"/>
    <w:tmpl w:val="951A6CAC"/>
    <w:lvl w:ilvl="0" w:tplc="8B12DACC">
      <w:start w:val="1"/>
      <w:numFmt w:val="lowerRoman"/>
      <w:lvlText w:val="%1."/>
      <w:lvlJc w:val="righ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BD1354B"/>
    <w:multiLevelType w:val="hybridMultilevel"/>
    <w:tmpl w:val="F260E60A"/>
    <w:lvl w:ilvl="0" w:tplc="F8CC3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4A53FC2"/>
    <w:multiLevelType w:val="hybridMultilevel"/>
    <w:tmpl w:val="EA9E5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F6176E"/>
    <w:multiLevelType w:val="hybridMultilevel"/>
    <w:tmpl w:val="D250FC9E"/>
    <w:lvl w:ilvl="0" w:tplc="0820F4EE">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4"/>
  </w:num>
  <w:num w:numId="4">
    <w:abstractNumId w:val="7"/>
  </w:num>
  <w:num w:numId="5">
    <w:abstractNumId w:val="2"/>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4D6"/>
    <w:rsid w:val="0000366C"/>
    <w:rsid w:val="000157E3"/>
    <w:rsid w:val="00147088"/>
    <w:rsid w:val="002D23D6"/>
    <w:rsid w:val="002D2707"/>
    <w:rsid w:val="002D29D0"/>
    <w:rsid w:val="004036F9"/>
    <w:rsid w:val="005106FA"/>
    <w:rsid w:val="006D3D80"/>
    <w:rsid w:val="00762395"/>
    <w:rsid w:val="008254D6"/>
    <w:rsid w:val="008D6B24"/>
    <w:rsid w:val="008F3FD5"/>
    <w:rsid w:val="00AF7C55"/>
    <w:rsid w:val="00B50042"/>
    <w:rsid w:val="00D375F8"/>
    <w:rsid w:val="00E63FDA"/>
    <w:rsid w:val="00FD05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23A762-40C7-46B1-AA20-CF147E2AF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4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54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8254D6"/>
    <w:pPr>
      <w:spacing w:after="180" w:line="336" w:lineRule="auto"/>
      <w:ind w:left="720"/>
      <w:contextualSpacing/>
    </w:pPr>
    <w:rPr>
      <w:color w:val="404040" w:themeColor="text1" w:themeTint="BF"/>
      <w:sz w:val="20"/>
      <w:szCs w:val="20"/>
      <w:lang w:eastAsia="ja-JP"/>
    </w:rPr>
  </w:style>
  <w:style w:type="paragraph" w:customStyle="1" w:styleId="NormalText">
    <w:name w:val="Normal Text"/>
    <w:rsid w:val="008254D6"/>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cas.seu.edu.sa/cas/login?service=https://lms.seu.edu.sa/webapps/bb-auth-provider-cas-BBLEARN/execute/casLogin?cmd=login&amp;authProviderId=_105_1&amp;redirectUrl=https://lms.seu.edu.sa/webapps/portal/frameset.jsp&amp;sessionIdForLogout=5CD337C3E58DD15ECCAFFCFB223ACE5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1987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 Ent 64bit ENG</dc:creator>
  <cp:keywords/>
  <dc:description/>
  <cp:lastModifiedBy>Prof Scofied</cp:lastModifiedBy>
  <cp:revision>2</cp:revision>
  <dcterms:created xsi:type="dcterms:W3CDTF">2018-11-23T07:24:00Z</dcterms:created>
  <dcterms:modified xsi:type="dcterms:W3CDTF">2018-11-23T07:24:00Z</dcterms:modified>
</cp:coreProperties>
</file>