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AEAF2" w14:textId="59350EC1" w:rsidR="001A2B05" w:rsidRPr="00815665" w:rsidRDefault="00815665" w:rsidP="00815665">
      <w:pPr>
        <w:jc w:val="center"/>
        <w:rPr>
          <w:b/>
          <w:bCs/>
          <w:sz w:val="36"/>
          <w:szCs w:val="36"/>
        </w:rPr>
      </w:pPr>
      <w:r w:rsidRPr="00815665">
        <w:rPr>
          <w:b/>
          <w:bCs/>
          <w:sz w:val="36"/>
          <w:szCs w:val="36"/>
        </w:rPr>
        <w:t>Assignment: M-02-exercise</w:t>
      </w:r>
    </w:p>
    <w:p w14:paraId="4661EA7D" w14:textId="12C53657" w:rsidR="00815665" w:rsidRPr="00815665" w:rsidRDefault="00815665" w:rsidP="00815665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15665">
        <w:rPr>
          <w:rFonts w:ascii="Helvetica" w:eastAsia="Times New Roman" w:hAnsi="Helvetica" w:cs="Helvetica"/>
          <w:color w:val="2D3B45"/>
          <w:sz w:val="24"/>
          <w:szCs w:val="24"/>
        </w:rPr>
        <w:t>Create a </w:t>
      </w:r>
      <w:r w:rsidRPr="00815665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Crow’s Foot</w:t>
      </w:r>
      <w:r w:rsidRPr="00815665">
        <w:rPr>
          <w:rFonts w:ascii="Helvetica" w:eastAsia="Times New Roman" w:hAnsi="Helvetica" w:cs="Helvetica"/>
          <w:color w:val="2D3B45"/>
          <w:sz w:val="24"/>
          <w:szCs w:val="24"/>
        </w:rPr>
        <w:t> ERD to include the following business rules for this organization. You will have 4 tables to relate to one another.</w:t>
      </w:r>
    </w:p>
    <w:p w14:paraId="356D99A6" w14:textId="77777777" w:rsidR="00815665" w:rsidRPr="00815665" w:rsidRDefault="00815665" w:rsidP="00815665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15665">
        <w:rPr>
          <w:rFonts w:ascii="Helvetica" w:eastAsia="Times New Roman" w:hAnsi="Helvetica" w:cs="Helvetica"/>
          <w:color w:val="2D3B45"/>
          <w:sz w:val="24"/>
          <w:szCs w:val="24"/>
        </w:rPr>
        <w:t>Each relationship line will terminate in two symbols: one for participation (ordinality), one for cardinality. In that order!</w:t>
      </w:r>
    </w:p>
    <w:p w14:paraId="48AC3FC9" w14:textId="77777777" w:rsidR="00815665" w:rsidRPr="00815665" w:rsidRDefault="00815665" w:rsidP="008156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15665">
        <w:rPr>
          <w:rFonts w:ascii="Helvetica" w:eastAsia="Times New Roman" w:hAnsi="Helvetica" w:cs="Helvetica"/>
          <w:color w:val="2D3B45"/>
          <w:sz w:val="24"/>
          <w:szCs w:val="24"/>
        </w:rPr>
        <w:t>participation (ordinality) = the minimum number of times an instance in one entity can be associated with an instance in the related entity -- it can be 0 or 1 time.</w:t>
      </w:r>
    </w:p>
    <w:p w14:paraId="1317CAA1" w14:textId="77777777" w:rsidR="00815665" w:rsidRPr="00815665" w:rsidRDefault="00815665" w:rsidP="008156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15665">
        <w:rPr>
          <w:rFonts w:ascii="Helvetica" w:eastAsia="Times New Roman" w:hAnsi="Helvetica" w:cs="Helvetica"/>
          <w:color w:val="2D3B45"/>
          <w:sz w:val="24"/>
          <w:szCs w:val="24"/>
        </w:rPr>
        <w:t>cardinality = the maximum number of times an instance in one entity can relate to instances of another entity -- it can be 1 or many times.</w:t>
      </w:r>
    </w:p>
    <w:p w14:paraId="6383FA5F" w14:textId="20929FD0" w:rsidR="00815665" w:rsidRDefault="00815665">
      <w:pPr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5CE92BE" wp14:editId="16CB59DE">
            <wp:simplePos x="0" y="0"/>
            <wp:positionH relativeFrom="column">
              <wp:posOffset>217624</wp:posOffset>
            </wp:positionH>
            <wp:positionV relativeFrom="paragraph">
              <wp:posOffset>9162</wp:posOffset>
            </wp:positionV>
            <wp:extent cx="5649595" cy="2808514"/>
            <wp:effectExtent l="19050" t="19050" r="27305" b="1143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747" t="6649" r="2173" b="3044"/>
                    <a:stretch/>
                  </pic:blipFill>
                  <pic:spPr bwMode="auto">
                    <a:xfrm>
                      <a:off x="0" y="0"/>
                      <a:ext cx="5649595" cy="28085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09B944" w14:textId="396B4B32" w:rsidR="00815665" w:rsidRPr="00815665" w:rsidRDefault="00815665" w:rsidP="00815665">
      <w:pPr>
        <w:rPr>
          <w:sz w:val="36"/>
          <w:szCs w:val="36"/>
        </w:rPr>
      </w:pPr>
    </w:p>
    <w:p w14:paraId="64309F05" w14:textId="38516533" w:rsidR="00815665" w:rsidRPr="00815665" w:rsidRDefault="00815665" w:rsidP="00815665">
      <w:pPr>
        <w:rPr>
          <w:sz w:val="36"/>
          <w:szCs w:val="36"/>
        </w:rPr>
      </w:pPr>
    </w:p>
    <w:p w14:paraId="25A41BF6" w14:textId="23D17C51" w:rsidR="00815665" w:rsidRPr="00815665" w:rsidRDefault="00815665" w:rsidP="00815665">
      <w:pPr>
        <w:rPr>
          <w:sz w:val="36"/>
          <w:szCs w:val="36"/>
        </w:rPr>
      </w:pPr>
    </w:p>
    <w:p w14:paraId="369B01FF" w14:textId="73A873EB" w:rsidR="00815665" w:rsidRPr="00815665" w:rsidRDefault="00815665" w:rsidP="00815665">
      <w:pPr>
        <w:rPr>
          <w:sz w:val="36"/>
          <w:szCs w:val="36"/>
        </w:rPr>
      </w:pPr>
    </w:p>
    <w:p w14:paraId="2073E7DF" w14:textId="19932643" w:rsidR="00815665" w:rsidRPr="00815665" w:rsidRDefault="00815665" w:rsidP="00815665">
      <w:pPr>
        <w:rPr>
          <w:sz w:val="36"/>
          <w:szCs w:val="36"/>
        </w:rPr>
      </w:pPr>
    </w:p>
    <w:p w14:paraId="3D2FA06C" w14:textId="672A1F08" w:rsidR="00815665" w:rsidRPr="00815665" w:rsidRDefault="00815665" w:rsidP="00815665">
      <w:pPr>
        <w:rPr>
          <w:sz w:val="36"/>
          <w:szCs w:val="36"/>
        </w:rPr>
      </w:pPr>
    </w:p>
    <w:p w14:paraId="55F560E7" w14:textId="41936671" w:rsidR="00815665" w:rsidRDefault="00815665" w:rsidP="00815665">
      <w:pPr>
        <w:rPr>
          <w:sz w:val="36"/>
          <w:szCs w:val="36"/>
        </w:rPr>
      </w:pPr>
    </w:p>
    <w:p w14:paraId="4ECDE5CD" w14:textId="6C49EB95" w:rsidR="00815665" w:rsidRDefault="00815665" w:rsidP="00815665">
      <w:pPr>
        <w:rPr>
          <w:rStyle w:val="Emphasis"/>
          <w:rFonts w:ascii="Helvetica" w:hAnsi="Helvetica" w:cs="Helvetica"/>
          <w:color w:val="2D3B45"/>
          <w:sz w:val="20"/>
          <w:szCs w:val="20"/>
          <w:shd w:val="clear" w:color="auto" w:fill="FFFFFF"/>
        </w:rPr>
      </w:pPr>
      <w:hyperlink r:id="rId6" w:tgtFrame="_blank" w:history="1">
        <w:r>
          <w:rPr>
            <w:rStyle w:val="Hyperlink"/>
            <w:rFonts w:ascii="Helvetica" w:hAnsi="Helvetica" w:cs="Helvetica"/>
            <w:i/>
            <w:iCs/>
            <w:sz w:val="20"/>
            <w:szCs w:val="20"/>
            <w:shd w:val="clear" w:color="auto" w:fill="FFFFFF"/>
          </w:rPr>
          <w:t>https://www.lucidchart.com/pages/ER-diagram-symbols-and-meaning</w:t>
        </w:r>
      </w:hyperlink>
    </w:p>
    <w:p w14:paraId="74DB4E97" w14:textId="77777777" w:rsidR="00815665" w:rsidRPr="00815665" w:rsidRDefault="00815665" w:rsidP="00815665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15665">
        <w:rPr>
          <w:rFonts w:ascii="Helvetica" w:eastAsia="Times New Roman" w:hAnsi="Helvetica" w:cs="Helvetica"/>
          <w:color w:val="2D3B45"/>
          <w:sz w:val="24"/>
          <w:szCs w:val="24"/>
        </w:rPr>
        <w:t>See Harrington, Figure 4.14, for an example. Note: Figure 4.14 gives table and attribute (column) names. In this assignment, just give the table names (you make them up, as per the business rules; be consistent). Do not make up any attribute names.</w:t>
      </w:r>
    </w:p>
    <w:p w14:paraId="1C62E5FA" w14:textId="77777777" w:rsidR="00815665" w:rsidRPr="00815665" w:rsidRDefault="00815665" w:rsidP="00815665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15665">
        <w:rPr>
          <w:rFonts w:ascii="Helvetica" w:eastAsia="Times New Roman" w:hAnsi="Helvetica" w:cs="Helvetica"/>
          <w:color w:val="2D3B45"/>
          <w:sz w:val="24"/>
          <w:szCs w:val="24"/>
        </w:rPr>
        <w:t>Here are the business rules.</w:t>
      </w:r>
    </w:p>
    <w:p w14:paraId="191D69AF" w14:textId="77777777" w:rsidR="00815665" w:rsidRPr="00815665" w:rsidRDefault="00815665" w:rsidP="008156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15665">
        <w:rPr>
          <w:rFonts w:ascii="Helvetica" w:eastAsia="Times New Roman" w:hAnsi="Helvetica" w:cs="Helvetica"/>
          <w:color w:val="2D3B45"/>
          <w:sz w:val="24"/>
          <w:szCs w:val="24"/>
        </w:rPr>
        <w:t>Each author writes zero or many books.</w:t>
      </w:r>
    </w:p>
    <w:p w14:paraId="186C2B74" w14:textId="77777777" w:rsidR="00815665" w:rsidRPr="00815665" w:rsidRDefault="00815665" w:rsidP="008156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15665">
        <w:rPr>
          <w:rFonts w:ascii="Helvetica" w:eastAsia="Times New Roman" w:hAnsi="Helvetica" w:cs="Helvetica"/>
          <w:color w:val="2D3B45"/>
          <w:sz w:val="24"/>
          <w:szCs w:val="24"/>
        </w:rPr>
        <w:t>Each book is written by one and only one author.</w:t>
      </w:r>
    </w:p>
    <w:p w14:paraId="08CBC28F" w14:textId="77777777" w:rsidR="00815665" w:rsidRPr="00815665" w:rsidRDefault="00815665" w:rsidP="008156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15665">
        <w:rPr>
          <w:rFonts w:ascii="Helvetica" w:eastAsia="Times New Roman" w:hAnsi="Helvetica" w:cs="Helvetica"/>
          <w:color w:val="2D3B45"/>
          <w:sz w:val="24"/>
          <w:szCs w:val="24"/>
        </w:rPr>
        <w:t>Each book has one and only one publisher.</w:t>
      </w:r>
    </w:p>
    <w:p w14:paraId="0BF38B05" w14:textId="77777777" w:rsidR="00815665" w:rsidRPr="00815665" w:rsidRDefault="00815665" w:rsidP="008156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15665">
        <w:rPr>
          <w:rFonts w:ascii="Helvetica" w:eastAsia="Times New Roman" w:hAnsi="Helvetica" w:cs="Helvetica"/>
          <w:color w:val="2D3B45"/>
          <w:sz w:val="24"/>
          <w:szCs w:val="24"/>
        </w:rPr>
        <w:t>Each publisher publishes one or many books.</w:t>
      </w:r>
    </w:p>
    <w:p w14:paraId="1928F298" w14:textId="77777777" w:rsidR="00815665" w:rsidRPr="00815665" w:rsidRDefault="00815665" w:rsidP="008156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15665">
        <w:rPr>
          <w:rFonts w:ascii="Helvetica" w:eastAsia="Times New Roman" w:hAnsi="Helvetica" w:cs="Helvetica"/>
          <w:color w:val="2D3B45"/>
          <w:sz w:val="24"/>
          <w:szCs w:val="24"/>
        </w:rPr>
        <w:t>Each customer buys one or many books.</w:t>
      </w:r>
    </w:p>
    <w:p w14:paraId="52EF7866" w14:textId="77777777" w:rsidR="00815665" w:rsidRPr="00815665" w:rsidRDefault="00815665" w:rsidP="008156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15665">
        <w:rPr>
          <w:rFonts w:ascii="Helvetica" w:eastAsia="Times New Roman" w:hAnsi="Helvetica" w:cs="Helvetica"/>
          <w:color w:val="2D3B45"/>
          <w:sz w:val="24"/>
          <w:szCs w:val="24"/>
        </w:rPr>
        <w:t>Each book is bought by one and only one customer.</w:t>
      </w:r>
    </w:p>
    <w:p w14:paraId="47EAD053" w14:textId="77777777" w:rsidR="00815665" w:rsidRPr="00815665" w:rsidRDefault="00815665" w:rsidP="008156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15665">
        <w:rPr>
          <w:rFonts w:ascii="Helvetica" w:eastAsia="Times New Roman" w:hAnsi="Helvetica" w:cs="Helvetica"/>
          <w:color w:val="2D3B45"/>
          <w:sz w:val="24"/>
          <w:szCs w:val="24"/>
        </w:rPr>
        <w:t>Use draw.io (</w:t>
      </w:r>
      <w:hyperlink r:id="rId7" w:tgtFrame="_blank" w:history="1">
        <w:r w:rsidRPr="00815665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https://www.draw.io/</w:t>
        </w:r>
        <w:r w:rsidRPr="00815665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  <w:r w:rsidRPr="00815665">
        <w:rPr>
          <w:rFonts w:ascii="Helvetica" w:eastAsia="Times New Roman" w:hAnsi="Helvetica" w:cs="Helvetica"/>
          <w:color w:val="2D3B45"/>
          <w:sz w:val="24"/>
          <w:szCs w:val="24"/>
        </w:rPr>
        <w:t>) as demonstrated in the lecture PPT slides (I308-Module-2-using-draw.io</w:t>
      </w:r>
      <w:r w:rsidRPr="00815665">
        <w:rPr>
          <w:rFonts w:ascii="Arial" w:eastAsia="Times New Roman" w:hAnsi="Arial" w:cs="Arial"/>
          <w:color w:val="2D3B45"/>
          <w:sz w:val="24"/>
          <w:szCs w:val="24"/>
        </w:rPr>
        <w:t>.pptx)</w:t>
      </w:r>
    </w:p>
    <w:p w14:paraId="1646CFE1" w14:textId="77777777" w:rsidR="00815665" w:rsidRPr="00815665" w:rsidRDefault="00815665" w:rsidP="00815665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15665">
        <w:rPr>
          <w:rFonts w:ascii="Helvetica" w:eastAsia="Times New Roman" w:hAnsi="Helvetica" w:cs="Helvetica"/>
          <w:color w:val="2D3B45"/>
          <w:sz w:val="24"/>
          <w:szCs w:val="24"/>
        </w:rPr>
        <w:t>Save the ERD as a .pdf and upload it. Do not upload the XML.</w:t>
      </w:r>
    </w:p>
    <w:p w14:paraId="6ADF949C" w14:textId="77777777" w:rsidR="00815665" w:rsidRPr="00815665" w:rsidRDefault="00815665" w:rsidP="00815665">
      <w:pPr>
        <w:rPr>
          <w:sz w:val="36"/>
          <w:szCs w:val="36"/>
        </w:rPr>
      </w:pPr>
    </w:p>
    <w:sectPr w:rsidR="00815665" w:rsidRPr="00815665" w:rsidSect="0081566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C54336"/>
    <w:multiLevelType w:val="multilevel"/>
    <w:tmpl w:val="4A26E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B9480F"/>
    <w:multiLevelType w:val="multilevel"/>
    <w:tmpl w:val="33F6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665"/>
    <w:rsid w:val="001A2B05"/>
    <w:rsid w:val="00815665"/>
    <w:rsid w:val="00ED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DB305"/>
  <w15:chartTrackingRefBased/>
  <w15:docId w15:val="{BDF6C2BA-251D-45A2-B637-C5844C7E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6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16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jectheading1">
    <w:name w:val="Project heading 1"/>
    <w:basedOn w:val="Heading1"/>
    <w:link w:val="Projectheading1Char"/>
    <w:qFormat/>
    <w:rsid w:val="00ED1695"/>
    <w:rPr>
      <w:color w:val="FF6600"/>
      <w:sz w:val="40"/>
    </w:rPr>
  </w:style>
  <w:style w:type="character" w:customStyle="1" w:styleId="Projectheading1Char">
    <w:name w:val="Project heading 1 Char"/>
    <w:basedOn w:val="DefaultParagraphFont"/>
    <w:link w:val="Projectheading1"/>
    <w:rsid w:val="00ED1695"/>
    <w:rPr>
      <w:rFonts w:asciiTheme="majorHAnsi" w:eastAsiaTheme="majorEastAsia" w:hAnsiTheme="majorHAnsi" w:cstheme="majorBidi"/>
      <w:color w:val="FF6600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D16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3Project">
    <w:name w:val="H3 Project"/>
    <w:basedOn w:val="Heading3"/>
    <w:link w:val="H3ProjectChar"/>
    <w:qFormat/>
    <w:rsid w:val="00ED1695"/>
    <w:rPr>
      <w:color w:val="FF6600"/>
      <w:sz w:val="28"/>
    </w:rPr>
  </w:style>
  <w:style w:type="character" w:customStyle="1" w:styleId="H3ProjectChar">
    <w:name w:val="H3 Project Char"/>
    <w:basedOn w:val="DefaultParagraphFont"/>
    <w:link w:val="H3Project"/>
    <w:rsid w:val="00ED1695"/>
    <w:rPr>
      <w:rFonts w:asciiTheme="majorHAnsi" w:eastAsiaTheme="majorEastAsia" w:hAnsiTheme="majorHAnsi" w:cstheme="majorBidi"/>
      <w:color w:val="FF6600"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6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15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15665"/>
    <w:rPr>
      <w:b/>
      <w:bCs/>
    </w:rPr>
  </w:style>
  <w:style w:type="character" w:styleId="Emphasis">
    <w:name w:val="Emphasis"/>
    <w:basedOn w:val="DefaultParagraphFont"/>
    <w:uiPriority w:val="20"/>
    <w:qFormat/>
    <w:rsid w:val="0081566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15665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815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00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raw.i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ucidchart.com/pages/ER-diagram-symbols-and-meani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kayla.m.heydon.mil</dc:creator>
  <cp:keywords/>
  <dc:description/>
  <cp:lastModifiedBy>kayla.m.heydon.mil</cp:lastModifiedBy>
  <cp:revision>1</cp:revision>
  <dcterms:created xsi:type="dcterms:W3CDTF">2020-09-04T00:57:00Z</dcterms:created>
  <dcterms:modified xsi:type="dcterms:W3CDTF">2020-09-04T01:01:00Z</dcterms:modified>
</cp:coreProperties>
</file>