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p>
    <w:p w:rsidR="004552AA" w:rsidRDefault="004552AA" w:rsidP="004552AA">
      <w:pPr>
        <w:spacing w:line="480" w:lineRule="auto"/>
        <w:jc w:val="center"/>
        <w:rPr>
          <w:rFonts w:ascii="Times New Roman" w:hAnsi="Times New Roman" w:cs="Times New Roman"/>
          <w:sz w:val="24"/>
          <w:szCs w:val="24"/>
        </w:rPr>
      </w:pPr>
      <w:r w:rsidRPr="004552AA">
        <w:rPr>
          <w:rFonts w:ascii="Times New Roman" w:hAnsi="Times New Roman" w:cs="Times New Roman"/>
          <w:sz w:val="24"/>
          <w:szCs w:val="24"/>
        </w:rPr>
        <w:t>Trends in Education and Business</w:t>
      </w:r>
    </w:p>
    <w:p w:rsidR="004552AA" w:rsidRDefault="004552AA" w:rsidP="004552A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52AA" w:rsidRDefault="004552AA" w:rsidP="004552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52AA" w:rsidRDefault="004552AA" w:rsidP="004552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4552AA" w:rsidRDefault="004552AA" w:rsidP="00A331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Trends </w:t>
      </w:r>
      <w:r w:rsidR="00A331E4">
        <w:rPr>
          <w:rFonts w:ascii="Times New Roman" w:hAnsi="Times New Roman" w:cs="Times New Roman"/>
          <w:sz w:val="24"/>
          <w:szCs w:val="24"/>
        </w:rPr>
        <w:t>in Education and Business</w:t>
      </w:r>
    </w:p>
    <w:p w:rsidR="004835A5" w:rsidRPr="004835A5" w:rsidRDefault="004835A5" w:rsidP="004835A5">
      <w:pPr>
        <w:spacing w:line="480" w:lineRule="auto"/>
        <w:jc w:val="center"/>
        <w:rPr>
          <w:rFonts w:ascii="Times New Roman" w:hAnsi="Times New Roman" w:cs="Times New Roman"/>
          <w:b/>
          <w:sz w:val="24"/>
          <w:szCs w:val="24"/>
        </w:rPr>
      </w:pPr>
      <w:r w:rsidRPr="004835A5">
        <w:rPr>
          <w:rFonts w:ascii="Times New Roman" w:hAnsi="Times New Roman" w:cs="Times New Roman"/>
          <w:b/>
          <w:sz w:val="24"/>
          <w:szCs w:val="24"/>
        </w:rPr>
        <w:t>Question 1</w:t>
      </w:r>
    </w:p>
    <w:p w:rsidR="00A331E4" w:rsidRPr="00A331E4" w:rsidRDefault="00A331E4" w:rsidP="004835A5">
      <w:pPr>
        <w:spacing w:line="480" w:lineRule="auto"/>
        <w:ind w:firstLine="720"/>
        <w:rPr>
          <w:rFonts w:ascii="Times New Roman" w:hAnsi="Times New Roman" w:cs="Times New Roman"/>
          <w:sz w:val="24"/>
          <w:szCs w:val="24"/>
        </w:rPr>
      </w:pPr>
      <w:bookmarkStart w:id="0" w:name="_GoBack"/>
      <w:bookmarkEnd w:id="0"/>
      <w:r w:rsidRPr="00A331E4">
        <w:rPr>
          <w:rFonts w:ascii="Times New Roman" w:hAnsi="Times New Roman" w:cs="Times New Roman"/>
          <w:sz w:val="24"/>
          <w:szCs w:val="24"/>
        </w:rPr>
        <w:t>Concerning the trends listed in the Pandey article, one of the trends that I see having the biggest impact on distance learning is that concerns the operations of traditional schools. According to Pandey (2018), many universities and colleges will likely begin to collaborate with one another as a way to remain competitive in the global market. Universities have considered initiating platforms and strategies that allow students to enjoy learning through distance learning. Through this, all students have been allowed to enjoy education in all courses regardl</w:t>
      </w:r>
      <w:r w:rsidR="00A40230">
        <w:rPr>
          <w:rFonts w:ascii="Times New Roman" w:hAnsi="Times New Roman" w:cs="Times New Roman"/>
          <w:sz w:val="24"/>
          <w:szCs w:val="24"/>
        </w:rPr>
        <w:t>ess of the place they are in. Fo</w:t>
      </w:r>
      <w:r w:rsidRPr="00A331E4">
        <w:rPr>
          <w:rFonts w:ascii="Times New Roman" w:hAnsi="Times New Roman" w:cs="Times New Roman"/>
          <w:sz w:val="24"/>
          <w:szCs w:val="24"/>
        </w:rPr>
        <w:t>r that reason, this t</w:t>
      </w:r>
      <w:r w:rsidR="00A40230">
        <w:rPr>
          <w:rFonts w:ascii="Times New Roman" w:hAnsi="Times New Roman" w:cs="Times New Roman"/>
          <w:sz w:val="24"/>
          <w:szCs w:val="24"/>
        </w:rPr>
        <w:t>rend is likely to continue</w:t>
      </w:r>
      <w:r w:rsidRPr="00A331E4">
        <w:rPr>
          <w:rFonts w:ascii="Times New Roman" w:hAnsi="Times New Roman" w:cs="Times New Roman"/>
          <w:sz w:val="24"/>
          <w:szCs w:val="24"/>
        </w:rPr>
        <w:t xml:space="preserve"> impacting education positively.</w:t>
      </w:r>
    </w:p>
    <w:p w:rsidR="00A331E4" w:rsidRP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 xml:space="preserve">Another trend is that continuous learning will be essential. Students are expected to use the opportunity that distance learning provides for conducting research that is essential for the learning process. Moreover, they are expected to accommodate flexibility as far as the abrupt changes are concerned. Learning should be a continuous process that should continue regardless of the place or underlying circumstances (Pandey, 2018). Through distance learning, learning can be facilitated anytime and anywhere. In support of the trends, the article on 13 Corporate </w:t>
      </w:r>
      <w:r w:rsidR="0010116A">
        <w:rPr>
          <w:rFonts w:ascii="Times New Roman" w:hAnsi="Times New Roman" w:cs="Times New Roman"/>
          <w:sz w:val="24"/>
          <w:szCs w:val="24"/>
        </w:rPr>
        <w:t>eLearning Trends for 2018 presents</w:t>
      </w:r>
      <w:r w:rsidRPr="00A331E4">
        <w:rPr>
          <w:rFonts w:ascii="Times New Roman" w:hAnsi="Times New Roman" w:cs="Times New Roman"/>
          <w:sz w:val="24"/>
          <w:szCs w:val="24"/>
        </w:rPr>
        <w:t xml:space="preserve"> the importance of micro</w:t>
      </w:r>
      <w:r w:rsidR="0010116A">
        <w:rPr>
          <w:rFonts w:ascii="Times New Roman" w:hAnsi="Times New Roman" w:cs="Times New Roman"/>
          <w:sz w:val="24"/>
          <w:szCs w:val="24"/>
        </w:rPr>
        <w:t>-</w:t>
      </w:r>
      <w:r w:rsidRPr="00A331E4">
        <w:rPr>
          <w:rFonts w:ascii="Times New Roman" w:hAnsi="Times New Roman" w:cs="Times New Roman"/>
          <w:sz w:val="24"/>
          <w:szCs w:val="24"/>
        </w:rPr>
        <w:t xml:space="preserve">learning. </w:t>
      </w:r>
    </w:p>
    <w:p w:rsidR="00A331E4" w:rsidRPr="00A331E4" w:rsidRDefault="00A331E4" w:rsidP="00A331E4">
      <w:pPr>
        <w:spacing w:line="480" w:lineRule="auto"/>
        <w:rPr>
          <w:rFonts w:ascii="Times New Roman" w:hAnsi="Times New Roman" w:cs="Times New Roman"/>
          <w:sz w:val="24"/>
          <w:szCs w:val="24"/>
        </w:rPr>
      </w:pPr>
      <w:r w:rsidRPr="00A331E4">
        <w:rPr>
          <w:rFonts w:ascii="Times New Roman" w:hAnsi="Times New Roman" w:cs="Times New Roman"/>
          <w:sz w:val="24"/>
          <w:szCs w:val="24"/>
        </w:rPr>
        <w:t>Micro</w:t>
      </w:r>
      <w:r w:rsidR="0010116A">
        <w:rPr>
          <w:rFonts w:ascii="Times New Roman" w:hAnsi="Times New Roman" w:cs="Times New Roman"/>
          <w:sz w:val="24"/>
          <w:szCs w:val="24"/>
        </w:rPr>
        <w:t>-</w:t>
      </w:r>
      <w:r w:rsidRPr="00A331E4">
        <w:rPr>
          <w:rFonts w:ascii="Times New Roman" w:hAnsi="Times New Roman" w:cs="Times New Roman"/>
          <w:sz w:val="24"/>
          <w:szCs w:val="24"/>
        </w:rPr>
        <w:t>learning is definitely one of the top trends in 2018 as far as distance learning is concerned. According to Cas</w:t>
      </w:r>
      <w:r w:rsidR="0010116A">
        <w:rPr>
          <w:rFonts w:ascii="Times New Roman" w:hAnsi="Times New Roman" w:cs="Times New Roman"/>
          <w:sz w:val="24"/>
          <w:szCs w:val="24"/>
        </w:rPr>
        <w:t>ey (2018), m</w:t>
      </w:r>
      <w:r w:rsidRPr="00A331E4">
        <w:rPr>
          <w:rFonts w:ascii="Times New Roman" w:hAnsi="Times New Roman" w:cs="Times New Roman"/>
          <w:sz w:val="24"/>
          <w:szCs w:val="24"/>
        </w:rPr>
        <w:t>icro</w:t>
      </w:r>
      <w:r w:rsidR="0010116A">
        <w:rPr>
          <w:rFonts w:ascii="Times New Roman" w:hAnsi="Times New Roman" w:cs="Times New Roman"/>
          <w:sz w:val="24"/>
          <w:szCs w:val="24"/>
        </w:rPr>
        <w:t>-</w:t>
      </w:r>
      <w:r w:rsidRPr="00A331E4">
        <w:rPr>
          <w:rFonts w:ascii="Times New Roman" w:hAnsi="Times New Roman" w:cs="Times New Roman"/>
          <w:sz w:val="24"/>
          <w:szCs w:val="24"/>
        </w:rPr>
        <w:t>learning is vital since it may</w:t>
      </w:r>
      <w:r w:rsidR="0010116A">
        <w:rPr>
          <w:rFonts w:ascii="Times New Roman" w:hAnsi="Times New Roman" w:cs="Times New Roman"/>
          <w:sz w:val="24"/>
          <w:szCs w:val="24"/>
        </w:rPr>
        <w:t xml:space="preserve"> be</w:t>
      </w:r>
      <w:r w:rsidRPr="00A331E4">
        <w:rPr>
          <w:rFonts w:ascii="Times New Roman" w:hAnsi="Times New Roman" w:cs="Times New Roman"/>
          <w:sz w:val="24"/>
          <w:szCs w:val="24"/>
        </w:rPr>
        <w:t xml:space="preserve"> of help to the two trends discussed above. In addition, it encompasses exercises, visuals, audios, teleconferencing and videos among others with an aim to improve the level of distance learning. Through micro learning, students are aided in the retention of information through objective-specific training modules that support distance learning.</w:t>
      </w:r>
    </w:p>
    <w:p w:rsidR="00A331E4" w:rsidRDefault="00A331E4" w:rsidP="00A331E4">
      <w:pPr>
        <w:spacing w:line="480" w:lineRule="auto"/>
        <w:rPr>
          <w:rFonts w:ascii="Times New Roman" w:hAnsi="Times New Roman" w:cs="Times New Roman"/>
          <w:sz w:val="24"/>
          <w:szCs w:val="24"/>
        </w:rPr>
      </w:pPr>
    </w:p>
    <w:p w:rsidR="00A331E4" w:rsidRPr="00A331E4" w:rsidRDefault="00A331E4" w:rsidP="00A331E4">
      <w:pPr>
        <w:spacing w:line="480" w:lineRule="auto"/>
        <w:jc w:val="center"/>
        <w:rPr>
          <w:rFonts w:ascii="Times New Roman" w:hAnsi="Times New Roman" w:cs="Times New Roman"/>
          <w:b/>
          <w:sz w:val="24"/>
          <w:szCs w:val="24"/>
        </w:rPr>
      </w:pPr>
      <w:r w:rsidRPr="00A331E4">
        <w:rPr>
          <w:rFonts w:ascii="Times New Roman" w:hAnsi="Times New Roman" w:cs="Times New Roman"/>
          <w:b/>
          <w:sz w:val="24"/>
          <w:szCs w:val="24"/>
        </w:rPr>
        <w:lastRenderedPageBreak/>
        <w:t>Question 2</w:t>
      </w:r>
    </w:p>
    <w:p w:rsidR="00A331E4" w:rsidRP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According to IADL (2017), one advancement and change that we can expect for online learning is the greater percentage of learning (formal and informal). Distance learning is increasingly becoming a norm in the field of education in all low and high levels of learning. Many universities, as well as colleges, have accommodated the need for distance learning for the purpose of students regardless of the distance they are in. This ensures that learning is facilitated even in the areas that lack structured classes for learning. Distance learning has been essential because it saves a lot of time. A lot of time is wasted moving up and down in search for lecture halls and learning resources. This may impact IT in the sense that advanced devices may be used to facilitate formal and informal distance learning. My role would be to ensure that the process of learning is successful. This may be facilitated through the application of the advanced devices as well as the use of application of curriculum designs.</w:t>
      </w:r>
    </w:p>
    <w:p w:rsidR="00A331E4" w:rsidRPr="00A331E4" w:rsidRDefault="00A331E4" w:rsidP="00A331E4">
      <w:pPr>
        <w:spacing w:line="480" w:lineRule="auto"/>
        <w:jc w:val="center"/>
        <w:rPr>
          <w:rFonts w:ascii="Times New Roman" w:hAnsi="Times New Roman" w:cs="Times New Roman"/>
          <w:b/>
          <w:sz w:val="24"/>
          <w:szCs w:val="24"/>
        </w:rPr>
      </w:pPr>
      <w:r w:rsidRPr="00A331E4">
        <w:rPr>
          <w:rFonts w:ascii="Times New Roman" w:hAnsi="Times New Roman" w:cs="Times New Roman"/>
          <w:b/>
          <w:sz w:val="24"/>
          <w:szCs w:val="24"/>
        </w:rPr>
        <w:t>Question 3</w:t>
      </w:r>
    </w:p>
    <w:p w:rsidR="00A331E4" w:rsidRP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 xml:space="preserve">Of the corporate learning trends listed in the Casey article, I think that micro learning will have the most impact on corporate training. As hinted, micro-learning is one of the top trends in learning in 2018. Students and business people are benefiting from micro learning because it helps in ensuring feedback is instant (Casey, 2018). In addition, this trend is governed by slides, visuals, exercises, and quizzes among others which </w:t>
      </w:r>
      <w:r w:rsidR="00C51BB9" w:rsidRPr="00A331E4">
        <w:rPr>
          <w:rFonts w:ascii="Times New Roman" w:hAnsi="Times New Roman" w:cs="Times New Roman"/>
          <w:sz w:val="24"/>
          <w:szCs w:val="24"/>
        </w:rPr>
        <w:t>focus</w:t>
      </w:r>
      <w:r w:rsidRPr="00A331E4">
        <w:rPr>
          <w:rFonts w:ascii="Times New Roman" w:hAnsi="Times New Roman" w:cs="Times New Roman"/>
          <w:sz w:val="24"/>
          <w:szCs w:val="24"/>
        </w:rPr>
        <w:t xml:space="preserve"> on facilitating the retention process. </w:t>
      </w:r>
      <w:r w:rsidR="00C51BB9" w:rsidRPr="00A331E4">
        <w:rPr>
          <w:rFonts w:ascii="Times New Roman" w:hAnsi="Times New Roman" w:cs="Times New Roman"/>
          <w:sz w:val="24"/>
          <w:szCs w:val="24"/>
        </w:rPr>
        <w:t>Micro learning</w:t>
      </w:r>
      <w:r w:rsidRPr="00A331E4">
        <w:rPr>
          <w:rFonts w:ascii="Times New Roman" w:hAnsi="Times New Roman" w:cs="Times New Roman"/>
          <w:sz w:val="24"/>
          <w:szCs w:val="24"/>
        </w:rPr>
        <w:t xml:space="preserve"> is also applicable to IT as well as customer service to ensure constant and positive outcomes. For that reason, information is broken down into smaller pieces that allow the users to benefit in the field of education and business. </w:t>
      </w:r>
    </w:p>
    <w:p w:rsidR="00A331E4" w:rsidRP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 xml:space="preserve">Another trend that will have the most impact on corporate learning is social learning. Social learning has been a process that takes advantage of the learning experience and </w:t>
      </w:r>
      <w:r w:rsidRPr="00A331E4">
        <w:rPr>
          <w:rFonts w:ascii="Times New Roman" w:hAnsi="Times New Roman" w:cs="Times New Roman"/>
          <w:sz w:val="24"/>
          <w:szCs w:val="24"/>
        </w:rPr>
        <w:lastRenderedPageBreak/>
        <w:t xml:space="preserve">training materials. Again, active participation and discussion are vital to ensuring that social learning is successful. According to Casey (2018), social tools are known and tested tools that have been part and parcel of the eLearning system. As a result, active discussions are facilitated by the participants. Social network networks are also important in ensuring there are a connection and positive relationships. This is because communication is important for the facilitation of assignments and discussing materials. </w:t>
      </w:r>
    </w:p>
    <w:p w:rsidR="00A331E4" w:rsidRP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In support of the corporate eLearning trends listed, the article on eLearning Trends and Predictions for 2017 supports micro</w:t>
      </w:r>
      <w:r w:rsidR="0010116A">
        <w:rPr>
          <w:rFonts w:ascii="Times New Roman" w:hAnsi="Times New Roman" w:cs="Times New Roman"/>
          <w:sz w:val="24"/>
          <w:szCs w:val="24"/>
        </w:rPr>
        <w:t>-</w:t>
      </w:r>
      <w:r w:rsidRPr="00A331E4">
        <w:rPr>
          <w:rFonts w:ascii="Times New Roman" w:hAnsi="Times New Roman" w:cs="Times New Roman"/>
          <w:sz w:val="24"/>
          <w:szCs w:val="24"/>
        </w:rPr>
        <w:t>learning. According to Pandey (2018), micro</w:t>
      </w:r>
      <w:r w:rsidR="0010116A">
        <w:rPr>
          <w:rFonts w:ascii="Times New Roman" w:hAnsi="Times New Roman" w:cs="Times New Roman"/>
          <w:sz w:val="24"/>
          <w:szCs w:val="24"/>
        </w:rPr>
        <w:t>-</w:t>
      </w:r>
      <w:r w:rsidRPr="00A331E4">
        <w:rPr>
          <w:rFonts w:ascii="Times New Roman" w:hAnsi="Times New Roman" w:cs="Times New Roman"/>
          <w:sz w:val="24"/>
          <w:szCs w:val="24"/>
        </w:rPr>
        <w:t>learning has been adopted by many corporate training programs in several fields. Especially in 2018, micro</w:t>
      </w:r>
      <w:r w:rsidR="0010116A">
        <w:rPr>
          <w:rFonts w:ascii="Times New Roman" w:hAnsi="Times New Roman" w:cs="Times New Roman"/>
          <w:sz w:val="24"/>
          <w:szCs w:val="24"/>
        </w:rPr>
        <w:t>-</w:t>
      </w:r>
      <w:r w:rsidRPr="00A331E4">
        <w:rPr>
          <w:rFonts w:ascii="Times New Roman" w:hAnsi="Times New Roman" w:cs="Times New Roman"/>
          <w:sz w:val="24"/>
          <w:szCs w:val="24"/>
        </w:rPr>
        <w:t>learning has grown hence being used in formal training as well as learning aids. For that reason, micro</w:t>
      </w:r>
      <w:r w:rsidR="0010116A">
        <w:rPr>
          <w:rFonts w:ascii="Times New Roman" w:hAnsi="Times New Roman" w:cs="Times New Roman"/>
          <w:sz w:val="24"/>
          <w:szCs w:val="24"/>
        </w:rPr>
        <w:t>-</w:t>
      </w:r>
      <w:r w:rsidRPr="00A331E4">
        <w:rPr>
          <w:rFonts w:ascii="Times New Roman" w:hAnsi="Times New Roman" w:cs="Times New Roman"/>
          <w:sz w:val="24"/>
          <w:szCs w:val="24"/>
        </w:rPr>
        <w:t xml:space="preserve">learning has the ability to make a significant impact in areas such as education and business. </w:t>
      </w:r>
      <w:r w:rsidR="0010116A" w:rsidRPr="00A331E4">
        <w:rPr>
          <w:rFonts w:ascii="Times New Roman" w:hAnsi="Times New Roman" w:cs="Times New Roman"/>
          <w:sz w:val="24"/>
          <w:szCs w:val="24"/>
        </w:rPr>
        <w:t>This</w:t>
      </w:r>
      <w:r w:rsidRPr="00A331E4">
        <w:rPr>
          <w:rFonts w:ascii="Times New Roman" w:hAnsi="Times New Roman" w:cs="Times New Roman"/>
          <w:sz w:val="24"/>
          <w:szCs w:val="24"/>
        </w:rPr>
        <w:t xml:space="preserve"> is because its performance has been tested under corporate training programs. Based on the support needed from IT to make this work,</w:t>
      </w:r>
      <w:r w:rsidR="0010116A">
        <w:rPr>
          <w:rFonts w:ascii="Times New Roman" w:hAnsi="Times New Roman" w:cs="Times New Roman"/>
          <w:sz w:val="24"/>
          <w:szCs w:val="24"/>
        </w:rPr>
        <w:t xml:space="preserve"> it is apparent that</w:t>
      </w:r>
      <w:r w:rsidRPr="00A331E4">
        <w:rPr>
          <w:rFonts w:ascii="Times New Roman" w:hAnsi="Times New Roman" w:cs="Times New Roman"/>
          <w:sz w:val="24"/>
          <w:szCs w:val="24"/>
        </w:rPr>
        <w:t xml:space="preserve"> more efficient programs will be required to ensure the easy flow of information for the users. IT can be essential in initiating programs that will allow users to learn with less trouble. Therefore, the role of IT can’t be overlooked as far as the trends in 2018 are concerned.</w:t>
      </w:r>
    </w:p>
    <w:p w:rsidR="00A331E4" w:rsidRPr="00A331E4" w:rsidRDefault="00A331E4" w:rsidP="00A331E4">
      <w:pPr>
        <w:spacing w:line="480" w:lineRule="auto"/>
        <w:jc w:val="center"/>
        <w:rPr>
          <w:rFonts w:ascii="Times New Roman" w:hAnsi="Times New Roman" w:cs="Times New Roman"/>
          <w:b/>
          <w:sz w:val="24"/>
          <w:szCs w:val="24"/>
        </w:rPr>
      </w:pPr>
      <w:r w:rsidRPr="00A331E4">
        <w:rPr>
          <w:rFonts w:ascii="Times New Roman" w:hAnsi="Times New Roman" w:cs="Times New Roman"/>
          <w:b/>
          <w:sz w:val="24"/>
          <w:szCs w:val="24"/>
        </w:rPr>
        <w:t>Question 4</w:t>
      </w:r>
    </w:p>
    <w:p w:rsidR="00A331E4" w:rsidRDefault="00A331E4" w:rsidP="00A331E4">
      <w:pPr>
        <w:spacing w:line="480" w:lineRule="auto"/>
        <w:ind w:firstLine="720"/>
        <w:rPr>
          <w:rFonts w:ascii="Times New Roman" w:hAnsi="Times New Roman" w:cs="Times New Roman"/>
          <w:sz w:val="24"/>
          <w:szCs w:val="24"/>
        </w:rPr>
      </w:pPr>
      <w:r w:rsidRPr="00A331E4">
        <w:rPr>
          <w:rFonts w:ascii="Times New Roman" w:hAnsi="Times New Roman" w:cs="Times New Roman"/>
          <w:sz w:val="24"/>
          <w:szCs w:val="24"/>
        </w:rPr>
        <w:t xml:space="preserve">I found the video on Augmented Reality Work Instructions and Training with the Choctaw great because it gives better insights into training. The training and educational world are very important because it ensures that employees are equipped with enough skills thus being in a good position to perform better. According to Daqri (2018), both the Augmented Reality and Virtual Reality are governed by applications that allow new programming and designing of skills which are suitable for performance. For that reason, these two components have been critical because they impact the training and educational </w:t>
      </w:r>
      <w:r w:rsidRPr="00A331E4">
        <w:rPr>
          <w:rFonts w:ascii="Times New Roman" w:hAnsi="Times New Roman" w:cs="Times New Roman"/>
          <w:sz w:val="24"/>
          <w:szCs w:val="24"/>
        </w:rPr>
        <w:lastRenderedPageBreak/>
        <w:t>world. I think that this video was great because it presented the importance of being innovative by connecting the students and leaders for the purpose of the project. Hence, the program was characterized by unity through the help of an Augmented Reality.</w:t>
      </w: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4E0683" w:rsidRDefault="004E0683" w:rsidP="006F54F5">
      <w:pPr>
        <w:spacing w:line="480" w:lineRule="auto"/>
        <w:rPr>
          <w:rFonts w:ascii="Times New Roman" w:hAnsi="Times New Roman" w:cs="Times New Roman"/>
          <w:sz w:val="24"/>
          <w:szCs w:val="24"/>
        </w:rPr>
      </w:pPr>
    </w:p>
    <w:p w:rsidR="0010116A" w:rsidRDefault="0010116A" w:rsidP="006F54F5">
      <w:pPr>
        <w:spacing w:line="480" w:lineRule="auto"/>
        <w:rPr>
          <w:rFonts w:ascii="Times New Roman" w:hAnsi="Times New Roman" w:cs="Times New Roman"/>
          <w:sz w:val="24"/>
          <w:szCs w:val="24"/>
        </w:rPr>
      </w:pPr>
    </w:p>
    <w:p w:rsidR="0010116A" w:rsidRDefault="0010116A" w:rsidP="006F54F5">
      <w:pPr>
        <w:spacing w:line="480" w:lineRule="auto"/>
        <w:rPr>
          <w:rFonts w:ascii="Times New Roman" w:hAnsi="Times New Roman" w:cs="Times New Roman"/>
          <w:sz w:val="24"/>
          <w:szCs w:val="24"/>
        </w:rPr>
      </w:pPr>
    </w:p>
    <w:p w:rsidR="00630EE8" w:rsidRPr="006F54F5" w:rsidRDefault="00630EE8" w:rsidP="004E0683">
      <w:pPr>
        <w:spacing w:line="480" w:lineRule="auto"/>
        <w:jc w:val="center"/>
        <w:rPr>
          <w:rFonts w:ascii="Times New Roman" w:hAnsi="Times New Roman" w:cs="Times New Roman"/>
          <w:sz w:val="24"/>
          <w:szCs w:val="24"/>
        </w:rPr>
      </w:pPr>
      <w:r w:rsidRPr="006F54F5">
        <w:rPr>
          <w:rFonts w:ascii="Times New Roman" w:hAnsi="Times New Roman" w:cs="Times New Roman"/>
          <w:sz w:val="24"/>
          <w:szCs w:val="24"/>
        </w:rPr>
        <w:lastRenderedPageBreak/>
        <w:t>References</w:t>
      </w:r>
    </w:p>
    <w:p w:rsidR="004E0683" w:rsidRPr="006F54F5" w:rsidRDefault="004E0683" w:rsidP="004E0683">
      <w:pPr>
        <w:spacing w:line="480" w:lineRule="auto"/>
        <w:ind w:left="720" w:hanging="720"/>
        <w:rPr>
          <w:rFonts w:ascii="Times New Roman" w:hAnsi="Times New Roman" w:cs="Times New Roman"/>
          <w:sz w:val="24"/>
          <w:szCs w:val="24"/>
        </w:rPr>
      </w:pPr>
      <w:r w:rsidRPr="006F54F5">
        <w:rPr>
          <w:rFonts w:ascii="Times New Roman" w:hAnsi="Times New Roman" w:cs="Times New Roman"/>
          <w:sz w:val="24"/>
          <w:szCs w:val="24"/>
        </w:rPr>
        <w:t>IADL (11/27/2017). What is the Future of Distance Learning? Retrieved from http://www.iadl.org.uk/Article17.htm</w:t>
      </w:r>
    </w:p>
    <w:p w:rsidR="004E0683" w:rsidRPr="006F54F5" w:rsidRDefault="004E0683" w:rsidP="004E0683">
      <w:pPr>
        <w:spacing w:line="480" w:lineRule="auto"/>
        <w:ind w:left="720" w:hanging="720"/>
        <w:rPr>
          <w:rFonts w:ascii="Times New Roman" w:hAnsi="Times New Roman" w:cs="Times New Roman"/>
          <w:sz w:val="24"/>
          <w:szCs w:val="24"/>
        </w:rPr>
      </w:pPr>
      <w:r w:rsidRPr="006F54F5">
        <w:rPr>
          <w:rFonts w:ascii="Times New Roman" w:hAnsi="Times New Roman" w:cs="Times New Roman"/>
          <w:sz w:val="24"/>
          <w:szCs w:val="24"/>
        </w:rPr>
        <w:t>Daqri (12/1/2018). Augmented Reality Work Instructions and Training with the Choctaw. Retrieved from https://www.youtube.com/watch?v=Zx3vwI59Oe4</w:t>
      </w:r>
    </w:p>
    <w:p w:rsidR="004E0683" w:rsidRPr="006F54F5" w:rsidRDefault="004E0683" w:rsidP="004E0683">
      <w:pPr>
        <w:spacing w:line="480" w:lineRule="auto"/>
        <w:ind w:left="720" w:hanging="720"/>
        <w:rPr>
          <w:rFonts w:ascii="Times New Roman" w:hAnsi="Times New Roman" w:cs="Times New Roman"/>
          <w:sz w:val="24"/>
          <w:szCs w:val="24"/>
        </w:rPr>
      </w:pPr>
      <w:r w:rsidRPr="006F54F5">
        <w:rPr>
          <w:rFonts w:ascii="Times New Roman" w:hAnsi="Times New Roman" w:cs="Times New Roman"/>
          <w:sz w:val="24"/>
          <w:szCs w:val="24"/>
        </w:rPr>
        <w:t xml:space="preserve">Pandey, A. (1/30/2018). eLearning Trends and Predictions for 2017. Retrieved from </w:t>
      </w:r>
      <w:hyperlink r:id="rId6" w:history="1">
        <w:r w:rsidRPr="006F54F5">
          <w:rPr>
            <w:rStyle w:val="Hyperlink"/>
            <w:rFonts w:ascii="Times New Roman" w:hAnsi="Times New Roman" w:cs="Times New Roman"/>
            <w:sz w:val="24"/>
            <w:szCs w:val="24"/>
          </w:rPr>
          <w:t>https://elearningindustry.com/elearning-trends-and-predictions-for-2018</w:t>
        </w:r>
      </w:hyperlink>
      <w:r w:rsidRPr="006F54F5">
        <w:rPr>
          <w:rFonts w:ascii="Times New Roman" w:hAnsi="Times New Roman" w:cs="Times New Roman"/>
          <w:sz w:val="24"/>
          <w:szCs w:val="24"/>
        </w:rPr>
        <w:t>.</w:t>
      </w:r>
    </w:p>
    <w:p w:rsidR="004E0683" w:rsidRPr="006F54F5" w:rsidRDefault="004E0683" w:rsidP="004E0683">
      <w:pPr>
        <w:spacing w:line="480" w:lineRule="auto"/>
        <w:ind w:left="720" w:hanging="720"/>
        <w:rPr>
          <w:rFonts w:ascii="Times New Roman" w:hAnsi="Times New Roman" w:cs="Times New Roman"/>
          <w:sz w:val="24"/>
          <w:szCs w:val="24"/>
        </w:rPr>
      </w:pPr>
      <w:r w:rsidRPr="006F54F5">
        <w:rPr>
          <w:rFonts w:ascii="Times New Roman" w:hAnsi="Times New Roman" w:cs="Times New Roman"/>
          <w:sz w:val="24"/>
          <w:szCs w:val="24"/>
        </w:rPr>
        <w:t xml:space="preserve">Casey, B. (3/2/2018). 13 Corporate eLearning Trends for 2018. Retrieved from </w:t>
      </w:r>
      <w:hyperlink r:id="rId7" w:history="1">
        <w:r w:rsidRPr="006F54F5">
          <w:rPr>
            <w:rStyle w:val="Hyperlink"/>
            <w:rFonts w:ascii="Times New Roman" w:hAnsi="Times New Roman" w:cs="Times New Roman"/>
            <w:sz w:val="24"/>
            <w:szCs w:val="24"/>
          </w:rPr>
          <w:t>https://elearningindustry.com/13-corporate-elearning-trends-for-2018</w:t>
        </w:r>
      </w:hyperlink>
      <w:r w:rsidRPr="006F54F5">
        <w:rPr>
          <w:rFonts w:ascii="Times New Roman" w:hAnsi="Times New Roman" w:cs="Times New Roman"/>
          <w:sz w:val="24"/>
          <w:szCs w:val="24"/>
        </w:rPr>
        <w:t>.</w:t>
      </w:r>
    </w:p>
    <w:p w:rsidR="006F40B5" w:rsidRPr="006F54F5" w:rsidRDefault="006F40B5" w:rsidP="006F54F5">
      <w:pPr>
        <w:spacing w:line="480" w:lineRule="auto"/>
        <w:rPr>
          <w:rFonts w:ascii="Times New Roman" w:hAnsi="Times New Roman" w:cs="Times New Roman"/>
          <w:sz w:val="24"/>
          <w:szCs w:val="24"/>
        </w:rPr>
      </w:pPr>
    </w:p>
    <w:p w:rsidR="00B45A46" w:rsidRPr="006F54F5" w:rsidRDefault="00B45A46" w:rsidP="006F54F5">
      <w:pPr>
        <w:spacing w:line="480" w:lineRule="auto"/>
        <w:rPr>
          <w:rFonts w:ascii="Times New Roman" w:hAnsi="Times New Roman" w:cs="Times New Roman"/>
          <w:sz w:val="24"/>
          <w:szCs w:val="24"/>
        </w:rPr>
      </w:pPr>
    </w:p>
    <w:sectPr w:rsidR="00B45A46" w:rsidRPr="006F54F5" w:rsidSect="004552A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844" w:rsidRDefault="00FD3844" w:rsidP="004552AA">
      <w:pPr>
        <w:spacing w:after="0" w:line="240" w:lineRule="auto"/>
      </w:pPr>
      <w:r>
        <w:separator/>
      </w:r>
    </w:p>
  </w:endnote>
  <w:endnote w:type="continuationSeparator" w:id="1">
    <w:p w:rsidR="00FD3844" w:rsidRDefault="00FD3844" w:rsidP="00455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844" w:rsidRDefault="00FD3844" w:rsidP="004552AA">
      <w:pPr>
        <w:spacing w:after="0" w:line="240" w:lineRule="auto"/>
      </w:pPr>
      <w:r>
        <w:separator/>
      </w:r>
    </w:p>
  </w:footnote>
  <w:footnote w:type="continuationSeparator" w:id="1">
    <w:p w:rsidR="00FD3844" w:rsidRDefault="00FD3844" w:rsidP="00455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801539"/>
      <w:docPartObj>
        <w:docPartGallery w:val="Page Numbers (Top of Page)"/>
        <w:docPartUnique/>
      </w:docPartObj>
    </w:sdtPr>
    <w:sdtEndPr>
      <w:rPr>
        <w:noProof/>
      </w:rPr>
    </w:sdtEndPr>
    <w:sdtContent>
      <w:p w:rsidR="004552AA" w:rsidRPr="004552AA" w:rsidRDefault="004552AA" w:rsidP="004552AA">
        <w:pPr>
          <w:pStyle w:val="Header"/>
          <w:spacing w:line="480" w:lineRule="auto"/>
          <w:rPr>
            <w:rFonts w:ascii="Times New Roman" w:hAnsi="Times New Roman" w:cs="Times New Roman"/>
            <w:sz w:val="24"/>
            <w:szCs w:val="24"/>
          </w:rPr>
        </w:pPr>
        <w:r w:rsidRPr="004552AA">
          <w:rPr>
            <w:rFonts w:ascii="Times New Roman" w:hAnsi="Times New Roman" w:cs="Times New Roman"/>
            <w:sz w:val="24"/>
            <w:szCs w:val="24"/>
          </w:rPr>
          <w:t>TRENDS IN EDUCATION AND BUSINESS</w:t>
        </w:r>
        <w:r w:rsidR="0010116A">
          <w:rPr>
            <w:rFonts w:ascii="Times New Roman" w:hAnsi="Times New Roman" w:cs="Times New Roman"/>
            <w:sz w:val="24"/>
            <w:szCs w:val="24"/>
          </w:rPr>
          <w:t xml:space="preserve">                                                                         </w:t>
        </w:r>
        <w:r w:rsidR="00261C61" w:rsidRPr="004552AA">
          <w:rPr>
            <w:rFonts w:ascii="Times New Roman" w:hAnsi="Times New Roman" w:cs="Times New Roman"/>
            <w:sz w:val="24"/>
            <w:szCs w:val="24"/>
          </w:rPr>
          <w:fldChar w:fldCharType="begin"/>
        </w:r>
        <w:r w:rsidRPr="004552AA">
          <w:rPr>
            <w:rFonts w:ascii="Times New Roman" w:hAnsi="Times New Roman" w:cs="Times New Roman"/>
            <w:sz w:val="24"/>
            <w:szCs w:val="24"/>
          </w:rPr>
          <w:instrText xml:space="preserve"> PAGE   \* MERGEFORMAT </w:instrText>
        </w:r>
        <w:r w:rsidR="00261C61" w:rsidRPr="004552AA">
          <w:rPr>
            <w:rFonts w:ascii="Times New Roman" w:hAnsi="Times New Roman" w:cs="Times New Roman"/>
            <w:sz w:val="24"/>
            <w:szCs w:val="24"/>
          </w:rPr>
          <w:fldChar w:fldCharType="separate"/>
        </w:r>
        <w:r w:rsidR="00C51BB9">
          <w:rPr>
            <w:rFonts w:ascii="Times New Roman" w:hAnsi="Times New Roman" w:cs="Times New Roman"/>
            <w:noProof/>
            <w:sz w:val="24"/>
            <w:szCs w:val="24"/>
          </w:rPr>
          <w:t>5</w:t>
        </w:r>
        <w:r w:rsidR="00261C61" w:rsidRPr="004552A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AA" w:rsidRPr="004552AA" w:rsidRDefault="004552AA">
    <w:pPr>
      <w:pStyle w:val="Header"/>
      <w:rPr>
        <w:rFonts w:ascii="Times New Roman" w:hAnsi="Times New Roman" w:cs="Times New Roman"/>
        <w:sz w:val="24"/>
        <w:szCs w:val="24"/>
      </w:rPr>
    </w:pPr>
    <w:r w:rsidRPr="004552AA">
      <w:rPr>
        <w:rFonts w:ascii="Times New Roman" w:hAnsi="Times New Roman" w:cs="Times New Roman"/>
        <w:sz w:val="24"/>
        <w:szCs w:val="24"/>
      </w:rPr>
      <w:t>Running Head: TRENDS IN EDUCATION AND BUSINESS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4944"/>
    <w:rsid w:val="00061C3B"/>
    <w:rsid w:val="00064172"/>
    <w:rsid w:val="0010116A"/>
    <w:rsid w:val="00124A45"/>
    <w:rsid w:val="001C09A2"/>
    <w:rsid w:val="00261C61"/>
    <w:rsid w:val="002627BB"/>
    <w:rsid w:val="002F73B4"/>
    <w:rsid w:val="003A29FD"/>
    <w:rsid w:val="003F7DB7"/>
    <w:rsid w:val="004467F2"/>
    <w:rsid w:val="004552AA"/>
    <w:rsid w:val="00464A7F"/>
    <w:rsid w:val="004835A5"/>
    <w:rsid w:val="004E0683"/>
    <w:rsid w:val="005D0524"/>
    <w:rsid w:val="005F15AB"/>
    <w:rsid w:val="00630EE8"/>
    <w:rsid w:val="00674944"/>
    <w:rsid w:val="006F40B5"/>
    <w:rsid w:val="006F54F5"/>
    <w:rsid w:val="00744531"/>
    <w:rsid w:val="009803AF"/>
    <w:rsid w:val="009C55FD"/>
    <w:rsid w:val="00A331E4"/>
    <w:rsid w:val="00A40230"/>
    <w:rsid w:val="00A63FC5"/>
    <w:rsid w:val="00B22D3A"/>
    <w:rsid w:val="00B45A46"/>
    <w:rsid w:val="00BA530D"/>
    <w:rsid w:val="00BB1C63"/>
    <w:rsid w:val="00BF28D2"/>
    <w:rsid w:val="00C51BB9"/>
    <w:rsid w:val="00C67D46"/>
    <w:rsid w:val="00D0327F"/>
    <w:rsid w:val="00D31695"/>
    <w:rsid w:val="00D8147E"/>
    <w:rsid w:val="00DA6BC7"/>
    <w:rsid w:val="00DB5152"/>
    <w:rsid w:val="00DB7596"/>
    <w:rsid w:val="00DD488B"/>
    <w:rsid w:val="00F256C9"/>
    <w:rsid w:val="00FB5BB4"/>
    <w:rsid w:val="00FD38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9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40B5"/>
    <w:rPr>
      <w:color w:val="0563C1" w:themeColor="hyperlink"/>
      <w:u w:val="single"/>
    </w:rPr>
  </w:style>
  <w:style w:type="paragraph" w:styleId="Header">
    <w:name w:val="header"/>
    <w:basedOn w:val="Normal"/>
    <w:link w:val="HeaderChar"/>
    <w:uiPriority w:val="99"/>
    <w:unhideWhenUsed/>
    <w:rsid w:val="00455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2AA"/>
  </w:style>
  <w:style w:type="paragraph" w:styleId="Footer">
    <w:name w:val="footer"/>
    <w:basedOn w:val="Normal"/>
    <w:link w:val="FooterChar"/>
    <w:uiPriority w:val="99"/>
    <w:unhideWhenUsed/>
    <w:rsid w:val="004552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2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learningindustry.com/13-corporate-elearning-trends-for-2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earningindustry.com/elearning-trends-and-predictions-for-20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2018-11-10T17:02:00Z</dcterms:created>
  <dcterms:modified xsi:type="dcterms:W3CDTF">2018-11-10T17:02:00Z</dcterms:modified>
</cp:coreProperties>
</file>