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3272E" w:rsidP="00B558B9">
      <w:pPr>
        <w:spacing w:line="480" w:lineRule="auto"/>
        <w:jc w:val="center"/>
        <w:rPr>
          <w:rFonts w:ascii="Times New Roman" w:hAnsi="Times New Roman" w:cs="Times New Roman"/>
          <w:sz w:val="24"/>
          <w:szCs w:val="24"/>
        </w:rPr>
      </w:pPr>
    </w:p>
    <w:p w:rsidR="0073272E" w:rsidP="00B558B9">
      <w:pPr>
        <w:spacing w:line="480" w:lineRule="auto"/>
        <w:jc w:val="center"/>
        <w:rPr>
          <w:rFonts w:ascii="Times New Roman" w:hAnsi="Times New Roman" w:cs="Times New Roman"/>
          <w:sz w:val="24"/>
          <w:szCs w:val="24"/>
        </w:rPr>
      </w:pPr>
    </w:p>
    <w:p w:rsidR="0073272E" w:rsidP="00B558B9">
      <w:pPr>
        <w:spacing w:line="480" w:lineRule="auto"/>
        <w:jc w:val="center"/>
        <w:rPr>
          <w:rFonts w:ascii="Times New Roman" w:hAnsi="Times New Roman" w:cs="Times New Roman"/>
          <w:sz w:val="24"/>
          <w:szCs w:val="24"/>
        </w:rPr>
      </w:pPr>
    </w:p>
    <w:p w:rsidR="0073272E" w:rsidP="00B558B9">
      <w:pPr>
        <w:spacing w:line="480" w:lineRule="auto"/>
        <w:jc w:val="center"/>
        <w:rPr>
          <w:rFonts w:ascii="Times New Roman" w:hAnsi="Times New Roman" w:cs="Times New Roman"/>
          <w:sz w:val="24"/>
          <w:szCs w:val="24"/>
        </w:rPr>
      </w:pPr>
      <w:bookmarkStart w:id="0" w:name="_GoBack"/>
      <w:bookmarkEnd w:id="0"/>
    </w:p>
    <w:p w:rsidR="00B558B9" w:rsidRPr="00B558B9" w:rsidP="00B558B9">
      <w:pPr>
        <w:spacing w:line="480" w:lineRule="auto"/>
        <w:jc w:val="center"/>
        <w:rPr>
          <w:rFonts w:ascii="Times New Roman" w:hAnsi="Times New Roman" w:cs="Times New Roman"/>
          <w:sz w:val="24"/>
          <w:szCs w:val="24"/>
        </w:rPr>
      </w:pPr>
      <w:r w:rsidRPr="00B558B9">
        <w:rPr>
          <w:rFonts w:ascii="Times New Roman" w:hAnsi="Times New Roman" w:cs="Times New Roman"/>
          <w:sz w:val="24"/>
          <w:szCs w:val="24"/>
        </w:rPr>
        <w:t>Asthma</w:t>
      </w:r>
    </w:p>
    <w:p w:rsidR="00B558B9" w:rsidRPr="00B558B9" w:rsidP="00B558B9">
      <w:pPr>
        <w:spacing w:line="480" w:lineRule="auto"/>
        <w:jc w:val="center"/>
        <w:rPr>
          <w:rFonts w:ascii="Times New Roman" w:hAnsi="Times New Roman" w:cs="Times New Roman"/>
          <w:sz w:val="24"/>
          <w:szCs w:val="24"/>
        </w:rPr>
      </w:pPr>
      <w:r w:rsidRPr="00B558B9">
        <w:rPr>
          <w:rFonts w:ascii="Times New Roman" w:hAnsi="Times New Roman" w:cs="Times New Roman"/>
          <w:sz w:val="24"/>
          <w:szCs w:val="24"/>
        </w:rPr>
        <w:t>Student’s Name</w:t>
      </w:r>
    </w:p>
    <w:p w:rsidR="00B558B9" w:rsidRPr="00B558B9" w:rsidP="00B558B9">
      <w:pPr>
        <w:spacing w:line="480" w:lineRule="auto"/>
        <w:jc w:val="center"/>
        <w:rPr>
          <w:rFonts w:ascii="Times New Roman" w:hAnsi="Times New Roman" w:cs="Times New Roman"/>
          <w:sz w:val="24"/>
          <w:szCs w:val="24"/>
        </w:rPr>
      </w:pPr>
      <w:r w:rsidRPr="00B558B9">
        <w:rPr>
          <w:rFonts w:ascii="Times New Roman" w:hAnsi="Times New Roman" w:cs="Times New Roman"/>
          <w:sz w:val="24"/>
          <w:szCs w:val="24"/>
        </w:rPr>
        <w:t>Institution Affiliation</w:t>
      </w:r>
    </w:p>
    <w:p w:rsidR="00B558B9" w:rsidRPr="00B558B9" w:rsidP="00B558B9">
      <w:pPr>
        <w:spacing w:line="480" w:lineRule="auto"/>
        <w:jc w:val="center"/>
        <w:rPr>
          <w:rFonts w:ascii="Times New Roman" w:hAnsi="Times New Roman" w:cs="Times New Roman"/>
          <w:sz w:val="24"/>
          <w:szCs w:val="24"/>
        </w:rPr>
      </w:pPr>
      <w:r w:rsidRPr="00B558B9">
        <w:rPr>
          <w:rFonts w:ascii="Times New Roman" w:hAnsi="Times New Roman" w:cs="Times New Roman"/>
          <w:sz w:val="24"/>
          <w:szCs w:val="24"/>
        </w:rPr>
        <w:t>Instructor’s Name</w:t>
      </w:r>
    </w:p>
    <w:p w:rsidR="00B558B9" w:rsidRPr="00B558B9" w:rsidP="00B558B9">
      <w:pPr>
        <w:spacing w:line="480" w:lineRule="auto"/>
        <w:jc w:val="center"/>
        <w:rPr>
          <w:rFonts w:ascii="Times New Roman" w:hAnsi="Times New Roman" w:cs="Times New Roman"/>
          <w:sz w:val="24"/>
          <w:szCs w:val="24"/>
        </w:rPr>
      </w:pPr>
      <w:r w:rsidRPr="00B558B9">
        <w:rPr>
          <w:rFonts w:ascii="Times New Roman" w:hAnsi="Times New Roman" w:cs="Times New Roman"/>
          <w:sz w:val="24"/>
          <w:szCs w:val="24"/>
        </w:rPr>
        <w:t>Course Title</w:t>
      </w:r>
    </w:p>
    <w:p w:rsidR="00B558B9" w:rsidRPr="00B558B9" w:rsidP="00B558B9">
      <w:pPr>
        <w:spacing w:line="480" w:lineRule="auto"/>
        <w:jc w:val="center"/>
        <w:rPr>
          <w:rFonts w:ascii="Times New Roman" w:hAnsi="Times New Roman" w:cs="Times New Roman"/>
          <w:sz w:val="24"/>
          <w:szCs w:val="24"/>
        </w:rPr>
      </w:pPr>
      <w:r w:rsidRPr="00B558B9">
        <w:rPr>
          <w:rFonts w:ascii="Times New Roman" w:hAnsi="Times New Roman" w:cs="Times New Roman"/>
          <w:sz w:val="24"/>
          <w:szCs w:val="24"/>
        </w:rPr>
        <w:t>Date</w:t>
      </w:r>
    </w:p>
    <w:p w:rsidR="00B551AF" w:rsidP="00B558B9">
      <w:pPr>
        <w:spacing w:line="480" w:lineRule="auto"/>
        <w:rPr>
          <w:rFonts w:ascii="Times New Roman" w:hAnsi="Times New Roman" w:cs="Times New Roman"/>
          <w:sz w:val="24"/>
          <w:szCs w:val="24"/>
        </w:rPr>
      </w:pPr>
    </w:p>
    <w:p w:rsidR="00B551AF" w:rsidP="00B558B9">
      <w:pPr>
        <w:spacing w:line="480" w:lineRule="auto"/>
        <w:rPr>
          <w:rFonts w:ascii="Times New Roman" w:hAnsi="Times New Roman" w:cs="Times New Roman"/>
          <w:sz w:val="24"/>
          <w:szCs w:val="24"/>
        </w:rPr>
      </w:pPr>
    </w:p>
    <w:p w:rsidR="00B551AF" w:rsidP="00B558B9">
      <w:pPr>
        <w:spacing w:line="480" w:lineRule="auto"/>
        <w:rPr>
          <w:rFonts w:ascii="Times New Roman" w:hAnsi="Times New Roman" w:cs="Times New Roman"/>
          <w:sz w:val="24"/>
          <w:szCs w:val="24"/>
        </w:rPr>
      </w:pPr>
    </w:p>
    <w:p w:rsidR="00B551AF" w:rsidP="00B558B9">
      <w:pPr>
        <w:spacing w:line="480" w:lineRule="auto"/>
        <w:rPr>
          <w:rFonts w:ascii="Times New Roman" w:hAnsi="Times New Roman" w:cs="Times New Roman"/>
          <w:sz w:val="24"/>
          <w:szCs w:val="24"/>
        </w:rPr>
      </w:pPr>
    </w:p>
    <w:p w:rsidR="00B551AF" w:rsidP="00B558B9">
      <w:pPr>
        <w:spacing w:line="480" w:lineRule="auto"/>
        <w:rPr>
          <w:rFonts w:ascii="Times New Roman" w:hAnsi="Times New Roman" w:cs="Times New Roman"/>
          <w:sz w:val="24"/>
          <w:szCs w:val="24"/>
        </w:rPr>
      </w:pPr>
    </w:p>
    <w:p w:rsidR="00B551AF" w:rsidP="00B558B9">
      <w:pPr>
        <w:spacing w:line="480" w:lineRule="auto"/>
        <w:rPr>
          <w:rFonts w:ascii="Times New Roman" w:hAnsi="Times New Roman" w:cs="Times New Roman"/>
          <w:sz w:val="24"/>
          <w:szCs w:val="24"/>
        </w:rPr>
      </w:pPr>
    </w:p>
    <w:p w:rsidR="00B551AF" w:rsidP="00B558B9">
      <w:pPr>
        <w:spacing w:line="480" w:lineRule="auto"/>
        <w:rPr>
          <w:rFonts w:ascii="Times New Roman" w:hAnsi="Times New Roman" w:cs="Times New Roman"/>
          <w:sz w:val="24"/>
          <w:szCs w:val="24"/>
        </w:rPr>
      </w:pPr>
    </w:p>
    <w:p w:rsidR="00E64ED0" w:rsidP="00B558B9">
      <w:pPr>
        <w:spacing w:line="480" w:lineRule="auto"/>
        <w:rPr>
          <w:rFonts w:ascii="Times New Roman" w:hAnsi="Times New Roman" w:cs="Times New Roman"/>
          <w:sz w:val="24"/>
          <w:szCs w:val="24"/>
        </w:rPr>
      </w:pPr>
    </w:p>
    <w:p w:rsidR="00B551AF" w:rsidP="00B558B9">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E30A69" w:rsidRPr="00B558B9" w:rsidP="00271140">
      <w:pPr>
        <w:spacing w:line="480" w:lineRule="auto"/>
        <w:ind w:firstLine="720"/>
        <w:rPr>
          <w:rFonts w:ascii="Times New Roman" w:hAnsi="Times New Roman" w:cs="Times New Roman"/>
          <w:sz w:val="24"/>
          <w:szCs w:val="24"/>
        </w:rPr>
      </w:pPr>
      <w:r w:rsidRPr="00B558B9">
        <w:rPr>
          <w:rFonts w:ascii="Times New Roman" w:hAnsi="Times New Roman" w:cs="Times New Roman"/>
          <w:sz w:val="24"/>
          <w:szCs w:val="24"/>
        </w:rPr>
        <w:t>Asthma is a disorder associated with the inflammation of chronic airways. This disease also involves tightening of the chest, coughing and experiencing shortness in terms of breath</w:t>
      </w:r>
      <w:r w:rsidRPr="00A53EC3" w:rsidR="00A53EC3">
        <w:t xml:space="preserve"> </w:t>
      </w:r>
      <w:r w:rsidR="00A53EC3">
        <w:t>(</w:t>
      </w:r>
      <w:r w:rsidR="00A53EC3">
        <w:rPr>
          <w:rFonts w:ascii="Times New Roman" w:hAnsi="Times New Roman" w:cs="Times New Roman"/>
          <w:sz w:val="24"/>
          <w:szCs w:val="24"/>
        </w:rPr>
        <w:t>Matucci</w:t>
      </w:r>
      <w:r w:rsidR="00A53EC3">
        <w:rPr>
          <w:rFonts w:ascii="Times New Roman" w:hAnsi="Times New Roman" w:cs="Times New Roman"/>
          <w:sz w:val="24"/>
          <w:szCs w:val="24"/>
        </w:rPr>
        <w:t xml:space="preserve"> et al., 2018)</w:t>
      </w:r>
      <w:r w:rsidRPr="00B558B9">
        <w:rPr>
          <w:rFonts w:ascii="Times New Roman" w:hAnsi="Times New Roman" w:cs="Times New Roman"/>
          <w:sz w:val="24"/>
          <w:szCs w:val="24"/>
        </w:rPr>
        <w:t>. These episodes of obstruction of airflow may end up being reversed with treatment or just happening spontaneously. Experts have concluded that asthma occurs as a result of various factors such as environmental, host or a combination of the two. 
</w:t>
      </w:r>
    </w:p>
    <w:p w:rsidR="00F2494C" w:rsidRPr="00B558B9" w:rsidP="00271140">
      <w:pPr>
        <w:spacing w:line="480" w:lineRule="auto"/>
        <w:ind w:firstLine="720"/>
        <w:rPr>
          <w:rFonts w:ascii="Times New Roman" w:hAnsi="Times New Roman" w:cs="Times New Roman"/>
          <w:sz w:val="24"/>
          <w:szCs w:val="24"/>
        </w:rPr>
      </w:pPr>
      <w:r>
        <w:rPr>
          <w:rFonts w:ascii="Times New Roman" w:hAnsi="Times New Roman" w:cs="Times New Roman"/>
          <w:sz w:val="24"/>
          <w:szCs w:val="24"/>
        </w:rPr>
        <w:t>Pathophysiology treatment of asthma is h</w:t>
      </w:r>
      <w:r w:rsidRPr="00B558B9" w:rsidR="00DD3C27">
        <w:rPr>
          <w:rFonts w:ascii="Times New Roman" w:hAnsi="Times New Roman" w:cs="Times New Roman"/>
          <w:sz w:val="24"/>
          <w:szCs w:val="24"/>
        </w:rPr>
        <w:t>ow asthma should be diagnosed and treated</w:t>
      </w:r>
      <w:r w:rsidR="00316C21">
        <w:rPr>
          <w:rFonts w:ascii="Times New Roman" w:hAnsi="Times New Roman" w:cs="Times New Roman"/>
          <w:sz w:val="24"/>
          <w:szCs w:val="24"/>
        </w:rPr>
        <w:t>. This</w:t>
      </w:r>
      <w:r w:rsidRPr="00B558B9" w:rsidR="00DD3C27">
        <w:rPr>
          <w:rFonts w:ascii="Times New Roman" w:hAnsi="Times New Roman" w:cs="Times New Roman"/>
          <w:sz w:val="24"/>
          <w:szCs w:val="24"/>
        </w:rPr>
        <w:t xml:space="preserve"> can be understood better by understanding the pathophysiology of asthma</w:t>
      </w:r>
      <w:r w:rsidRPr="00191963" w:rsidR="00191963">
        <w:t xml:space="preserve"> </w:t>
      </w:r>
      <w:r w:rsidR="00191963">
        <w:t>(</w:t>
      </w:r>
      <w:r w:rsidR="00191963">
        <w:rPr>
          <w:rFonts w:ascii="Times New Roman" w:hAnsi="Times New Roman" w:cs="Times New Roman"/>
          <w:sz w:val="24"/>
          <w:szCs w:val="24"/>
        </w:rPr>
        <w:t xml:space="preserve">Bush, </w:t>
      </w:r>
      <w:r w:rsidRPr="00191963" w:rsidR="00191963">
        <w:rPr>
          <w:rFonts w:ascii="Times New Roman" w:hAnsi="Times New Roman" w:cs="Times New Roman"/>
          <w:sz w:val="24"/>
          <w:szCs w:val="24"/>
        </w:rPr>
        <w:t>2019)</w:t>
      </w:r>
      <w:r w:rsidRPr="00B558B9" w:rsidR="00DD3C27">
        <w:rPr>
          <w:rFonts w:ascii="Times New Roman" w:hAnsi="Times New Roman" w:cs="Times New Roman"/>
          <w:sz w:val="24"/>
          <w:szCs w:val="24"/>
        </w:rPr>
        <w:t>. Over the years, researchers have found various phenotypes of asthma hence resulting in a change in the knowledge of the people conc</w:t>
      </w:r>
      <w:r>
        <w:rPr>
          <w:rFonts w:ascii="Times New Roman" w:hAnsi="Times New Roman" w:cs="Times New Roman"/>
          <w:sz w:val="24"/>
          <w:szCs w:val="24"/>
        </w:rPr>
        <w:t xml:space="preserve">erning the pathogenesis of asthma. </w:t>
      </w:r>
      <w:r w:rsidRPr="00B558B9" w:rsidR="00DD3C27">
        <w:rPr>
          <w:rFonts w:ascii="Times New Roman" w:hAnsi="Times New Roman" w:cs="Times New Roman"/>
          <w:sz w:val="24"/>
          <w:szCs w:val="24"/>
        </w:rPr>
        <w:t xml:space="preserve">There are many pathophysiologic factors which are involved with asthma. Such include </w:t>
      </w:r>
      <w:r w:rsidRPr="00B558B9" w:rsidR="000473FA">
        <w:rPr>
          <w:rFonts w:ascii="Times New Roman" w:hAnsi="Times New Roman" w:cs="Times New Roman"/>
          <w:sz w:val="24"/>
          <w:szCs w:val="24"/>
        </w:rPr>
        <w:t>the inflammation of the bronchus which entails constriction of airways and resistance. This results in a manifestation of various occurrences of coughs or shortness in terms of breath.</w:t>
      </w:r>
      <w:r w:rsidRPr="00B558B9" w:rsidR="00DD3C27">
        <w:rPr>
          <w:rFonts w:ascii="Times New Roman" w:hAnsi="Times New Roman" w:cs="Times New Roman"/>
          <w:sz w:val="24"/>
          <w:szCs w:val="24"/>
        </w:rPr>
        <w:t xml:space="preserve"> </w:t>
      </w:r>
      <w:r w:rsidRPr="00B558B9" w:rsidR="000473FA">
        <w:rPr>
          <w:rFonts w:ascii="Times New Roman" w:hAnsi="Times New Roman" w:cs="Times New Roman"/>
          <w:sz w:val="24"/>
          <w:szCs w:val="24"/>
        </w:rPr>
        <w:t xml:space="preserve">Multiple organs of the breathing system, such as bronchi and trachea, can easily be affected by the disease. However, even when the usual signs and symptoms of asthma are not there, inflammation can still be I existence. Other conditions such as edema, mucus being excess, or </w:t>
      </w:r>
      <w:r w:rsidRPr="00B558B9" w:rsidR="000503FE">
        <w:rPr>
          <w:rFonts w:ascii="Times New Roman" w:hAnsi="Times New Roman" w:cs="Times New Roman"/>
          <w:sz w:val="24"/>
          <w:szCs w:val="24"/>
        </w:rPr>
        <w:t>the damage of muscles can also lead to bronchospasm.</w:t>
      </w:r>
    </w:p>
    <w:p w:rsidR="00B61C38" w:rsidP="00271140">
      <w:pPr>
        <w:spacing w:line="480" w:lineRule="auto"/>
        <w:ind w:firstLine="720"/>
        <w:rPr>
          <w:rFonts w:ascii="Times New Roman" w:hAnsi="Times New Roman" w:cs="Times New Roman"/>
          <w:sz w:val="24"/>
          <w:szCs w:val="24"/>
        </w:rPr>
      </w:pPr>
      <w:r w:rsidRPr="00B558B9">
        <w:rPr>
          <w:rFonts w:ascii="Times New Roman" w:hAnsi="Times New Roman" w:cs="Times New Roman"/>
          <w:sz w:val="24"/>
          <w:szCs w:val="24"/>
        </w:rPr>
        <w:t xml:space="preserve">Asthma sometimes leads to an increased number of cells and also expand the glands that secrete mucus. Increased secretion of mucus leads to the formation of plugs of thick mucus which may end up blocking the way of the air. When the epithelium is injured, it may end up being peeled, </w:t>
      </w:r>
      <w:r w:rsidRPr="00B558B9" w:rsidR="00D14980">
        <w:rPr>
          <w:rFonts w:ascii="Times New Roman" w:hAnsi="Times New Roman" w:cs="Times New Roman"/>
          <w:sz w:val="24"/>
          <w:szCs w:val="24"/>
        </w:rPr>
        <w:t xml:space="preserve">thus resulting in an extreme impairment of the airway. Another significant feature of asthma is the loss of the barrier of the epithelium, which allows penetration of allergens which in turn makes the airways hyperresponsive. Asthma </w:t>
      </w:r>
      <w:r w:rsidRPr="00B558B9" w:rsidR="001549DF">
        <w:rPr>
          <w:rFonts w:ascii="Times New Roman" w:hAnsi="Times New Roman" w:cs="Times New Roman"/>
          <w:sz w:val="24"/>
          <w:szCs w:val="24"/>
        </w:rPr>
        <w:t xml:space="preserve">is associated with enzyme losses which help in </w:t>
      </w:r>
      <w:r w:rsidRPr="00B558B9" w:rsidR="001549DF">
        <w:rPr>
          <w:rFonts w:ascii="Times New Roman" w:hAnsi="Times New Roman" w:cs="Times New Roman"/>
          <w:sz w:val="24"/>
          <w:szCs w:val="24"/>
        </w:rPr>
        <w:t>the breaking down regularly of the mediators of inflammation. When asthma is not treated or controlled correctly, it may cause remodelling of the airway, thus changing the tissues and cells in the tract of lower respiratory. This leads to loss of the lung function progressively and finally end up reducing the response of the lung to therapy.
</w:t>
      </w:r>
    </w:p>
    <w:p w:rsidR="00F750FD" w:rsidRPr="00B558B9" w:rsidP="00271140">
      <w:pPr>
        <w:spacing w:line="480" w:lineRule="auto"/>
        <w:ind w:firstLine="720"/>
        <w:rPr>
          <w:rFonts w:ascii="Times New Roman" w:hAnsi="Times New Roman" w:cs="Times New Roman"/>
          <w:sz w:val="24"/>
          <w:szCs w:val="24"/>
        </w:rPr>
      </w:pPr>
      <w:r>
        <w:rPr>
          <w:rFonts w:ascii="Times New Roman" w:hAnsi="Times New Roman" w:cs="Times New Roman"/>
          <w:sz w:val="24"/>
          <w:szCs w:val="24"/>
        </w:rPr>
        <w:t>Etiology</w:t>
      </w:r>
      <w:r w:rsidR="00316C21">
        <w:rPr>
          <w:rFonts w:ascii="Times New Roman" w:hAnsi="Times New Roman" w:cs="Times New Roman"/>
          <w:sz w:val="24"/>
          <w:szCs w:val="24"/>
        </w:rPr>
        <w:t xml:space="preserve"> Treatment of a</w:t>
      </w:r>
      <w:r w:rsidRPr="00B558B9">
        <w:rPr>
          <w:rFonts w:ascii="Times New Roman" w:hAnsi="Times New Roman" w:cs="Times New Roman"/>
          <w:sz w:val="24"/>
          <w:szCs w:val="24"/>
        </w:rPr>
        <w:t xml:space="preserve">sthma, </w:t>
      </w:r>
      <w:r w:rsidR="00316C21">
        <w:rPr>
          <w:rFonts w:ascii="Times New Roman" w:hAnsi="Times New Roman" w:cs="Times New Roman"/>
          <w:sz w:val="24"/>
          <w:szCs w:val="24"/>
        </w:rPr>
        <w:t>on the other hand, studies the</w:t>
      </w:r>
      <w:r w:rsidRPr="00B558B9">
        <w:rPr>
          <w:rFonts w:ascii="Times New Roman" w:hAnsi="Times New Roman" w:cs="Times New Roman"/>
          <w:sz w:val="24"/>
          <w:szCs w:val="24"/>
        </w:rPr>
        <w:t xml:space="preserve"> multifactorial condition </w:t>
      </w:r>
      <w:r w:rsidR="00316C21">
        <w:rPr>
          <w:rFonts w:ascii="Times New Roman" w:hAnsi="Times New Roman" w:cs="Times New Roman"/>
          <w:sz w:val="24"/>
          <w:szCs w:val="24"/>
        </w:rPr>
        <w:t>of asthma</w:t>
      </w:r>
      <w:r w:rsidRPr="00B558B9">
        <w:rPr>
          <w:rFonts w:ascii="Times New Roman" w:hAnsi="Times New Roman" w:cs="Times New Roman"/>
          <w:sz w:val="24"/>
          <w:szCs w:val="24"/>
        </w:rPr>
        <w:t>. Some of the top risk factors in its etiology are allergies, allergic rhinitis and also atopic dermatitis</w:t>
      </w:r>
      <w:r w:rsidRPr="00E210E9" w:rsidR="00E210E9">
        <w:t xml:space="preserve"> </w:t>
      </w:r>
      <w:r w:rsidR="00E210E9">
        <w:t>(</w:t>
      </w:r>
      <w:r w:rsidRPr="00E210E9" w:rsidR="00E210E9">
        <w:rPr>
          <w:rFonts w:ascii="Times New Roman" w:hAnsi="Times New Roman" w:cs="Times New Roman"/>
          <w:sz w:val="24"/>
          <w:szCs w:val="24"/>
        </w:rPr>
        <w:t>Webl</w:t>
      </w:r>
      <w:r w:rsidR="00E210E9">
        <w:rPr>
          <w:rFonts w:ascii="Times New Roman" w:hAnsi="Times New Roman" w:cs="Times New Roman"/>
          <w:sz w:val="24"/>
          <w:szCs w:val="24"/>
        </w:rPr>
        <w:t>ey</w:t>
      </w:r>
      <w:r w:rsidR="00E210E9">
        <w:rPr>
          <w:rFonts w:ascii="Times New Roman" w:hAnsi="Times New Roman" w:cs="Times New Roman"/>
          <w:sz w:val="24"/>
          <w:szCs w:val="24"/>
        </w:rPr>
        <w:t>, &amp; Hahn, 2017)</w:t>
      </w:r>
      <w:r w:rsidRPr="00B558B9">
        <w:rPr>
          <w:rFonts w:ascii="Times New Roman" w:hAnsi="Times New Roman" w:cs="Times New Roman"/>
          <w:sz w:val="24"/>
          <w:szCs w:val="24"/>
        </w:rPr>
        <w:t xml:space="preserve">. Atopic individuals have a very high probability of contracting asthma so as those people from families with a history of atopic diseases. </w:t>
      </w:r>
      <w:r w:rsidRPr="00B558B9" w:rsidR="00D0054F">
        <w:rPr>
          <w:rFonts w:ascii="Times New Roman" w:hAnsi="Times New Roman" w:cs="Times New Roman"/>
          <w:sz w:val="24"/>
          <w:szCs w:val="24"/>
        </w:rPr>
        <w:t>Some of the major triggering factors to the symptomatology of asthma are the foods, cockroaches and fungi. Some factors which are accepted as an immunological response to various stimuli which are allergic.
</w:t>
      </w:r>
    </w:p>
    <w:p w:rsidR="004F178F" w:rsidRPr="00B558B9" w:rsidP="00271140">
      <w:pPr>
        <w:spacing w:line="480" w:lineRule="auto"/>
        <w:ind w:firstLine="720"/>
        <w:rPr>
          <w:rFonts w:ascii="Times New Roman" w:hAnsi="Times New Roman" w:cs="Times New Roman"/>
          <w:sz w:val="24"/>
          <w:szCs w:val="24"/>
        </w:rPr>
      </w:pPr>
      <w:r w:rsidRPr="00B558B9">
        <w:rPr>
          <w:rFonts w:ascii="Times New Roman" w:hAnsi="Times New Roman" w:cs="Times New Roman"/>
          <w:sz w:val="24"/>
          <w:szCs w:val="24"/>
        </w:rPr>
        <w:t>People who have both allergic rhinitis and asthma have also been estimated to be very high. Practitioners have come up with a suggestion that the two conditions should be treated the same way since both are the same malady just that they are located in different areas of the resp</w:t>
      </w:r>
      <w:r w:rsidRPr="00B558B9" w:rsidR="000A12B8">
        <w:rPr>
          <w:rFonts w:ascii="Times New Roman" w:hAnsi="Times New Roman" w:cs="Times New Roman"/>
          <w:sz w:val="24"/>
          <w:szCs w:val="24"/>
        </w:rPr>
        <w:t>iratory tract. To avoid further asthma infections, people should eradication of fungi, reducing allergenic from the dander of animals and also the identification of various food problems such as allergies.
</w:t>
      </w:r>
    </w:p>
    <w:p w:rsidR="005B7ADC" w:rsidP="00F76B6C">
      <w:pPr>
        <w:spacing w:line="480" w:lineRule="auto"/>
        <w:ind w:firstLine="720"/>
        <w:rPr>
          <w:rFonts w:ascii="Times New Roman" w:hAnsi="Times New Roman" w:cs="Times New Roman"/>
          <w:sz w:val="24"/>
          <w:szCs w:val="24"/>
        </w:rPr>
      </w:pPr>
      <w:r w:rsidRPr="00B558B9">
        <w:rPr>
          <w:rFonts w:ascii="Times New Roman" w:hAnsi="Times New Roman" w:cs="Times New Roman"/>
          <w:sz w:val="24"/>
          <w:szCs w:val="24"/>
        </w:rPr>
        <w:t>In conclusion, asthma can be managed by integrating both acute and also long-term forms of treatment. Selection of medication to use should also be considerate to the age of the patient, severity of the disease and also comorbidities. One should also have a complete history of the patient before any asthma medication is administered to a patient. Some drugs may be contraindicated for some patients who are in the process of receiving some agents of asthma.
</w:t>
      </w:r>
    </w:p>
    <w:p w:rsidR="00BB674C" w:rsidRPr="00271140" w:rsidP="00271140">
      <w:pPr>
        <w:spacing w:line="480" w:lineRule="auto"/>
        <w:jc w:val="center"/>
        <w:rPr>
          <w:rFonts w:ascii="Times New Roman" w:hAnsi="Times New Roman" w:cs="Times New Roman"/>
          <w:b/>
          <w:sz w:val="24"/>
          <w:szCs w:val="24"/>
        </w:rPr>
      </w:pPr>
      <w:r w:rsidRPr="00271140">
        <w:rPr>
          <w:rFonts w:ascii="Times New Roman" w:hAnsi="Times New Roman" w:cs="Times New Roman"/>
          <w:b/>
          <w:sz w:val="24"/>
          <w:szCs w:val="24"/>
        </w:rPr>
        <w:t>References</w:t>
      </w:r>
    </w:p>
    <w:p w:rsidR="003C7A4A" w:rsidRPr="00B558B9" w:rsidP="00271140">
      <w:pPr>
        <w:spacing w:line="480" w:lineRule="auto"/>
        <w:ind w:left="720" w:hanging="720"/>
        <w:rPr>
          <w:rFonts w:ascii="Times New Roman" w:hAnsi="Times New Roman" w:cs="Times New Roman"/>
          <w:sz w:val="24"/>
          <w:szCs w:val="24"/>
        </w:rPr>
      </w:pPr>
      <w:r w:rsidRPr="00B558B9">
        <w:rPr>
          <w:rFonts w:ascii="Times New Roman" w:hAnsi="Times New Roman" w:cs="Times New Roman"/>
          <w:sz w:val="24"/>
          <w:szCs w:val="24"/>
        </w:rPr>
        <w:t xml:space="preserve">Bush, A. (2019). Pathophysiological mechanisms of asthma. Frontiers in pediatrics, 7, 68. </w:t>
      </w:r>
    </w:p>
    <w:p w:rsidR="00BB674C" w:rsidRPr="00B558B9" w:rsidP="00271140">
      <w:pPr>
        <w:spacing w:line="480" w:lineRule="auto"/>
        <w:ind w:left="720" w:hanging="720"/>
        <w:rPr>
          <w:rFonts w:ascii="Times New Roman" w:hAnsi="Times New Roman" w:cs="Times New Roman"/>
          <w:sz w:val="24"/>
          <w:szCs w:val="24"/>
        </w:rPr>
      </w:pPr>
      <w:r w:rsidRPr="00B558B9">
        <w:rPr>
          <w:rFonts w:ascii="Times New Roman" w:hAnsi="Times New Roman" w:cs="Times New Roman"/>
          <w:sz w:val="24"/>
          <w:szCs w:val="24"/>
        </w:rPr>
        <w:t>Matucci</w:t>
      </w:r>
      <w:r w:rsidRPr="00B558B9">
        <w:rPr>
          <w:rFonts w:ascii="Times New Roman" w:hAnsi="Times New Roman" w:cs="Times New Roman"/>
          <w:sz w:val="24"/>
          <w:szCs w:val="24"/>
        </w:rPr>
        <w:t xml:space="preserve">, A., </w:t>
      </w:r>
      <w:r w:rsidRPr="00B558B9">
        <w:rPr>
          <w:rFonts w:ascii="Times New Roman" w:hAnsi="Times New Roman" w:cs="Times New Roman"/>
          <w:sz w:val="24"/>
          <w:szCs w:val="24"/>
        </w:rPr>
        <w:t>Vultaggio</w:t>
      </w:r>
      <w:r w:rsidRPr="00B558B9">
        <w:rPr>
          <w:rFonts w:ascii="Times New Roman" w:hAnsi="Times New Roman" w:cs="Times New Roman"/>
          <w:sz w:val="24"/>
          <w:szCs w:val="24"/>
        </w:rPr>
        <w:t xml:space="preserve">, A., Maggi, E., &amp; </w:t>
      </w:r>
      <w:r w:rsidRPr="00B558B9">
        <w:rPr>
          <w:rFonts w:ascii="Times New Roman" w:hAnsi="Times New Roman" w:cs="Times New Roman"/>
          <w:sz w:val="24"/>
          <w:szCs w:val="24"/>
        </w:rPr>
        <w:t>Kasujee</w:t>
      </w:r>
      <w:r w:rsidRPr="00B558B9">
        <w:rPr>
          <w:rFonts w:ascii="Times New Roman" w:hAnsi="Times New Roman" w:cs="Times New Roman"/>
          <w:sz w:val="24"/>
          <w:szCs w:val="24"/>
        </w:rPr>
        <w:t xml:space="preserve">, I. (2018). Is </w:t>
      </w:r>
      <w:r w:rsidRPr="00B558B9">
        <w:rPr>
          <w:rFonts w:ascii="Times New Roman" w:hAnsi="Times New Roman" w:cs="Times New Roman"/>
          <w:sz w:val="24"/>
          <w:szCs w:val="24"/>
        </w:rPr>
        <w:t>IgE</w:t>
      </w:r>
      <w:r w:rsidRPr="00B558B9">
        <w:rPr>
          <w:rFonts w:ascii="Times New Roman" w:hAnsi="Times New Roman" w:cs="Times New Roman"/>
          <w:sz w:val="24"/>
          <w:szCs w:val="24"/>
        </w:rPr>
        <w:t xml:space="preserve"> </w:t>
      </w:r>
      <w:r w:rsidRPr="00B558B9">
        <w:rPr>
          <w:rFonts w:ascii="Times New Roman" w:hAnsi="Times New Roman" w:cs="Times New Roman"/>
          <w:sz w:val="24"/>
          <w:szCs w:val="24"/>
        </w:rPr>
        <w:t>oe</w:t>
      </w:r>
      <w:r w:rsidRPr="00B558B9">
        <w:rPr>
          <w:rFonts w:ascii="Times New Roman" w:hAnsi="Times New Roman" w:cs="Times New Roman"/>
          <w:sz w:val="24"/>
          <w:szCs w:val="24"/>
        </w:rPr>
        <w:t xml:space="preserve"> </w:t>
      </w:r>
      <w:r w:rsidRPr="00B558B9">
        <w:rPr>
          <w:rFonts w:ascii="Times New Roman" w:hAnsi="Times New Roman" w:cs="Times New Roman"/>
          <w:sz w:val="24"/>
          <w:szCs w:val="24"/>
        </w:rPr>
        <w:t>eosinophilis</w:t>
      </w:r>
      <w:r w:rsidRPr="00B558B9">
        <w:rPr>
          <w:rFonts w:ascii="Times New Roman" w:hAnsi="Times New Roman" w:cs="Times New Roman"/>
          <w:sz w:val="24"/>
          <w:szCs w:val="24"/>
        </w:rPr>
        <w:t xml:space="preserve"> the key player in allergic asthma pathogenesis? Are we asking the right question? Respiratory Research, 19(1), 113.</w:t>
      </w:r>
    </w:p>
    <w:p w:rsidR="00714D2C" w:rsidRPr="00B558B9" w:rsidP="00271140">
      <w:pPr>
        <w:spacing w:line="480" w:lineRule="auto"/>
        <w:ind w:left="720" w:hanging="720"/>
        <w:rPr>
          <w:rFonts w:ascii="Times New Roman" w:hAnsi="Times New Roman" w:cs="Times New Roman"/>
          <w:sz w:val="24"/>
          <w:szCs w:val="24"/>
        </w:rPr>
      </w:pPr>
      <w:r w:rsidRPr="00B558B9">
        <w:rPr>
          <w:rFonts w:ascii="Times New Roman" w:hAnsi="Times New Roman" w:cs="Times New Roman"/>
          <w:sz w:val="24"/>
          <w:szCs w:val="24"/>
        </w:rPr>
        <w:t>Webley</w:t>
      </w:r>
      <w:r w:rsidRPr="00B558B9">
        <w:rPr>
          <w:rFonts w:ascii="Times New Roman" w:hAnsi="Times New Roman" w:cs="Times New Roman"/>
          <w:sz w:val="24"/>
          <w:szCs w:val="24"/>
        </w:rPr>
        <w:t xml:space="preserve">, W. C., &amp; Hahn, D. L. (2017). Infection-mediated asthma: etiology, </w:t>
      </w:r>
      <w:r w:rsidRPr="00B558B9">
        <w:rPr>
          <w:rFonts w:ascii="Times New Roman" w:hAnsi="Times New Roman" w:cs="Times New Roman"/>
          <w:sz w:val="24"/>
          <w:szCs w:val="24"/>
        </w:rPr>
        <w:t>mechanisms</w:t>
      </w:r>
      <w:r w:rsidRPr="00B558B9">
        <w:rPr>
          <w:rFonts w:ascii="Times New Roman" w:hAnsi="Times New Roman" w:cs="Times New Roman"/>
          <w:sz w:val="24"/>
          <w:szCs w:val="24"/>
        </w:rPr>
        <w:t xml:space="preserve"> and treatment options, with focus on Chlamydia </w:t>
      </w:r>
      <w:r w:rsidRPr="00B558B9">
        <w:rPr>
          <w:rFonts w:ascii="Times New Roman" w:hAnsi="Times New Roman" w:cs="Times New Roman"/>
          <w:sz w:val="24"/>
          <w:szCs w:val="24"/>
        </w:rPr>
        <w:t>pneumoniae</w:t>
      </w:r>
      <w:r w:rsidRPr="00B558B9">
        <w:rPr>
          <w:rFonts w:ascii="Times New Roman" w:hAnsi="Times New Roman" w:cs="Times New Roman"/>
          <w:sz w:val="24"/>
          <w:szCs w:val="24"/>
        </w:rPr>
        <w:t xml:space="preserve"> and macrolides. Respiratory research, 18(1), 1-12.</w:t>
      </w:r>
    </w:p>
    <w:p w:rsidR="00714D2C" w:rsidRPr="00B558B9" w:rsidP="00B558B9">
      <w:pPr>
        <w:spacing w:line="480" w:lineRule="auto"/>
        <w:rPr>
          <w:rFonts w:ascii="Times New Roman" w:hAnsi="Times New Roman" w:cs="Times New Roman"/>
          <w:sz w:val="24"/>
          <w:szCs w:val="24"/>
        </w:rPr>
      </w:pPr>
    </w:p>
    <w:sectPr w:rsidSect="00E64ED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85882757"/>
      <w:docPartObj>
        <w:docPartGallery w:val="Page Numbers (Top of Page)"/>
        <w:docPartUnique/>
      </w:docPartObj>
    </w:sdtPr>
    <w:sdtEndPr>
      <w:rPr>
        <w:noProof/>
      </w:rPr>
    </w:sdtEndPr>
    <w:sdtContent>
      <w:p w:rsidR="00E64ED0">
        <w:pPr>
          <w:pStyle w:val="Header"/>
          <w:jc w:val="right"/>
        </w:pPr>
        <w:r>
          <w:fldChar w:fldCharType="begin"/>
        </w:r>
        <w:r>
          <w:instrText xml:space="preserve"> PAGE   \* MERGEFORMAT </w:instrText>
        </w:r>
        <w:r>
          <w:fldChar w:fldCharType="separate"/>
        </w:r>
        <w:r w:rsidR="0046739D">
          <w:rPr>
            <w:noProof/>
          </w:rPr>
          <w:t>4</w:t>
        </w:r>
        <w:r>
          <w:rPr>
            <w:noProof/>
          </w:rPr>
          <w:fldChar w:fldCharType="end"/>
        </w:r>
      </w:p>
    </w:sdtContent>
  </w:sdt>
  <w:p w:rsidR="00E64ED0">
    <w:pPr>
      <w:pStyle w:val="Header"/>
    </w:pPr>
    <w:r w:rsidRPr="0046739D">
      <w:t>PATHOPHYSIOLOGY AND ETIOLOGY TREATMENT OF ASTHMA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ED0">
    <w:pPr>
      <w:pStyle w:val="Header"/>
    </w:pPr>
    <w:r>
      <w:t>Running head: PATHOPHYSIOLOGY AND ETIOLOGY TREATMENT OF ASTHMA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A69"/>
    <w:rsid w:val="000473FA"/>
    <w:rsid w:val="000503FE"/>
    <w:rsid w:val="000A12B8"/>
    <w:rsid w:val="001549DF"/>
    <w:rsid w:val="00191963"/>
    <w:rsid w:val="00197FF0"/>
    <w:rsid w:val="00271140"/>
    <w:rsid w:val="00316C21"/>
    <w:rsid w:val="003C7A4A"/>
    <w:rsid w:val="0046739D"/>
    <w:rsid w:val="004F178F"/>
    <w:rsid w:val="005712FE"/>
    <w:rsid w:val="005B7ADC"/>
    <w:rsid w:val="00714D2C"/>
    <w:rsid w:val="00720D45"/>
    <w:rsid w:val="0073272E"/>
    <w:rsid w:val="00A53EC3"/>
    <w:rsid w:val="00B551AF"/>
    <w:rsid w:val="00B558B9"/>
    <w:rsid w:val="00B61C38"/>
    <w:rsid w:val="00BB674C"/>
    <w:rsid w:val="00C87384"/>
    <w:rsid w:val="00D0054F"/>
    <w:rsid w:val="00D14980"/>
    <w:rsid w:val="00D452C4"/>
    <w:rsid w:val="00DD3C27"/>
    <w:rsid w:val="00E210E9"/>
    <w:rsid w:val="00E30A69"/>
    <w:rsid w:val="00E45A85"/>
    <w:rsid w:val="00E64ED0"/>
    <w:rsid w:val="00F2494C"/>
    <w:rsid w:val="00F750FD"/>
    <w:rsid w:val="00F76B6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0FD85D4-D55D-45A4-808F-3192E2D05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ED0"/>
  </w:style>
  <w:style w:type="paragraph" w:styleId="Footer">
    <w:name w:val="footer"/>
    <w:basedOn w:val="Normal"/>
    <w:link w:val="FooterChar"/>
    <w:uiPriority w:val="99"/>
    <w:unhideWhenUsed/>
    <w:rsid w:val="00E64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4</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DIANA</cp:lastModifiedBy>
  <cp:revision>23</cp:revision>
  <dcterms:created xsi:type="dcterms:W3CDTF">2020-08-15T12:20:00Z</dcterms:created>
  <dcterms:modified xsi:type="dcterms:W3CDTF">2020-08-15T14:56:00Z</dcterms:modified>
</cp:coreProperties>
</file>