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F80" w:rsidRPr="00D56F80" w:rsidRDefault="00D56F80" w:rsidP="00D56F80">
      <w:pPr>
        <w:spacing w:line="480" w:lineRule="auto"/>
        <w:jc w:val="center"/>
        <w:rPr>
          <w:rFonts w:ascii="Times New Roman" w:hAnsi="Times New Roman" w:cs="Times New Roman"/>
          <w:sz w:val="24"/>
          <w:szCs w:val="24"/>
        </w:rPr>
      </w:pPr>
    </w:p>
    <w:p w:rsidR="00D56F80" w:rsidRPr="00D56F80" w:rsidRDefault="00D56F80" w:rsidP="00D56F80">
      <w:pPr>
        <w:spacing w:line="480" w:lineRule="auto"/>
        <w:jc w:val="center"/>
        <w:rPr>
          <w:rFonts w:ascii="Times New Roman" w:hAnsi="Times New Roman" w:cs="Times New Roman"/>
          <w:sz w:val="24"/>
          <w:szCs w:val="24"/>
        </w:rPr>
      </w:pPr>
    </w:p>
    <w:p w:rsidR="00D56F80" w:rsidRDefault="00D56F80" w:rsidP="00D56F80">
      <w:pPr>
        <w:spacing w:line="480" w:lineRule="auto"/>
        <w:rPr>
          <w:rFonts w:ascii="Times New Roman" w:hAnsi="Times New Roman" w:cs="Times New Roman"/>
          <w:sz w:val="24"/>
          <w:szCs w:val="24"/>
        </w:rPr>
      </w:pPr>
    </w:p>
    <w:p w:rsidR="00D56F80" w:rsidRPr="00D56F80" w:rsidRDefault="00D56F80" w:rsidP="00D56F80">
      <w:pPr>
        <w:spacing w:line="480" w:lineRule="auto"/>
        <w:rPr>
          <w:rFonts w:ascii="Times New Roman" w:hAnsi="Times New Roman" w:cs="Times New Roman"/>
          <w:sz w:val="24"/>
          <w:szCs w:val="24"/>
        </w:rPr>
      </w:pP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t>AstraZeneca</w:t>
      </w: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t>Student’s Name</w:t>
      </w: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t>Instructor’s Name</w:t>
      </w: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t>Date</w:t>
      </w: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br w:type="page"/>
      </w:r>
    </w:p>
    <w:p w:rsidR="002C3F7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lastRenderedPageBreak/>
        <w:t>AstraZeneca</w:t>
      </w:r>
    </w:p>
    <w:p w:rsidR="0017276B"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Through critically analyzing the AstraZeneca</w:t>
      </w:r>
      <w:r w:rsidR="00F91159">
        <w:rPr>
          <w:rFonts w:ascii="Times New Roman" w:hAnsi="Times New Roman" w:cs="Times New Roman"/>
          <w:sz w:val="24"/>
          <w:szCs w:val="24"/>
        </w:rPr>
        <w:t xml:space="preserve"> case</w:t>
      </w:r>
      <w:r w:rsidRPr="00D56F80">
        <w:rPr>
          <w:rFonts w:ascii="Times New Roman" w:hAnsi="Times New Roman" w:cs="Times New Roman"/>
          <w:sz w:val="24"/>
          <w:szCs w:val="24"/>
        </w:rPr>
        <w:t>, it is evident that the company did well in several aspects. One, the decision they made was based on a firm business rationale. The moment the offer was made this lead to the employees join</w:t>
      </w:r>
      <w:r w:rsidR="002C3F70" w:rsidRPr="00D56F80">
        <w:rPr>
          <w:rFonts w:ascii="Times New Roman" w:hAnsi="Times New Roman" w:cs="Times New Roman"/>
          <w:sz w:val="24"/>
          <w:szCs w:val="24"/>
        </w:rPr>
        <w:t>in</w:t>
      </w:r>
      <w:r w:rsidRPr="00D56F80">
        <w:rPr>
          <w:rFonts w:ascii="Times New Roman" w:hAnsi="Times New Roman" w:cs="Times New Roman"/>
          <w:sz w:val="24"/>
          <w:szCs w:val="24"/>
        </w:rPr>
        <w:t>g hands with the international assignment manager th</w:t>
      </w:r>
      <w:r w:rsidRPr="00D56F80">
        <w:rPr>
          <w:rFonts w:ascii="Times New Roman" w:hAnsi="Times New Roman" w:cs="Times New Roman"/>
          <w:sz w:val="24"/>
          <w:szCs w:val="24"/>
        </w:rPr>
        <w:t>us contributing to its success. As a result, it becomes great teaching to every company out there that employees have to come together with the managerial staff to fuel success of various business operations.</w:t>
      </w:r>
    </w:p>
    <w:p w:rsidR="00283E28"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Before the employees taking an active role in t</w:t>
      </w:r>
      <w:r w:rsidRPr="00D56F80">
        <w:rPr>
          <w:rFonts w:ascii="Times New Roman" w:hAnsi="Times New Roman" w:cs="Times New Roman"/>
          <w:sz w:val="24"/>
          <w:szCs w:val="24"/>
        </w:rPr>
        <w:t>he international assignment, they were subjected to thorough training. The training included language training and also social differences at hand. As a result, this was to ensure that the international assignment was a success and employees could undertak</w:t>
      </w:r>
      <w:r w:rsidRPr="00D56F80">
        <w:rPr>
          <w:rFonts w:ascii="Times New Roman" w:hAnsi="Times New Roman" w:cs="Times New Roman"/>
          <w:sz w:val="24"/>
          <w:szCs w:val="24"/>
        </w:rPr>
        <w:t>e their responsibilities without any challenge. Failure to have trained the employees and offering problems that they may have encountered in terms of social differences could have contributed to the international assignment not succeeding and thus the Ast</w:t>
      </w:r>
      <w:r w:rsidRPr="00D56F80">
        <w:rPr>
          <w:rFonts w:ascii="Times New Roman" w:hAnsi="Times New Roman" w:cs="Times New Roman"/>
          <w:sz w:val="24"/>
          <w:szCs w:val="24"/>
        </w:rPr>
        <w:t>raZeneca saw this step as very crucial.</w:t>
      </w:r>
    </w:p>
    <w:p w:rsidR="00283E28"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Consequently, AstraZeneca went ahead to connect with employees who had initially served in the destination country. With connecting with them it provided a good chance of the managerial staff to understand the situat</w:t>
      </w:r>
      <w:r w:rsidRPr="00D56F80">
        <w:rPr>
          <w:rFonts w:ascii="Times New Roman" w:hAnsi="Times New Roman" w:cs="Times New Roman"/>
          <w:sz w:val="24"/>
          <w:szCs w:val="24"/>
        </w:rPr>
        <w:t>ion of foreign countries on the ground and hence prepare their employees in advance. Many companies in the past have failed in their international duties as they embark on them blindly without</w:t>
      </w:r>
      <w:r w:rsidR="00274577" w:rsidRPr="00D56F80">
        <w:rPr>
          <w:rFonts w:ascii="Times New Roman" w:hAnsi="Times New Roman" w:cs="Times New Roman"/>
          <w:sz w:val="24"/>
          <w:szCs w:val="24"/>
        </w:rPr>
        <w:t xml:space="preserve"> familiarizing themselves with the issues on the ground. Thus, connecting with employees who had already worked in the destination country helped AstraZeneca to familiarize itself with the situation and the possible problems that could be encountered hence preparing in advance. </w:t>
      </w:r>
    </w:p>
    <w:p w:rsidR="00274577"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lastRenderedPageBreak/>
        <w:t xml:space="preserve">The AstraZeneca was also amazing on how </w:t>
      </w:r>
      <w:r w:rsidRPr="00D56F80">
        <w:rPr>
          <w:rFonts w:ascii="Times New Roman" w:hAnsi="Times New Roman" w:cs="Times New Roman"/>
          <w:sz w:val="24"/>
          <w:szCs w:val="24"/>
        </w:rPr>
        <w:t>they undertook significant follow up of the workshops. Following on any activity is very crucial since there exist some hiccups that need to be addressed for the activity to be successful. Therefore, it was an important action by the AstraZeneca Company to</w:t>
      </w:r>
      <w:r w:rsidRPr="00D56F80">
        <w:rPr>
          <w:rFonts w:ascii="Times New Roman" w:hAnsi="Times New Roman" w:cs="Times New Roman"/>
          <w:sz w:val="24"/>
          <w:szCs w:val="24"/>
        </w:rPr>
        <w:t xml:space="preserve"> follow keenly the workshops and ensure that everything was going as planned.</w:t>
      </w:r>
    </w:p>
    <w:p w:rsidR="00274577"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Last but not least, the AstraZeneca</w:t>
      </w:r>
      <w:r w:rsidR="002C3F70" w:rsidRPr="00D56F80">
        <w:rPr>
          <w:rFonts w:ascii="Times New Roman" w:hAnsi="Times New Roman" w:cs="Times New Roman"/>
          <w:sz w:val="24"/>
          <w:szCs w:val="24"/>
        </w:rPr>
        <w:t xml:space="preserve"> C</w:t>
      </w:r>
      <w:r w:rsidRPr="00D56F80">
        <w:rPr>
          <w:rFonts w:ascii="Times New Roman" w:hAnsi="Times New Roman" w:cs="Times New Roman"/>
          <w:sz w:val="24"/>
          <w:szCs w:val="24"/>
        </w:rPr>
        <w:t>ompany maintained a healthy work/ life relationship.</w:t>
      </w:r>
      <w:r w:rsidR="00F91159">
        <w:rPr>
          <w:rFonts w:ascii="Times New Roman" w:hAnsi="Times New Roman" w:cs="Times New Roman"/>
          <w:sz w:val="24"/>
          <w:szCs w:val="24"/>
        </w:rPr>
        <w:t xml:space="preserve"> Maintain a balance between life and work</w:t>
      </w:r>
      <w:r w:rsidRPr="00D56F80">
        <w:rPr>
          <w:rFonts w:ascii="Times New Roman" w:hAnsi="Times New Roman" w:cs="Times New Roman"/>
          <w:sz w:val="24"/>
          <w:szCs w:val="24"/>
        </w:rPr>
        <w:t xml:space="preserve"> is important for the </w:t>
      </w:r>
      <w:bookmarkStart w:id="0" w:name="_GoBack"/>
      <w:bookmarkEnd w:id="0"/>
      <w:r w:rsidRPr="00D56F80">
        <w:rPr>
          <w:rFonts w:ascii="Times New Roman" w:hAnsi="Times New Roman" w:cs="Times New Roman"/>
          <w:sz w:val="24"/>
          <w:szCs w:val="24"/>
        </w:rPr>
        <w:t>employees to achieve maxim</w:t>
      </w:r>
      <w:r w:rsidRPr="00D56F80">
        <w:rPr>
          <w:rFonts w:ascii="Times New Roman" w:hAnsi="Times New Roman" w:cs="Times New Roman"/>
          <w:sz w:val="24"/>
          <w:szCs w:val="24"/>
        </w:rPr>
        <w:t xml:space="preserve">um performance in their daily business </w:t>
      </w:r>
      <w:r w:rsidR="002C3F70" w:rsidRPr="00D56F80">
        <w:rPr>
          <w:rFonts w:ascii="Times New Roman" w:hAnsi="Times New Roman" w:cs="Times New Roman"/>
          <w:sz w:val="24"/>
          <w:szCs w:val="24"/>
        </w:rPr>
        <w:t>activities</w:t>
      </w:r>
      <w:r w:rsidRPr="00D56F80">
        <w:rPr>
          <w:rFonts w:ascii="Times New Roman" w:hAnsi="Times New Roman" w:cs="Times New Roman"/>
          <w:sz w:val="24"/>
          <w:szCs w:val="24"/>
        </w:rPr>
        <w:t>. On the other han</w:t>
      </w:r>
      <w:r w:rsidR="00F91159">
        <w:rPr>
          <w:rFonts w:ascii="Times New Roman" w:hAnsi="Times New Roman" w:cs="Times New Roman"/>
          <w:sz w:val="24"/>
          <w:szCs w:val="24"/>
        </w:rPr>
        <w:t>d, having a balance between life and work</w:t>
      </w:r>
      <w:r w:rsidRPr="00D56F80">
        <w:rPr>
          <w:rFonts w:ascii="Times New Roman" w:hAnsi="Times New Roman" w:cs="Times New Roman"/>
          <w:sz w:val="24"/>
          <w:szCs w:val="24"/>
        </w:rPr>
        <w:t xml:space="preserve"> gives them space to refresh and in turn cultivates the aspect of creativity and innovation in the workplace as employees are not experiencing fatig</w:t>
      </w:r>
      <w:r w:rsidRPr="00D56F80">
        <w:rPr>
          <w:rFonts w:ascii="Times New Roman" w:hAnsi="Times New Roman" w:cs="Times New Roman"/>
          <w:sz w:val="24"/>
          <w:szCs w:val="24"/>
        </w:rPr>
        <w:t>ue.</w:t>
      </w:r>
    </w:p>
    <w:p w:rsidR="00274577"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On the other hand, there were some shortfalls which were experienced by the AstraZeneca</w:t>
      </w:r>
      <w:r w:rsidR="00D56F80" w:rsidRPr="00D56F80">
        <w:rPr>
          <w:rFonts w:ascii="Times New Roman" w:hAnsi="Times New Roman" w:cs="Times New Roman"/>
          <w:sz w:val="24"/>
          <w:szCs w:val="24"/>
        </w:rPr>
        <w:t xml:space="preserve"> C</w:t>
      </w:r>
      <w:r w:rsidRPr="00D56F80">
        <w:rPr>
          <w:rFonts w:ascii="Times New Roman" w:hAnsi="Times New Roman" w:cs="Times New Roman"/>
          <w:sz w:val="24"/>
          <w:szCs w:val="24"/>
        </w:rPr>
        <w:t>ompany. First, during the economic downturn, the company tended to concentrate more on short term assignments thus resulting in complications. Amid economic downtu</w:t>
      </w:r>
      <w:r w:rsidRPr="00D56F80">
        <w:rPr>
          <w:rFonts w:ascii="Times New Roman" w:hAnsi="Times New Roman" w:cs="Times New Roman"/>
          <w:sz w:val="24"/>
          <w:szCs w:val="24"/>
        </w:rPr>
        <w:t>rn, it is usually not recommendable to focus more on the short term assignments. Thus, the company should have established a balance between long and short term assignments to avoid complications.</w:t>
      </w:r>
    </w:p>
    <w:p w:rsidR="00274577"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Also, there lies high likelihood that relocation packages a</w:t>
      </w:r>
      <w:r w:rsidRPr="00D56F80">
        <w:rPr>
          <w:rFonts w:ascii="Times New Roman" w:hAnsi="Times New Roman" w:cs="Times New Roman"/>
          <w:sz w:val="24"/>
          <w:szCs w:val="24"/>
        </w:rPr>
        <w:t>nd receiving positive feedback from international assignees could have resulted in reductions in productions. Thus, this became a main shortfall during the operations of the AstraZeneca. Consequently, there are suggestions that any positive feedback from i</w:t>
      </w:r>
      <w:r w:rsidRPr="00D56F80">
        <w:rPr>
          <w:rFonts w:ascii="Times New Roman" w:hAnsi="Times New Roman" w:cs="Times New Roman"/>
          <w:sz w:val="24"/>
          <w:szCs w:val="24"/>
        </w:rPr>
        <w:t>nternational assignees can be misleading</w:t>
      </w:r>
      <w:r w:rsidR="00436AD8" w:rsidRPr="00D56F80">
        <w:rPr>
          <w:rFonts w:ascii="Times New Roman" w:hAnsi="Times New Roman" w:cs="Times New Roman"/>
          <w:sz w:val="24"/>
          <w:szCs w:val="24"/>
        </w:rPr>
        <w:t xml:space="preserve"> having in mind that the international assignees wanted the AstraZeneca to invest with them.</w:t>
      </w:r>
    </w:p>
    <w:p w:rsidR="00436AD8"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lastRenderedPageBreak/>
        <w:t xml:space="preserve"> C</w:t>
      </w:r>
      <w:r w:rsidR="00D56F80" w:rsidRPr="00D56F80">
        <w:rPr>
          <w:rFonts w:ascii="Times New Roman" w:hAnsi="Times New Roman" w:cs="Times New Roman"/>
          <w:sz w:val="24"/>
          <w:szCs w:val="24"/>
        </w:rPr>
        <w:t>ompanies</w:t>
      </w:r>
      <w:r w:rsidRPr="00D56F80">
        <w:rPr>
          <w:rFonts w:ascii="Times New Roman" w:hAnsi="Times New Roman" w:cs="Times New Roman"/>
          <w:sz w:val="24"/>
          <w:szCs w:val="24"/>
        </w:rPr>
        <w:t xml:space="preserve"> </w:t>
      </w:r>
      <w:r w:rsidR="00D56F80" w:rsidRPr="00D56F80">
        <w:rPr>
          <w:rFonts w:ascii="Times New Roman" w:hAnsi="Times New Roman" w:cs="Times New Roman"/>
          <w:sz w:val="24"/>
          <w:szCs w:val="24"/>
        </w:rPr>
        <w:t>mostly have</w:t>
      </w:r>
      <w:r w:rsidRPr="00D56F80">
        <w:rPr>
          <w:rFonts w:ascii="Times New Roman" w:hAnsi="Times New Roman" w:cs="Times New Roman"/>
          <w:sz w:val="24"/>
          <w:szCs w:val="24"/>
        </w:rPr>
        <w:t xml:space="preserve"> various ways to mitigate expatriates feeling strain in meeting their demands of home and work while </w:t>
      </w:r>
      <w:r w:rsidRPr="00D56F80">
        <w:rPr>
          <w:rFonts w:ascii="Times New Roman" w:hAnsi="Times New Roman" w:cs="Times New Roman"/>
          <w:sz w:val="24"/>
          <w:szCs w:val="24"/>
        </w:rPr>
        <w:t>they adjust to foreign environment. This often results in more anxiety at the workplace and home. One of the ways that a company can do to mitigate strain is by preparing the expatriates in advance for the international assignments before leaving for the w</w:t>
      </w:r>
      <w:r w:rsidRPr="00D56F80">
        <w:rPr>
          <w:rFonts w:ascii="Times New Roman" w:hAnsi="Times New Roman" w:cs="Times New Roman"/>
          <w:sz w:val="24"/>
          <w:szCs w:val="24"/>
        </w:rPr>
        <w:t>orkshops and giving them any information they may require in the new home country. Secondly, the organization should also support the expatriates before and after they embark on their international assignments. This is most cases reduces the feeling of str</w:t>
      </w:r>
      <w:r w:rsidRPr="00D56F80">
        <w:rPr>
          <w:rFonts w:ascii="Times New Roman" w:hAnsi="Times New Roman" w:cs="Times New Roman"/>
          <w:sz w:val="24"/>
          <w:szCs w:val="24"/>
        </w:rPr>
        <w:t>ain among workers. Thirdly, giving the expatriates enough time to prepare before being sent to undertake the assignment is necessary</w:t>
      </w:r>
      <w:r w:rsidR="00D56F80" w:rsidRPr="00D56F80">
        <w:rPr>
          <w:rFonts w:ascii="Times New Roman" w:hAnsi="Times New Roman" w:cs="Times New Roman"/>
          <w:sz w:val="24"/>
          <w:szCs w:val="24"/>
        </w:rPr>
        <w:t xml:space="preserve"> (</w:t>
      </w:r>
      <w:r w:rsidR="00D56F80" w:rsidRPr="00D56F80">
        <w:rPr>
          <w:rFonts w:ascii="Times New Roman" w:hAnsi="Times New Roman" w:cs="Times New Roman"/>
          <w:color w:val="222222"/>
          <w:sz w:val="24"/>
          <w:szCs w:val="24"/>
          <w:shd w:val="clear" w:color="auto" w:fill="FFFFFF"/>
        </w:rPr>
        <w:t>Rosenbusch et al., 2015)</w:t>
      </w:r>
      <w:r w:rsidRPr="00D56F80">
        <w:rPr>
          <w:rFonts w:ascii="Times New Roman" w:hAnsi="Times New Roman" w:cs="Times New Roman"/>
          <w:sz w:val="24"/>
          <w:szCs w:val="24"/>
        </w:rPr>
        <w:t>. This can be facilitated by providing p</w:t>
      </w:r>
      <w:r w:rsidR="002370E5">
        <w:rPr>
          <w:rFonts w:ascii="Times New Roman" w:hAnsi="Times New Roman" w:cs="Times New Roman"/>
          <w:sz w:val="24"/>
          <w:szCs w:val="24"/>
        </w:rPr>
        <w:t>ackages to the individuals that</w:t>
      </w:r>
      <w:r w:rsidRPr="00D56F80">
        <w:rPr>
          <w:rFonts w:ascii="Times New Roman" w:hAnsi="Times New Roman" w:cs="Times New Roman"/>
          <w:sz w:val="24"/>
          <w:szCs w:val="24"/>
        </w:rPr>
        <w:t xml:space="preserve"> should depend on whether they have children or spouses. Consequently, providing reasonable compensation for their mobility and offering them flexibility will enable them to have a balance between work and life. Last but not least, showing the expatriates </w:t>
      </w:r>
      <w:r w:rsidRPr="00D56F80">
        <w:rPr>
          <w:rFonts w:ascii="Times New Roman" w:hAnsi="Times New Roman" w:cs="Times New Roman"/>
          <w:sz w:val="24"/>
          <w:szCs w:val="24"/>
        </w:rPr>
        <w:t>empathy for the challenges they are facing while undertaking their international assignment helps a lot in encouraging them to push on.</w:t>
      </w:r>
    </w:p>
    <w:p w:rsidR="002C3F70"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t xml:space="preserve">There exist various decisions concerning expatriates that an organization can take to maximize the benefits to the firm </w:t>
      </w:r>
      <w:r w:rsidRPr="00D56F80">
        <w:rPr>
          <w:rFonts w:ascii="Times New Roman" w:hAnsi="Times New Roman" w:cs="Times New Roman"/>
          <w:sz w:val="24"/>
          <w:szCs w:val="24"/>
        </w:rPr>
        <w:t>despite experiencing economic downturn. For instance, referring to the case of AstraZeneca, the company concentrated more on measures to cut costs during the economic recession. For example, the company sent some employees to short term assignments. This e</w:t>
      </w:r>
      <w:r w:rsidRPr="00D56F80">
        <w:rPr>
          <w:rFonts w:ascii="Times New Roman" w:hAnsi="Times New Roman" w:cs="Times New Roman"/>
          <w:sz w:val="24"/>
          <w:szCs w:val="24"/>
        </w:rPr>
        <w:t xml:space="preserve">nables the company to spend less on each expatriate. For that reason, for a company to successfully cut on costs, they can utilize the internet in connecting people for business decisions through webcams and thus save money aborting the mission of sending </w:t>
      </w:r>
      <w:r w:rsidRPr="00D56F80">
        <w:rPr>
          <w:rFonts w:ascii="Times New Roman" w:hAnsi="Times New Roman" w:cs="Times New Roman"/>
          <w:sz w:val="24"/>
          <w:szCs w:val="24"/>
        </w:rPr>
        <w:t>a worker abroad</w:t>
      </w:r>
      <w:r w:rsidR="00D56F80" w:rsidRPr="00D56F80">
        <w:rPr>
          <w:rFonts w:ascii="Times New Roman" w:hAnsi="Times New Roman" w:cs="Times New Roman"/>
          <w:sz w:val="24"/>
          <w:szCs w:val="24"/>
        </w:rPr>
        <w:t xml:space="preserve"> (</w:t>
      </w:r>
      <w:r w:rsidR="00D56F80" w:rsidRPr="00D56F80">
        <w:rPr>
          <w:rFonts w:ascii="Times New Roman" w:hAnsi="Times New Roman" w:cs="Times New Roman"/>
          <w:color w:val="222222"/>
          <w:sz w:val="24"/>
          <w:szCs w:val="24"/>
          <w:shd w:val="clear" w:color="auto" w:fill="FFFFFF"/>
        </w:rPr>
        <w:t>Baruch et al., 2016)</w:t>
      </w:r>
      <w:r w:rsidRPr="00D56F80">
        <w:rPr>
          <w:rFonts w:ascii="Times New Roman" w:hAnsi="Times New Roman" w:cs="Times New Roman"/>
          <w:sz w:val="24"/>
          <w:szCs w:val="24"/>
        </w:rPr>
        <w:t>. However, some of the factors that lead to doing the same include lack of language, culture and face to face experiences.</w:t>
      </w:r>
    </w:p>
    <w:p w:rsidR="00436AD8" w:rsidRPr="00D56F80" w:rsidRDefault="003A6A7C" w:rsidP="00D56F80">
      <w:pPr>
        <w:spacing w:line="480" w:lineRule="auto"/>
        <w:ind w:firstLine="720"/>
        <w:rPr>
          <w:rFonts w:ascii="Times New Roman" w:hAnsi="Times New Roman" w:cs="Times New Roman"/>
          <w:sz w:val="24"/>
          <w:szCs w:val="24"/>
        </w:rPr>
      </w:pPr>
      <w:r w:rsidRPr="00D56F80">
        <w:rPr>
          <w:rFonts w:ascii="Times New Roman" w:hAnsi="Times New Roman" w:cs="Times New Roman"/>
          <w:sz w:val="24"/>
          <w:szCs w:val="24"/>
        </w:rPr>
        <w:lastRenderedPageBreak/>
        <w:t>A company paying more attention to selection could, in turn, increase its chances of succeeding.</w:t>
      </w:r>
      <w:r w:rsidRPr="00D56F80">
        <w:rPr>
          <w:rFonts w:ascii="Times New Roman" w:hAnsi="Times New Roman" w:cs="Times New Roman"/>
          <w:sz w:val="24"/>
          <w:szCs w:val="24"/>
        </w:rPr>
        <w:t xml:space="preserve"> In most cases, the expatriates are not comfortable with the compensation packages being offered in this case by the AstraZeneca. Therefore, doing this tends to rush change which is not recommendable. However, if the company can provide enough knowledge an</w:t>
      </w:r>
      <w:r w:rsidRPr="00D56F80">
        <w:rPr>
          <w:rFonts w:ascii="Times New Roman" w:hAnsi="Times New Roman" w:cs="Times New Roman"/>
          <w:sz w:val="24"/>
          <w:szCs w:val="24"/>
        </w:rPr>
        <w:t>d resources to the employees before leaving the chances of succeeding in its undertaking would increase dramatically.</w:t>
      </w:r>
    </w:p>
    <w:p w:rsidR="00D56F80" w:rsidRPr="00D56F80" w:rsidRDefault="003A6A7C" w:rsidP="00D56F80">
      <w:pPr>
        <w:spacing w:line="480" w:lineRule="auto"/>
        <w:rPr>
          <w:rFonts w:ascii="Times New Roman" w:hAnsi="Times New Roman" w:cs="Times New Roman"/>
          <w:sz w:val="24"/>
          <w:szCs w:val="24"/>
        </w:rPr>
      </w:pPr>
      <w:r w:rsidRPr="00D56F80">
        <w:rPr>
          <w:rFonts w:ascii="Times New Roman" w:hAnsi="Times New Roman" w:cs="Times New Roman"/>
          <w:sz w:val="24"/>
          <w:szCs w:val="24"/>
        </w:rPr>
        <w:br w:type="page"/>
      </w:r>
    </w:p>
    <w:p w:rsidR="00D56F80" w:rsidRPr="00D56F80" w:rsidRDefault="003A6A7C" w:rsidP="00D56F80">
      <w:pPr>
        <w:spacing w:line="480" w:lineRule="auto"/>
        <w:jc w:val="center"/>
        <w:rPr>
          <w:rFonts w:ascii="Times New Roman" w:hAnsi="Times New Roman" w:cs="Times New Roman"/>
          <w:sz w:val="24"/>
          <w:szCs w:val="24"/>
        </w:rPr>
      </w:pPr>
      <w:r w:rsidRPr="00D56F80">
        <w:rPr>
          <w:rFonts w:ascii="Times New Roman" w:hAnsi="Times New Roman" w:cs="Times New Roman"/>
          <w:sz w:val="24"/>
          <w:szCs w:val="24"/>
        </w:rPr>
        <w:lastRenderedPageBreak/>
        <w:t>References</w:t>
      </w:r>
    </w:p>
    <w:p w:rsidR="00D56F80" w:rsidRPr="00D56F80" w:rsidRDefault="003A6A7C" w:rsidP="00D56F80">
      <w:pPr>
        <w:spacing w:line="480" w:lineRule="auto"/>
        <w:ind w:left="720" w:hanging="720"/>
        <w:rPr>
          <w:rFonts w:ascii="Times New Roman" w:hAnsi="Times New Roman" w:cs="Times New Roman"/>
          <w:sz w:val="24"/>
          <w:szCs w:val="24"/>
        </w:rPr>
      </w:pPr>
      <w:r w:rsidRPr="00D56F80">
        <w:rPr>
          <w:rFonts w:ascii="Times New Roman" w:hAnsi="Times New Roman" w:cs="Times New Roman"/>
          <w:color w:val="222222"/>
          <w:sz w:val="24"/>
          <w:szCs w:val="24"/>
          <w:shd w:val="clear" w:color="auto" w:fill="FFFFFF"/>
        </w:rPr>
        <w:t>Baruch, Y., Altman, Y., &amp; Tung, R. L. (2016). Career mobility in a global era: Advances in managing expatriation and repatria</w:t>
      </w:r>
      <w:r w:rsidRPr="00D56F80">
        <w:rPr>
          <w:rFonts w:ascii="Times New Roman" w:hAnsi="Times New Roman" w:cs="Times New Roman"/>
          <w:color w:val="222222"/>
          <w:sz w:val="24"/>
          <w:szCs w:val="24"/>
          <w:shd w:val="clear" w:color="auto" w:fill="FFFFFF"/>
        </w:rPr>
        <w:t>tion. </w:t>
      </w:r>
      <w:r w:rsidRPr="00D56F80">
        <w:rPr>
          <w:rFonts w:ascii="Times New Roman" w:hAnsi="Times New Roman" w:cs="Times New Roman"/>
          <w:i/>
          <w:iCs/>
          <w:color w:val="222222"/>
          <w:sz w:val="24"/>
          <w:szCs w:val="24"/>
          <w:shd w:val="clear" w:color="auto" w:fill="FFFFFF"/>
        </w:rPr>
        <w:t>The Academy of Management Annals</w:t>
      </w:r>
      <w:r w:rsidRPr="00D56F80">
        <w:rPr>
          <w:rFonts w:ascii="Times New Roman" w:hAnsi="Times New Roman" w:cs="Times New Roman"/>
          <w:color w:val="222222"/>
          <w:sz w:val="24"/>
          <w:szCs w:val="24"/>
          <w:shd w:val="clear" w:color="auto" w:fill="FFFFFF"/>
        </w:rPr>
        <w:t>, </w:t>
      </w:r>
      <w:r w:rsidRPr="00D56F80">
        <w:rPr>
          <w:rFonts w:ascii="Times New Roman" w:hAnsi="Times New Roman" w:cs="Times New Roman"/>
          <w:i/>
          <w:iCs/>
          <w:color w:val="222222"/>
          <w:sz w:val="24"/>
          <w:szCs w:val="24"/>
          <w:shd w:val="clear" w:color="auto" w:fill="FFFFFF"/>
        </w:rPr>
        <w:t>10</w:t>
      </w:r>
      <w:r w:rsidRPr="00D56F80">
        <w:rPr>
          <w:rFonts w:ascii="Times New Roman" w:hAnsi="Times New Roman" w:cs="Times New Roman"/>
          <w:color w:val="222222"/>
          <w:sz w:val="24"/>
          <w:szCs w:val="24"/>
          <w:shd w:val="clear" w:color="auto" w:fill="FFFFFF"/>
        </w:rPr>
        <w:t>(1), 841-889.</w:t>
      </w:r>
    </w:p>
    <w:p w:rsidR="00D56F80" w:rsidRPr="00D56F80" w:rsidRDefault="003A6A7C" w:rsidP="00D56F80">
      <w:pPr>
        <w:spacing w:line="480" w:lineRule="auto"/>
        <w:ind w:left="720" w:hanging="720"/>
        <w:rPr>
          <w:rFonts w:ascii="Times New Roman" w:hAnsi="Times New Roman" w:cs="Times New Roman"/>
          <w:sz w:val="24"/>
          <w:szCs w:val="24"/>
        </w:rPr>
      </w:pPr>
      <w:r w:rsidRPr="00D56F80">
        <w:rPr>
          <w:rFonts w:ascii="Times New Roman" w:hAnsi="Times New Roman" w:cs="Times New Roman"/>
          <w:color w:val="222222"/>
          <w:sz w:val="24"/>
          <w:szCs w:val="24"/>
          <w:shd w:val="clear" w:color="auto" w:fill="FFFFFF"/>
        </w:rPr>
        <w:t>Rosenbusch, K., Cerny II, L. J., &amp; Earnest, D. R. (2015). The impact of stressors during international assignments. </w:t>
      </w:r>
      <w:r w:rsidRPr="00D56F80">
        <w:rPr>
          <w:rFonts w:ascii="Times New Roman" w:hAnsi="Times New Roman" w:cs="Times New Roman"/>
          <w:i/>
          <w:iCs/>
          <w:color w:val="222222"/>
          <w:sz w:val="24"/>
          <w:szCs w:val="24"/>
          <w:shd w:val="clear" w:color="auto" w:fill="FFFFFF"/>
        </w:rPr>
        <w:t>Cross Cultural Management</w:t>
      </w:r>
      <w:r w:rsidRPr="00D56F80">
        <w:rPr>
          <w:rFonts w:ascii="Times New Roman" w:hAnsi="Times New Roman" w:cs="Times New Roman"/>
          <w:color w:val="222222"/>
          <w:sz w:val="24"/>
          <w:szCs w:val="24"/>
          <w:shd w:val="clear" w:color="auto" w:fill="FFFFFF"/>
        </w:rPr>
        <w:t>, </w:t>
      </w:r>
      <w:r w:rsidRPr="00D56F80">
        <w:rPr>
          <w:rFonts w:ascii="Times New Roman" w:hAnsi="Times New Roman" w:cs="Times New Roman"/>
          <w:i/>
          <w:iCs/>
          <w:color w:val="222222"/>
          <w:sz w:val="24"/>
          <w:szCs w:val="24"/>
          <w:shd w:val="clear" w:color="auto" w:fill="FFFFFF"/>
        </w:rPr>
        <w:t>22</w:t>
      </w:r>
      <w:r w:rsidRPr="00D56F80">
        <w:rPr>
          <w:rFonts w:ascii="Times New Roman" w:hAnsi="Times New Roman" w:cs="Times New Roman"/>
          <w:color w:val="222222"/>
          <w:sz w:val="24"/>
          <w:szCs w:val="24"/>
          <w:shd w:val="clear" w:color="auto" w:fill="FFFFFF"/>
        </w:rPr>
        <w:t>(3), 405-430.</w:t>
      </w:r>
    </w:p>
    <w:p w:rsidR="00D56F80" w:rsidRPr="00D56F80" w:rsidRDefault="00D56F80" w:rsidP="00D56F80">
      <w:pPr>
        <w:spacing w:line="480" w:lineRule="auto"/>
        <w:rPr>
          <w:rFonts w:ascii="Times New Roman" w:hAnsi="Times New Roman" w:cs="Times New Roman"/>
          <w:sz w:val="24"/>
          <w:szCs w:val="24"/>
        </w:rPr>
      </w:pPr>
    </w:p>
    <w:sectPr w:rsidR="00D56F80" w:rsidRPr="00D56F80" w:rsidSect="00D56F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A7C" w:rsidRDefault="003A6A7C">
      <w:pPr>
        <w:spacing w:after="0" w:line="240" w:lineRule="auto"/>
      </w:pPr>
      <w:r>
        <w:separator/>
      </w:r>
    </w:p>
  </w:endnote>
  <w:endnote w:type="continuationSeparator" w:id="0">
    <w:p w:rsidR="003A6A7C" w:rsidRDefault="003A6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A7C" w:rsidRDefault="003A6A7C">
      <w:pPr>
        <w:spacing w:after="0" w:line="240" w:lineRule="auto"/>
      </w:pPr>
      <w:r>
        <w:separator/>
      </w:r>
    </w:p>
  </w:footnote>
  <w:footnote w:type="continuationSeparator" w:id="0">
    <w:p w:rsidR="003A6A7C" w:rsidRDefault="003A6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34454385"/>
      <w:docPartObj>
        <w:docPartGallery w:val="Page Numbers (Top of Page)"/>
        <w:docPartUnique/>
      </w:docPartObj>
    </w:sdtPr>
    <w:sdtEndPr>
      <w:rPr>
        <w:noProof/>
      </w:rPr>
    </w:sdtEndPr>
    <w:sdtContent>
      <w:p w:rsidR="00D56F80" w:rsidRPr="00D56F80" w:rsidRDefault="003A6A7C">
        <w:pPr>
          <w:pStyle w:val="Header"/>
          <w:jc w:val="right"/>
          <w:rPr>
            <w:rFonts w:ascii="Times New Roman" w:hAnsi="Times New Roman" w:cs="Times New Roman"/>
            <w:sz w:val="24"/>
            <w:szCs w:val="24"/>
          </w:rPr>
        </w:pPr>
        <w:r w:rsidRPr="00D56F80">
          <w:rPr>
            <w:rFonts w:ascii="Times New Roman" w:hAnsi="Times New Roman" w:cs="Times New Roman"/>
            <w:sz w:val="24"/>
            <w:szCs w:val="24"/>
          </w:rPr>
          <w:t>ASTRAZENECA</w:t>
        </w:r>
        <w:r>
          <w:rPr>
            <w:rFonts w:ascii="Times New Roman" w:hAnsi="Times New Roman" w:cs="Times New Roman"/>
            <w:sz w:val="24"/>
            <w:szCs w:val="24"/>
          </w:rPr>
          <w:t xml:space="preserve">                                                                                                                             </w:t>
        </w:r>
        <w:r w:rsidRPr="00D56F80">
          <w:rPr>
            <w:rFonts w:ascii="Times New Roman" w:hAnsi="Times New Roman" w:cs="Times New Roman"/>
            <w:sz w:val="24"/>
            <w:szCs w:val="24"/>
          </w:rPr>
          <w:fldChar w:fldCharType="begin"/>
        </w:r>
        <w:r w:rsidRPr="00D56F80">
          <w:rPr>
            <w:rFonts w:ascii="Times New Roman" w:hAnsi="Times New Roman" w:cs="Times New Roman"/>
            <w:sz w:val="24"/>
            <w:szCs w:val="24"/>
          </w:rPr>
          <w:instrText xml:space="preserve"> PAGE   \* MERGEFORMAT </w:instrText>
        </w:r>
        <w:r w:rsidRPr="00D56F80">
          <w:rPr>
            <w:rFonts w:ascii="Times New Roman" w:hAnsi="Times New Roman" w:cs="Times New Roman"/>
            <w:sz w:val="24"/>
            <w:szCs w:val="24"/>
          </w:rPr>
          <w:fldChar w:fldCharType="separate"/>
        </w:r>
        <w:r w:rsidR="00F91159">
          <w:rPr>
            <w:rFonts w:ascii="Times New Roman" w:hAnsi="Times New Roman" w:cs="Times New Roman"/>
            <w:noProof/>
            <w:sz w:val="24"/>
            <w:szCs w:val="24"/>
          </w:rPr>
          <w:t>3</w:t>
        </w:r>
        <w:r w:rsidRPr="00D56F80">
          <w:rPr>
            <w:rFonts w:ascii="Times New Roman" w:hAnsi="Times New Roman" w:cs="Times New Roman"/>
            <w:noProof/>
            <w:sz w:val="24"/>
            <w:szCs w:val="24"/>
          </w:rPr>
          <w:fldChar w:fldCharType="end"/>
        </w:r>
      </w:p>
    </w:sdtContent>
  </w:sdt>
  <w:p w:rsidR="00D56F80" w:rsidRPr="00D56F80" w:rsidRDefault="00D56F8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4217910"/>
      <w:docPartObj>
        <w:docPartGallery w:val="Page Numbers (Top of Page)"/>
        <w:docPartUnique/>
      </w:docPartObj>
    </w:sdtPr>
    <w:sdtEndPr>
      <w:rPr>
        <w:noProof/>
      </w:rPr>
    </w:sdtEndPr>
    <w:sdtContent>
      <w:p w:rsidR="00D56F80" w:rsidRPr="00D56F80" w:rsidRDefault="003A6A7C">
        <w:pPr>
          <w:pStyle w:val="Header"/>
          <w:jc w:val="right"/>
          <w:rPr>
            <w:rFonts w:ascii="Times New Roman" w:hAnsi="Times New Roman" w:cs="Times New Roman"/>
            <w:sz w:val="24"/>
            <w:szCs w:val="24"/>
          </w:rPr>
        </w:pPr>
        <w:r w:rsidRPr="00D56F80">
          <w:rPr>
            <w:rFonts w:ascii="Times New Roman" w:hAnsi="Times New Roman" w:cs="Times New Roman"/>
            <w:sz w:val="24"/>
            <w:szCs w:val="24"/>
          </w:rPr>
          <w:t xml:space="preserve">Running head: </w:t>
        </w:r>
        <w:r w:rsidRPr="00D56F80">
          <w:rPr>
            <w:rFonts w:ascii="Times New Roman" w:hAnsi="Times New Roman" w:cs="Times New Roman"/>
            <w:sz w:val="24"/>
            <w:szCs w:val="24"/>
          </w:rPr>
          <w:t>ASTRAZENECA</w:t>
        </w:r>
        <w:r>
          <w:rPr>
            <w:rFonts w:ascii="Times New Roman" w:hAnsi="Times New Roman" w:cs="Times New Roman"/>
            <w:sz w:val="24"/>
            <w:szCs w:val="24"/>
          </w:rPr>
          <w:t xml:space="preserve">                                                                                                    </w:t>
        </w:r>
        <w:r w:rsidRPr="00D56F80">
          <w:rPr>
            <w:rFonts w:ascii="Times New Roman" w:hAnsi="Times New Roman" w:cs="Times New Roman"/>
            <w:sz w:val="24"/>
            <w:szCs w:val="24"/>
          </w:rPr>
          <w:fldChar w:fldCharType="begin"/>
        </w:r>
        <w:r w:rsidRPr="00D56F80">
          <w:rPr>
            <w:rFonts w:ascii="Times New Roman" w:hAnsi="Times New Roman" w:cs="Times New Roman"/>
            <w:sz w:val="24"/>
            <w:szCs w:val="24"/>
          </w:rPr>
          <w:instrText xml:space="preserve"> PAGE   \* MERGEFORMAT </w:instrText>
        </w:r>
        <w:r w:rsidRPr="00D56F80">
          <w:rPr>
            <w:rFonts w:ascii="Times New Roman" w:hAnsi="Times New Roman" w:cs="Times New Roman"/>
            <w:sz w:val="24"/>
            <w:szCs w:val="24"/>
          </w:rPr>
          <w:fldChar w:fldCharType="separate"/>
        </w:r>
        <w:r w:rsidR="00F91159">
          <w:rPr>
            <w:rFonts w:ascii="Times New Roman" w:hAnsi="Times New Roman" w:cs="Times New Roman"/>
            <w:noProof/>
            <w:sz w:val="24"/>
            <w:szCs w:val="24"/>
          </w:rPr>
          <w:t>1</w:t>
        </w:r>
        <w:r w:rsidRPr="00D56F80">
          <w:rPr>
            <w:rFonts w:ascii="Times New Roman" w:hAnsi="Times New Roman" w:cs="Times New Roman"/>
            <w:noProof/>
            <w:sz w:val="24"/>
            <w:szCs w:val="24"/>
          </w:rPr>
          <w:fldChar w:fldCharType="end"/>
        </w:r>
      </w:p>
    </w:sdtContent>
  </w:sdt>
  <w:p w:rsidR="00D56F80" w:rsidRPr="00D56F80" w:rsidRDefault="00D56F8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E28"/>
    <w:rsid w:val="0017276B"/>
    <w:rsid w:val="002370E5"/>
    <w:rsid w:val="00274577"/>
    <w:rsid w:val="00283E28"/>
    <w:rsid w:val="002C3F70"/>
    <w:rsid w:val="003A6A7C"/>
    <w:rsid w:val="00436AD8"/>
    <w:rsid w:val="00B356F2"/>
    <w:rsid w:val="00D56F80"/>
    <w:rsid w:val="00F91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80"/>
  </w:style>
  <w:style w:type="paragraph" w:styleId="Footer">
    <w:name w:val="footer"/>
    <w:basedOn w:val="Normal"/>
    <w:link w:val="FooterChar"/>
    <w:uiPriority w:val="99"/>
    <w:unhideWhenUsed/>
    <w:rsid w:val="00D56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80"/>
  </w:style>
  <w:style w:type="paragraph" w:styleId="Footer">
    <w:name w:val="footer"/>
    <w:basedOn w:val="Normal"/>
    <w:link w:val="FooterChar"/>
    <w:uiPriority w:val="99"/>
    <w:unhideWhenUsed/>
    <w:rsid w:val="00D56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2019-11-19T09:55:00Z</dcterms:created>
  <dcterms:modified xsi:type="dcterms:W3CDTF">2019-11-19T13:24:00Z</dcterms:modified>
</cp:coreProperties>
</file>