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2FB1" w:rsidRDefault="00FC2FB1" w:rsidP="00FC2FB1">
      <w:pPr>
        <w:tabs>
          <w:tab w:val="left" w:pos="4020"/>
        </w:tabs>
        <w:spacing w:line="480" w:lineRule="auto"/>
        <w:ind w:firstLine="720"/>
        <w:rPr>
          <w:rFonts w:ascii="Times New Roman" w:hAnsi="Times New Roman" w:cs="Times New Roman"/>
          <w:sz w:val="24"/>
          <w:szCs w:val="24"/>
        </w:rPr>
      </w:pPr>
      <w:r>
        <w:rPr>
          <w:rFonts w:ascii="Times New Roman" w:hAnsi="Times New Roman" w:cs="Times New Roman"/>
          <w:sz w:val="24"/>
          <w:szCs w:val="24"/>
        </w:rPr>
        <w:t>Student</w:t>
      </w:r>
    </w:p>
    <w:p w:rsidR="00FC2FB1" w:rsidRDefault="00FC2FB1" w:rsidP="00FC2FB1">
      <w:pPr>
        <w:tabs>
          <w:tab w:val="left" w:pos="402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Institution </w:t>
      </w:r>
    </w:p>
    <w:p w:rsidR="00FC2FB1" w:rsidRDefault="00FC2FB1" w:rsidP="00FC2FB1">
      <w:pPr>
        <w:tabs>
          <w:tab w:val="left" w:pos="4020"/>
        </w:tabs>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bookmarkStart w:id="0" w:name="_GoBack"/>
      <w:bookmarkEnd w:id="0"/>
    </w:p>
    <w:p w:rsidR="00FC2FB1" w:rsidRDefault="00FC2FB1" w:rsidP="00FC2FB1">
      <w:pPr>
        <w:tabs>
          <w:tab w:val="left" w:pos="402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Date </w:t>
      </w:r>
    </w:p>
    <w:p w:rsidR="00FC2FB1" w:rsidRDefault="00FC2FB1" w:rsidP="00FC2FB1">
      <w:pPr>
        <w:tabs>
          <w:tab w:val="left" w:pos="4020"/>
        </w:tabs>
        <w:spacing w:line="480" w:lineRule="auto"/>
        <w:ind w:firstLine="720"/>
        <w:rPr>
          <w:rFonts w:ascii="Times New Roman" w:hAnsi="Times New Roman" w:cs="Times New Roman"/>
          <w:sz w:val="24"/>
          <w:szCs w:val="24"/>
        </w:rPr>
      </w:pPr>
    </w:p>
    <w:p w:rsidR="00FC2FB1" w:rsidRPr="00FC2FB1" w:rsidRDefault="00FC2FB1" w:rsidP="00FC2FB1">
      <w:pPr>
        <w:tabs>
          <w:tab w:val="left" w:pos="4020"/>
        </w:tabs>
        <w:spacing w:line="480" w:lineRule="auto"/>
        <w:ind w:firstLine="720"/>
        <w:jc w:val="both"/>
        <w:rPr>
          <w:rFonts w:ascii="Times New Roman" w:hAnsi="Times New Roman" w:cs="Times New Roman"/>
          <w:sz w:val="24"/>
          <w:szCs w:val="24"/>
        </w:rPr>
      </w:pPr>
      <w:r w:rsidRPr="00FC2FB1">
        <w:rPr>
          <w:rFonts w:ascii="Times New Roman" w:hAnsi="Times New Roman" w:cs="Times New Roman"/>
          <w:sz w:val="24"/>
          <w:szCs w:val="24"/>
        </w:rPr>
        <w:t>In the introduction, the eyes of prize awakening documentary show the early years of struggle of the black men and the American civil rights movements that end up to lynching of the Emmett Till and formation of the SCLC as well as Montgomery Bus Boycott. When the World War II begins, many black people from overseas where they were trained as soldiers, teachers as well as other positions went back home from the US where they were getting a lot of oppressions because they were being treated as second class citizens. When they went back home, they decided to put authority on their lives on the home, regardless of the oppressions they received from the whites in America.</w:t>
      </w:r>
    </w:p>
    <w:p w:rsidR="00FC2FB1" w:rsidRPr="00FC2FB1" w:rsidRDefault="00FC2FB1" w:rsidP="00FC2FB1">
      <w:pPr>
        <w:tabs>
          <w:tab w:val="left" w:pos="4020"/>
        </w:tabs>
        <w:spacing w:line="480" w:lineRule="auto"/>
        <w:ind w:firstLine="720"/>
        <w:jc w:val="both"/>
        <w:rPr>
          <w:rFonts w:ascii="Times New Roman" w:hAnsi="Times New Roman" w:cs="Times New Roman"/>
          <w:sz w:val="24"/>
          <w:szCs w:val="24"/>
        </w:rPr>
      </w:pPr>
      <w:r w:rsidRPr="00FC2FB1">
        <w:rPr>
          <w:rFonts w:ascii="Times New Roman" w:hAnsi="Times New Roman" w:cs="Times New Roman"/>
          <w:sz w:val="24"/>
          <w:szCs w:val="24"/>
        </w:rPr>
        <w:t>The main aim of the black men going back home was to fight back for equal treatment after helping America in the battle between them and the European countries. As per the video, the NAACP got hopes when the Brown vs. Board of Education case was won coming into conclusion that separation is not the same as equal. In the case, the board of education had set rules that separated the white’s kids and the black kids in school. The winning of this case depicted high hopes to the civil rights movements, with many saying that the killing of Emmett till is the main reason as to why the civil rights movement started.</w:t>
      </w:r>
    </w:p>
    <w:p w:rsidR="00FC2FB1" w:rsidRPr="00FC2FB1" w:rsidRDefault="00FC2FB1" w:rsidP="00FC2FB1">
      <w:pPr>
        <w:tabs>
          <w:tab w:val="left" w:pos="4020"/>
        </w:tabs>
        <w:spacing w:line="480" w:lineRule="auto"/>
        <w:ind w:firstLine="720"/>
        <w:jc w:val="both"/>
        <w:rPr>
          <w:rFonts w:ascii="Times New Roman" w:hAnsi="Times New Roman" w:cs="Times New Roman"/>
          <w:sz w:val="24"/>
          <w:szCs w:val="24"/>
        </w:rPr>
      </w:pPr>
      <w:r w:rsidRPr="00FC2FB1">
        <w:rPr>
          <w:rFonts w:ascii="Times New Roman" w:hAnsi="Times New Roman" w:cs="Times New Roman"/>
          <w:sz w:val="24"/>
          <w:szCs w:val="24"/>
        </w:rPr>
        <w:lastRenderedPageBreak/>
        <w:t>As it’s explained in the documentary, Emmett Till was a Northerner who hailed from Chicago and was killed in Money, Mississippi for being in a relationship with white women. Although many seen his flirting as disrespectable and the law provided that if a white man can beat the black man to death if the latter is seen flirting or talking with a white woman. The white man who was accused of killing Emmett Till was the husband to the white woman, Roy, and his half-brother, J.W Milam. The two had beaten Emmett badly to extend that his face was completely deformed. The civil movement aimed at bringing changes where the black people are not treated as second class citizens and are not killed anyhow. The main tagline of that the black lives matters.</w:t>
      </w:r>
    </w:p>
    <w:p w:rsidR="00FC2FB1" w:rsidRPr="00FC2FB1" w:rsidRDefault="00FC2FB1" w:rsidP="00FC2FB1">
      <w:pPr>
        <w:tabs>
          <w:tab w:val="left" w:pos="4020"/>
        </w:tabs>
        <w:spacing w:line="480" w:lineRule="auto"/>
        <w:ind w:firstLine="720"/>
        <w:jc w:val="both"/>
        <w:rPr>
          <w:rFonts w:ascii="Times New Roman" w:hAnsi="Times New Roman" w:cs="Times New Roman"/>
          <w:sz w:val="24"/>
          <w:szCs w:val="24"/>
        </w:rPr>
      </w:pPr>
      <w:r w:rsidRPr="00FC2FB1">
        <w:rPr>
          <w:rFonts w:ascii="Times New Roman" w:hAnsi="Times New Roman" w:cs="Times New Roman"/>
          <w:sz w:val="24"/>
          <w:szCs w:val="24"/>
        </w:rPr>
        <w:t>Another event that called for the civil rights movements was Rosa Park of the year 1955, in which he had refused to give his seat to a white man in a bus and go to the back seats of the bus. In this scenario, the well-known civil rights activists, Dr</w:t>
      </w:r>
      <w:r>
        <w:rPr>
          <w:rFonts w:ascii="Times New Roman" w:hAnsi="Times New Roman" w:cs="Times New Roman"/>
          <w:sz w:val="24"/>
          <w:szCs w:val="24"/>
        </w:rPr>
        <w:t>.</w:t>
      </w:r>
      <w:r w:rsidRPr="00FC2FB1">
        <w:rPr>
          <w:rFonts w:ascii="Times New Roman" w:hAnsi="Times New Roman" w:cs="Times New Roman"/>
          <w:sz w:val="24"/>
          <w:szCs w:val="24"/>
        </w:rPr>
        <w:t xml:space="preserve"> Martin Luther King helped in boycotting in the Montgomery as a way of calling off the segregation bus. The boycott bore fruits because the segregation in Montgomery ended completely.</w:t>
      </w:r>
    </w:p>
    <w:p w:rsidR="00FC2FB1" w:rsidRPr="00FC2FB1" w:rsidRDefault="00FC2FB1" w:rsidP="00FC2FB1">
      <w:pPr>
        <w:tabs>
          <w:tab w:val="left" w:pos="4020"/>
        </w:tabs>
        <w:spacing w:line="480" w:lineRule="auto"/>
        <w:ind w:firstLine="720"/>
        <w:jc w:val="both"/>
        <w:rPr>
          <w:rFonts w:ascii="Times New Roman" w:hAnsi="Times New Roman" w:cs="Times New Roman"/>
          <w:sz w:val="24"/>
          <w:szCs w:val="24"/>
        </w:rPr>
      </w:pPr>
      <w:r w:rsidRPr="00FC2FB1">
        <w:rPr>
          <w:rFonts w:ascii="Times New Roman" w:hAnsi="Times New Roman" w:cs="Times New Roman"/>
          <w:sz w:val="24"/>
          <w:szCs w:val="24"/>
        </w:rPr>
        <w:t xml:space="preserve">By the year 1955, the murder of Emmett Till, as well as the refusal of Rosa Parks to go to the back of the bus, was enough to awaken the civil rights movement. The civil rights movement comprised a very tough battle to end oppression, injustice and racism of the black people in </w:t>
      </w:r>
      <w:r w:rsidRPr="00FC2FB1">
        <w:rPr>
          <w:rFonts w:ascii="Times New Roman" w:hAnsi="Times New Roman" w:cs="Times New Roman"/>
          <w:sz w:val="24"/>
          <w:szCs w:val="24"/>
        </w:rPr>
        <w:t>favor</w:t>
      </w:r>
      <w:r w:rsidRPr="00FC2FB1">
        <w:rPr>
          <w:rFonts w:ascii="Times New Roman" w:hAnsi="Times New Roman" w:cs="Times New Roman"/>
          <w:sz w:val="24"/>
          <w:szCs w:val="24"/>
        </w:rPr>
        <w:t xml:space="preserve"> of justice and fairness. This is the main reason as to why the video on scenarios of the year 1955 was named “Awakening”.</w:t>
      </w:r>
    </w:p>
    <w:p w:rsidR="007B729E" w:rsidRDefault="00FC2FB1" w:rsidP="00FC2FB1">
      <w:pPr>
        <w:tabs>
          <w:tab w:val="left" w:pos="4020"/>
        </w:tabs>
        <w:spacing w:line="480" w:lineRule="auto"/>
        <w:ind w:firstLine="720"/>
        <w:jc w:val="both"/>
        <w:rPr>
          <w:rFonts w:ascii="Times New Roman" w:hAnsi="Times New Roman" w:cs="Times New Roman"/>
          <w:sz w:val="24"/>
          <w:szCs w:val="24"/>
        </w:rPr>
      </w:pPr>
      <w:r w:rsidRPr="00FC2FB1">
        <w:rPr>
          <w:rFonts w:ascii="Times New Roman" w:hAnsi="Times New Roman" w:cs="Times New Roman"/>
          <w:sz w:val="24"/>
          <w:szCs w:val="24"/>
        </w:rPr>
        <w:t>In my own opinion, the documentary successfully summarized the beginning of the civil rights movement that was basically made to end racism and mistreatment of the black people. The documentary highlights all the events and gives a detailed explanation to them, giving the dates and how each event occurred. The acts of courage inspired the southerners to join in the fight against discrimination and segregation.</w:t>
      </w:r>
      <w:r w:rsidR="0068500A" w:rsidRPr="00FC2FB1">
        <w:rPr>
          <w:rFonts w:ascii="Times New Roman" w:hAnsi="Times New Roman" w:cs="Times New Roman"/>
          <w:sz w:val="24"/>
          <w:szCs w:val="24"/>
        </w:rPr>
        <w:t xml:space="preserve"> </w:t>
      </w:r>
    </w:p>
    <w:p w:rsidR="00FC2FB1" w:rsidRDefault="00FC2FB1" w:rsidP="00FC2FB1">
      <w:pPr>
        <w:tabs>
          <w:tab w:val="left" w:pos="402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br w:type="page"/>
      </w:r>
    </w:p>
    <w:p w:rsidR="00FC2FB1" w:rsidRDefault="00FC2FB1" w:rsidP="00FC2FB1">
      <w:pPr>
        <w:tabs>
          <w:tab w:val="left" w:pos="402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FC2FB1" w:rsidRDefault="00FC2FB1" w:rsidP="00FC2FB1">
      <w:pPr>
        <w:tabs>
          <w:tab w:val="left" w:pos="4020"/>
        </w:tabs>
        <w:spacing w:line="480" w:lineRule="auto"/>
        <w:ind w:firstLine="720"/>
        <w:rPr>
          <w:rFonts w:ascii="Times New Roman" w:hAnsi="Times New Roman" w:cs="Times New Roman"/>
          <w:sz w:val="24"/>
          <w:szCs w:val="24"/>
        </w:rPr>
      </w:pPr>
      <w:r w:rsidRPr="00FC2FB1">
        <w:rPr>
          <w:rFonts w:ascii="Times New Roman" w:hAnsi="Times New Roman" w:cs="Times New Roman"/>
          <w:sz w:val="24"/>
          <w:szCs w:val="24"/>
        </w:rPr>
        <w:t>https://www.youtube.com/watch?v=NpY2NVcO17U</w:t>
      </w:r>
    </w:p>
    <w:p w:rsidR="00FC2FB1" w:rsidRPr="00FC2FB1" w:rsidRDefault="00FC2FB1" w:rsidP="00FC2FB1">
      <w:pPr>
        <w:tabs>
          <w:tab w:val="left" w:pos="4020"/>
        </w:tabs>
        <w:spacing w:line="480" w:lineRule="auto"/>
        <w:ind w:firstLine="720"/>
        <w:jc w:val="center"/>
        <w:rPr>
          <w:rFonts w:ascii="Times New Roman" w:hAnsi="Times New Roman" w:cs="Times New Roman"/>
          <w:sz w:val="24"/>
          <w:szCs w:val="24"/>
        </w:rPr>
      </w:pPr>
    </w:p>
    <w:sectPr w:rsidR="00FC2FB1" w:rsidRPr="00FC2FB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16B0" w:rsidRDefault="002016B0" w:rsidP="00FC2FB1">
      <w:pPr>
        <w:spacing w:after="0" w:line="240" w:lineRule="auto"/>
      </w:pPr>
      <w:r>
        <w:separator/>
      </w:r>
    </w:p>
  </w:endnote>
  <w:endnote w:type="continuationSeparator" w:id="0">
    <w:p w:rsidR="002016B0" w:rsidRDefault="002016B0" w:rsidP="00FC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16B0" w:rsidRDefault="002016B0" w:rsidP="00FC2FB1">
      <w:pPr>
        <w:spacing w:after="0" w:line="240" w:lineRule="auto"/>
      </w:pPr>
      <w:r>
        <w:separator/>
      </w:r>
    </w:p>
  </w:footnote>
  <w:footnote w:type="continuationSeparator" w:id="0">
    <w:p w:rsidR="002016B0" w:rsidRDefault="002016B0" w:rsidP="00FC2F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74547522"/>
      <w:docPartObj>
        <w:docPartGallery w:val="Page Numbers (Top of Page)"/>
        <w:docPartUnique/>
      </w:docPartObj>
    </w:sdtPr>
    <w:sdtEndPr>
      <w:rPr>
        <w:noProof/>
      </w:rPr>
    </w:sdtEndPr>
    <w:sdtContent>
      <w:p w:rsidR="00FC2FB1" w:rsidRPr="00313900" w:rsidRDefault="00313900">
        <w:pPr>
          <w:pStyle w:val="Header"/>
          <w:jc w:val="right"/>
          <w:rPr>
            <w:rFonts w:ascii="Times New Roman" w:hAnsi="Times New Roman" w:cs="Times New Roman"/>
            <w:sz w:val="24"/>
            <w:szCs w:val="24"/>
          </w:rPr>
        </w:pPr>
        <w:r w:rsidRPr="00313900">
          <w:rPr>
            <w:rFonts w:ascii="Times New Roman" w:hAnsi="Times New Roman" w:cs="Times New Roman"/>
            <w:sz w:val="24"/>
            <w:szCs w:val="24"/>
          </w:rPr>
          <w:t xml:space="preserve">Surname </w:t>
        </w:r>
        <w:r w:rsidR="00FC2FB1" w:rsidRPr="00313900">
          <w:rPr>
            <w:rFonts w:ascii="Times New Roman" w:hAnsi="Times New Roman" w:cs="Times New Roman"/>
            <w:sz w:val="24"/>
            <w:szCs w:val="24"/>
          </w:rPr>
          <w:fldChar w:fldCharType="begin"/>
        </w:r>
        <w:r w:rsidR="00FC2FB1" w:rsidRPr="00313900">
          <w:rPr>
            <w:rFonts w:ascii="Times New Roman" w:hAnsi="Times New Roman" w:cs="Times New Roman"/>
            <w:sz w:val="24"/>
            <w:szCs w:val="24"/>
          </w:rPr>
          <w:instrText xml:space="preserve"> PAGE   \* MERGEFORMAT </w:instrText>
        </w:r>
        <w:r w:rsidR="00FC2FB1" w:rsidRPr="00313900">
          <w:rPr>
            <w:rFonts w:ascii="Times New Roman" w:hAnsi="Times New Roman" w:cs="Times New Roman"/>
            <w:sz w:val="24"/>
            <w:szCs w:val="24"/>
          </w:rPr>
          <w:fldChar w:fldCharType="separate"/>
        </w:r>
        <w:r>
          <w:rPr>
            <w:rFonts w:ascii="Times New Roman" w:hAnsi="Times New Roman" w:cs="Times New Roman"/>
            <w:noProof/>
            <w:sz w:val="24"/>
            <w:szCs w:val="24"/>
          </w:rPr>
          <w:t>3</w:t>
        </w:r>
        <w:r w:rsidR="00FC2FB1" w:rsidRPr="00313900">
          <w:rPr>
            <w:rFonts w:ascii="Times New Roman" w:hAnsi="Times New Roman" w:cs="Times New Roman"/>
            <w:noProof/>
            <w:sz w:val="24"/>
            <w:szCs w:val="24"/>
          </w:rPr>
          <w:fldChar w:fldCharType="end"/>
        </w:r>
      </w:p>
    </w:sdtContent>
  </w:sdt>
  <w:p w:rsidR="00FC2FB1" w:rsidRPr="00313900" w:rsidRDefault="00FC2FB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DAD"/>
    <w:rsid w:val="00021DAD"/>
    <w:rsid w:val="000A2D18"/>
    <w:rsid w:val="002016B0"/>
    <w:rsid w:val="00313900"/>
    <w:rsid w:val="0068500A"/>
    <w:rsid w:val="00776E8E"/>
    <w:rsid w:val="007B729E"/>
    <w:rsid w:val="00BD52DA"/>
    <w:rsid w:val="00E5549B"/>
    <w:rsid w:val="00FC2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734EE2-4F4A-440E-862C-4BF7A6978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F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FB1"/>
  </w:style>
  <w:style w:type="paragraph" w:styleId="Footer">
    <w:name w:val="footer"/>
    <w:basedOn w:val="Normal"/>
    <w:link w:val="FooterChar"/>
    <w:uiPriority w:val="99"/>
    <w:unhideWhenUsed/>
    <w:rsid w:val="00FC2F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2020-06-16T00:51:00Z</dcterms:created>
  <dcterms:modified xsi:type="dcterms:W3CDTF">2020-06-16T02:09:00Z</dcterms:modified>
</cp:coreProperties>
</file>