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D77E6" w14:textId="4A2FA421" w:rsidR="001E2089" w:rsidRPr="001E2089" w:rsidRDefault="001E2089" w:rsidP="00101FF7">
      <w:pPr>
        <w:rPr>
          <w:b/>
          <w:bCs/>
          <w:sz w:val="24"/>
          <w:szCs w:val="24"/>
        </w:rPr>
      </w:pPr>
      <w:r w:rsidRPr="001E2089">
        <w:rPr>
          <w:b/>
          <w:bCs/>
          <w:sz w:val="24"/>
          <w:szCs w:val="24"/>
        </w:rPr>
        <w:t>Please read all attached files and answer the questions thoroughly. No plagiarism or google copy and paste accepted.</w:t>
      </w:r>
    </w:p>
    <w:p w14:paraId="242EE829" w14:textId="77777777" w:rsidR="001E2089" w:rsidRDefault="001E2089" w:rsidP="00101FF7"/>
    <w:p w14:paraId="5B15303D" w14:textId="7A3D7E9B" w:rsidR="00101FF7" w:rsidRDefault="00101FF7" w:rsidP="00101FF7">
      <w:r>
        <w:t>Be sure to thoroughly read Chapter 3.  Then, refer to the 'Chapter 3' Content folder and read the article entitled "Gift Cards".  Answer the questions below:</w:t>
      </w:r>
    </w:p>
    <w:p w14:paraId="56E888E6" w14:textId="77777777" w:rsidR="00101FF7" w:rsidRDefault="00101FF7" w:rsidP="00101FF7"/>
    <w:p w14:paraId="31D8B93F" w14:textId="77777777" w:rsidR="00101FF7" w:rsidRDefault="00101FF7" w:rsidP="00101FF7">
      <w:r>
        <w:t>1.  What is the Revenue Recognition Principle?  How can the revenue recognition principle be followed when accounting for gift card revenue?</w:t>
      </w:r>
    </w:p>
    <w:p w14:paraId="6247699F" w14:textId="77777777" w:rsidR="00101FF7" w:rsidRDefault="00101FF7" w:rsidP="00101FF7"/>
    <w:p w14:paraId="68ABDA64" w14:textId="77777777" w:rsidR="00101FF7" w:rsidRDefault="00101FF7" w:rsidP="00101FF7">
      <w:r>
        <w:t>2. According to the article, retailers are making different calls on how to account for gift card sales/incentive programs in financial statements. Refer to the section in chapter 3 that discusses qualities of useful information.  Which qualities of useful information does this practice complicate, and how?</w:t>
      </w:r>
    </w:p>
    <w:p w14:paraId="23E6222B" w14:textId="77777777" w:rsidR="00101FF7" w:rsidRDefault="00101FF7" w:rsidP="00101FF7"/>
    <w:p w14:paraId="4EB99E6B" w14:textId="77777777" w:rsidR="00101FF7" w:rsidRDefault="00101FF7" w:rsidP="00101FF7">
      <w:r>
        <w:t xml:space="preserve">3. The article states that Circuit City defers gift card revenue, but if a card is unused for 2 years, the company deducts $2 a month from the value of the card.  What does it mean to defer revenue?  What does the company then record when selling a gift </w:t>
      </w:r>
      <w:proofErr w:type="gramStart"/>
      <w:r>
        <w:t>card.</w:t>
      </w:r>
      <w:proofErr w:type="gramEnd"/>
      <w:r>
        <w:t xml:space="preserve">  If $2 a month is reduced from the value of an unredeemed card, what would the adjusting journal entry be to accomplish this?</w:t>
      </w:r>
    </w:p>
    <w:p w14:paraId="41FF3DB2" w14:textId="77777777" w:rsidR="00101FF7" w:rsidRDefault="00101FF7" w:rsidP="00101FF7"/>
    <w:p w14:paraId="77EEB2CC" w14:textId="77777777" w:rsidR="00101FF7" w:rsidRDefault="00101FF7" w:rsidP="00101FF7">
      <w:r>
        <w:t xml:space="preserve">4.  Accountants seem to agree that when accounting for incentive programs, it is best to deduct the liabilities from the revenues.  For example, customers can earn a $25 certificate for every $100 they spend.  So, what a company has is $100 revenue from the sale of merchandise and a $25 liability to the customer on a future purchase.  Accountants say the best thing to do is to reduce the revenue from the sale to $75 </w:t>
      </w:r>
      <w:proofErr w:type="gramStart"/>
      <w:r>
        <w:t>in order to</w:t>
      </w:r>
      <w:proofErr w:type="gramEnd"/>
      <w:r>
        <w:t xml:space="preserve"> account for the liability.  Do you think this is the best </w:t>
      </w:r>
      <w:proofErr w:type="gramStart"/>
      <w:r>
        <w:t>method.</w:t>
      </w:r>
      <w:proofErr w:type="gramEnd"/>
      <w:r>
        <w:t xml:space="preserve">  Please describe a method of accounting for such incentive programs that you think is best.  Why do you believe this is a good method?</w:t>
      </w:r>
    </w:p>
    <w:p w14:paraId="1B4E33D9" w14:textId="77777777" w:rsidR="00101FF7" w:rsidRDefault="00101FF7" w:rsidP="00101FF7"/>
    <w:p w14:paraId="2227C980" w14:textId="77777777" w:rsidR="00101FF7" w:rsidRDefault="00101FF7" w:rsidP="00101FF7">
      <w:r>
        <w:t>5.  Why does the article state that investors get hurt when companies offer gift cards/ generous incentive programs?</w:t>
      </w:r>
    </w:p>
    <w:p w14:paraId="6B69F9C8" w14:textId="77777777" w:rsidR="00101FF7" w:rsidRDefault="00101FF7" w:rsidP="00101FF7"/>
    <w:p w14:paraId="777D2C87" w14:textId="5BA05608" w:rsidR="00792568" w:rsidRDefault="00101FF7" w:rsidP="00101FF7">
      <w:r>
        <w:t>6.  When deciding how to account for gift card revenue and incentive programs, which accounting principles must be considered?</w:t>
      </w:r>
    </w:p>
    <w:sectPr w:rsidR="007925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5B183F" w14:textId="77777777" w:rsidR="002C68A0" w:rsidRDefault="002C68A0" w:rsidP="00A31BCD">
      <w:pPr>
        <w:spacing w:after="0" w:line="240" w:lineRule="auto"/>
      </w:pPr>
      <w:r>
        <w:separator/>
      </w:r>
    </w:p>
  </w:endnote>
  <w:endnote w:type="continuationSeparator" w:id="0">
    <w:p w14:paraId="38CF4A06" w14:textId="77777777" w:rsidR="002C68A0" w:rsidRDefault="002C68A0" w:rsidP="00A31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1B07E5" w14:textId="77777777" w:rsidR="002C68A0" w:rsidRDefault="002C68A0" w:rsidP="00A31BCD">
      <w:pPr>
        <w:spacing w:after="0" w:line="240" w:lineRule="auto"/>
      </w:pPr>
      <w:r>
        <w:separator/>
      </w:r>
    </w:p>
  </w:footnote>
  <w:footnote w:type="continuationSeparator" w:id="0">
    <w:p w14:paraId="24729692" w14:textId="77777777" w:rsidR="002C68A0" w:rsidRDefault="002C68A0" w:rsidP="00A31B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F7"/>
    <w:rsid w:val="00101FF7"/>
    <w:rsid w:val="001D69A5"/>
    <w:rsid w:val="001E2089"/>
    <w:rsid w:val="002C68A0"/>
    <w:rsid w:val="003D5D3C"/>
    <w:rsid w:val="0068382C"/>
    <w:rsid w:val="00792568"/>
    <w:rsid w:val="00A3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05A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1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BCD"/>
  </w:style>
  <w:style w:type="paragraph" w:styleId="Footer">
    <w:name w:val="footer"/>
    <w:basedOn w:val="Normal"/>
    <w:link w:val="FooterChar"/>
    <w:uiPriority w:val="99"/>
    <w:unhideWhenUsed/>
    <w:rsid w:val="00A31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48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2020-09-29T01:47:00Z</dcterms:created>
  <dcterms:modified xsi:type="dcterms:W3CDTF">2020-09-29T02:01:00Z</dcterms:modified>
</cp:coreProperties>
</file>