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613D" w:rsidRDefault="00AC613D" w:rsidP="00AC613D">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No 6</w:t>
      </w:r>
    </w:p>
    <w:p w:rsidR="00F4590B" w:rsidRDefault="00A00BA7" w:rsidP="00B9568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reduced intramuscular oxygen supply is one of the mechanisms that may have resulted in an elevated heart rate. During the exercise, a lot of blood is required to supply the necessary oxygen in the</w:t>
      </w:r>
      <w:r>
        <w:rPr>
          <w:rFonts w:ascii="Times New Roman" w:hAnsi="Times New Roman" w:cs="Times New Roman"/>
          <w:sz w:val="24"/>
          <w:szCs w:val="24"/>
        </w:rPr>
        <w:t xml:space="preserve"> body to sustain the practice. The heart, therefore, may have increased the rate to provide the required oxygen in the body during the exercise since more energy is used in the activity. Assuming that heart rate was not elevated, it means that oxygen would</w:t>
      </w:r>
      <w:r>
        <w:rPr>
          <w:rFonts w:ascii="Times New Roman" w:hAnsi="Times New Roman" w:cs="Times New Roman"/>
          <w:sz w:val="24"/>
          <w:szCs w:val="24"/>
        </w:rPr>
        <w:t xml:space="preserve"> be deficient in the body and therefore, the BFR exercise would not be </w:t>
      </w:r>
      <w:r w:rsidR="00251746">
        <w:rPr>
          <w:rFonts w:ascii="Times New Roman" w:hAnsi="Times New Roman" w:cs="Times New Roman"/>
          <w:sz w:val="24"/>
          <w:szCs w:val="24"/>
        </w:rPr>
        <w:t>possible. Decreased</w:t>
      </w:r>
      <w:r w:rsidR="00715205">
        <w:rPr>
          <w:rFonts w:ascii="Times New Roman" w:hAnsi="Times New Roman" w:cs="Times New Roman"/>
          <w:sz w:val="24"/>
          <w:szCs w:val="24"/>
        </w:rPr>
        <w:t xml:space="preserve"> rate of metabolite clearance is another physiological mechanism. It is known that a metabolite is a substance that is for necessary for metabolism, to maintain the life of an organism. Reduction in the rate of metabolite clearance means that life may not be maintained and therefore for the group to remain and to work well in the BFR training the heart rate will have to increase to cover up and sustain the reasonable rate of metabolite clearance</w:t>
      </w:r>
      <w:r w:rsidR="00B217D1">
        <w:rPr>
          <w:rFonts w:ascii="Times New Roman" w:hAnsi="Times New Roman" w:cs="Times New Roman"/>
          <w:sz w:val="24"/>
          <w:szCs w:val="24"/>
        </w:rPr>
        <w:t>. The group could have diminished in the exercise with the decreased rate of metabolic clearance were it not for the elevated heart rate.</w:t>
      </w:r>
    </w:p>
    <w:p w:rsidR="00AC613D" w:rsidRDefault="00AC613D" w:rsidP="00251746">
      <w:pPr>
        <w:spacing w:line="480" w:lineRule="auto"/>
        <w:ind w:firstLine="720"/>
        <w:rPr>
          <w:rFonts w:ascii="Times New Roman" w:hAnsi="Times New Roman" w:cs="Times New Roman"/>
          <w:sz w:val="24"/>
          <w:szCs w:val="24"/>
        </w:rPr>
      </w:pPr>
      <w:r>
        <w:rPr>
          <w:rFonts w:ascii="Times New Roman" w:hAnsi="Times New Roman" w:cs="Times New Roman"/>
          <w:sz w:val="24"/>
          <w:szCs w:val="24"/>
        </w:rPr>
        <w:t>No 7</w:t>
      </w:r>
    </w:p>
    <w:p w:rsidR="00B217D1" w:rsidRPr="009B750F" w:rsidRDefault="00A00BA7" w:rsidP="00251746">
      <w:pPr>
        <w:spacing w:line="480" w:lineRule="auto"/>
        <w:ind w:firstLine="720"/>
        <w:rPr>
          <w:rFonts w:ascii="Times New Roman" w:hAnsi="Times New Roman" w:cs="Times New Roman"/>
          <w:sz w:val="24"/>
          <w:szCs w:val="24"/>
        </w:rPr>
      </w:pPr>
      <w:r>
        <w:rPr>
          <w:rFonts w:ascii="Times New Roman" w:hAnsi="Times New Roman" w:cs="Times New Roman"/>
          <w:sz w:val="24"/>
          <w:szCs w:val="24"/>
        </w:rPr>
        <w:t>Of importance to note is the fact that the BFR group require a lot of oxygen to be transpor</w:t>
      </w:r>
      <w:r>
        <w:rPr>
          <w:rFonts w:ascii="Times New Roman" w:hAnsi="Times New Roman" w:cs="Times New Roman"/>
          <w:sz w:val="24"/>
          <w:szCs w:val="24"/>
        </w:rPr>
        <w:t>ted and function in the body because the blood flow is restricted and a lot of energy is being given out as a result of the exercise. In the CON group, oxygen was not required in large amount as in BFR because the blood was flowing well, unlike BFR. The s</w:t>
      </w:r>
      <w:r w:rsidR="00251746">
        <w:rPr>
          <w:rFonts w:ascii="Times New Roman" w:hAnsi="Times New Roman" w:cs="Times New Roman"/>
          <w:sz w:val="24"/>
          <w:szCs w:val="24"/>
        </w:rPr>
        <w:t>keletal muscle in FBR will need to extract more oxygen than in CON. ES 0.24-0.40 was impacted.</w:t>
      </w:r>
    </w:p>
    <w:sectPr w:rsidR="00B217D1" w:rsidRPr="009B750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0BA7" w:rsidRDefault="00A00BA7">
      <w:pPr>
        <w:spacing w:after="0" w:line="240" w:lineRule="auto"/>
      </w:pPr>
      <w:r>
        <w:separator/>
      </w:r>
    </w:p>
  </w:endnote>
  <w:endnote w:type="continuationSeparator" w:id="0">
    <w:p w:rsidR="00A00BA7" w:rsidRDefault="00A00B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0BA7" w:rsidRDefault="00A00BA7">
      <w:pPr>
        <w:spacing w:after="0" w:line="240" w:lineRule="auto"/>
      </w:pPr>
      <w:r>
        <w:separator/>
      </w:r>
    </w:p>
  </w:footnote>
  <w:footnote w:type="continuationSeparator" w:id="0">
    <w:p w:rsidR="00A00BA7" w:rsidRDefault="00A00B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9758585"/>
      <w:docPartObj>
        <w:docPartGallery w:val="Page Numbers (Top of Page)"/>
        <w:docPartUnique/>
      </w:docPartObj>
    </w:sdtPr>
    <w:sdtEndPr>
      <w:rPr>
        <w:noProof/>
      </w:rPr>
    </w:sdtEndPr>
    <w:sdtContent>
      <w:p w:rsidR="00B9568E" w:rsidRDefault="00A00BA7">
        <w:pPr>
          <w:pStyle w:val="Header"/>
          <w:jc w:val="right"/>
        </w:pPr>
        <w:r>
          <w:fldChar w:fldCharType="begin"/>
        </w:r>
        <w:r>
          <w:instrText xml:space="preserve"> PAGE   \* MERGEFORMAT </w:instrText>
        </w:r>
        <w:r>
          <w:fldChar w:fldCharType="separate"/>
        </w:r>
        <w:r w:rsidR="00AC613D">
          <w:rPr>
            <w:noProof/>
          </w:rPr>
          <w:t>1</w:t>
        </w:r>
        <w:r>
          <w:rPr>
            <w:noProof/>
          </w:rPr>
          <w:fldChar w:fldCharType="end"/>
        </w:r>
      </w:p>
    </w:sdtContent>
  </w:sdt>
  <w:p w:rsidR="00B9568E" w:rsidRDefault="00B956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50F"/>
    <w:rsid w:val="00251746"/>
    <w:rsid w:val="003C1586"/>
    <w:rsid w:val="006A4794"/>
    <w:rsid w:val="00715205"/>
    <w:rsid w:val="009B750F"/>
    <w:rsid w:val="00A00BA7"/>
    <w:rsid w:val="00AC613D"/>
    <w:rsid w:val="00B217D1"/>
    <w:rsid w:val="00B9568E"/>
    <w:rsid w:val="00E9088F"/>
    <w:rsid w:val="00F45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64FB79-7168-462E-99B3-2B326B7CE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56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68E"/>
  </w:style>
  <w:style w:type="paragraph" w:styleId="Footer">
    <w:name w:val="footer"/>
    <w:basedOn w:val="Normal"/>
    <w:link w:val="FooterChar"/>
    <w:uiPriority w:val="99"/>
    <w:unhideWhenUsed/>
    <w:rsid w:val="00B956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236</Words>
  <Characters>1348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2019-09-24T23:15:00Z</dcterms:created>
  <dcterms:modified xsi:type="dcterms:W3CDTF">2019-09-24T23:15:00Z</dcterms:modified>
</cp:coreProperties>
</file>