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diagrams/drawing1.xml" ContentType="application/vnd.ms-office.drawingml.diagramDrawing+xml"/>
  <Override PartName="/word/charts/colors1.xml" ContentType="application/vnd.ms-office.chartcolorstyl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diagrams/data1.xml" ContentType="application/vnd.openxmlformats-officedocument.drawingml.diagramData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iagrams/layout1.xml" ContentType="application/vnd.openxmlformats-officedocument.drawingml.diagramLayout+xml"/>
  <Override PartName="/word/document.xml" ContentType="application/vnd.openxmlformats-officedocument.wordprocessingml.document.main+xml"/>
  <Override PartName="/word/charts/style1.xml" ContentType="application/vnd.ms-office.chartstyle+xml"/>
  <Override PartName="/customXml/itemProps1.xml" ContentType="application/vnd.openxmlformats-officedocument.customXmlProperties+xml"/>
  <Override PartName="/word/diagrams/quickStyle1.xml" ContentType="application/vnd.openxmlformats-officedocument.drawingml.diagramStyle+xml"/>
  <Override PartName="/word/diagrams/colors2.xml" ContentType="application/vnd.openxmlformats-officedocument.drawingml.diagramColor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</w:p>
    <w:p>
      <w:pPr>
        <w:pStyle w:val="style0"/>
        <w:spacing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Designing A New Website for Berkshire Hathaway</w:t>
      </w:r>
    </w:p>
    <w:p>
      <w:pPr>
        <w:pStyle w:val="style0"/>
        <w:spacing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Student’s Name</w:t>
      </w:r>
    </w:p>
    <w:p>
      <w:pPr>
        <w:pStyle w:val="style0"/>
        <w:spacing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  <w:t>Institutional Affiliation</w:t>
      </w: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0"/>
        <w:spacing w:after="160" w:lineRule="auto" w:line="259"/>
        <w:rPr>
          <w:b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Integration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Project Charter</w:t>
      </w:r>
      <w:r>
        <w:rPr>
          <w:sz w:val="24"/>
          <w:szCs w:val="24"/>
          <w:u w:val="single"/>
        </w:rPr>
        <w:t xml:space="preserve">: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General Project Information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 title of this project is designing a new website. The sponsor of this project is Berkshire Hathaway. The project </w:t>
      </w:r>
      <w:r>
        <w:rPr>
          <w:sz w:val="24"/>
          <w:szCs w:val="24"/>
        </w:rPr>
        <w:t xml:space="preserve">started on 3 January 2019 and is expected to end on 4 July 2019.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Project Objective:</w:t>
      </w:r>
    </w:p>
    <w:p>
      <w:pPr>
        <w:pStyle w:val="style179"/>
        <w:numPr>
          <w:ilvl w:val="0"/>
          <w:numId w:val="8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To establish a design for the proposed website </w:t>
      </w:r>
    </w:p>
    <w:p>
      <w:pPr>
        <w:pStyle w:val="style179"/>
        <w:numPr>
          <w:ilvl w:val="0"/>
          <w:numId w:val="8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To create an infrastructure for the website </w:t>
      </w:r>
    </w:p>
    <w:p>
      <w:pPr>
        <w:pStyle w:val="style179"/>
        <w:numPr>
          <w:ilvl w:val="0"/>
          <w:numId w:val="8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To develop a high quality content for the website </w:t>
      </w:r>
    </w:p>
    <w:p>
      <w:pPr>
        <w:pStyle w:val="style179"/>
        <w:numPr>
          <w:ilvl w:val="0"/>
          <w:numId w:val="8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roll out </w:t>
      </w:r>
      <w:r>
        <w:rPr>
          <w:sz w:val="24"/>
          <w:szCs w:val="24"/>
        </w:rPr>
        <w:t xml:space="preserve">a website that is well-organized and user-friendly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Assumptions: </w:t>
      </w:r>
    </w:p>
    <w:p>
      <w:pPr>
        <w:pStyle w:val="style179"/>
        <w:numPr>
          <w:ilvl w:val="0"/>
          <w:numId w:val="9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Users have laptops, computers, smartphone or any gadget that can access the internet</w:t>
      </w:r>
    </w:p>
    <w:p>
      <w:pPr>
        <w:pStyle w:val="style179"/>
        <w:numPr>
          <w:ilvl w:val="0"/>
          <w:numId w:val="9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Users want to shop and access other services online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Project Scope: 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A project scope establishes boundaries of the project. This project will involve gathering requirements of the website</w:t>
      </w:r>
      <w:r>
        <w:rPr>
          <w:sz w:val="24"/>
          <w:szCs w:val="24"/>
        </w:rPr>
        <w:t xml:space="preserve"> including technical specifications, user requirements are reporting requirements. </w:t>
      </w:r>
      <w:r>
        <w:rPr>
          <w:sz w:val="24"/>
          <w:szCs w:val="24"/>
        </w:rPr>
        <w:t xml:space="preserve">The project will establish </w:t>
      </w:r>
      <w:r>
        <w:rPr>
          <w:sz w:val="24"/>
          <w:szCs w:val="24"/>
        </w:rPr>
        <w:t>a new design for</w:t>
      </w:r>
      <w:r>
        <w:rPr>
          <w:sz w:val="24"/>
          <w:szCs w:val="24"/>
        </w:rPr>
        <w:t xml:space="preserve"> Berkshire Hathaway website, select </w:t>
      </w:r>
      <w:r>
        <w:rPr>
          <w:sz w:val="24"/>
          <w:szCs w:val="24"/>
        </w:rPr>
        <w:t>technical framework, implement</w:t>
      </w:r>
      <w:r>
        <w:rPr>
          <w:sz w:val="24"/>
          <w:szCs w:val="24"/>
        </w:rPr>
        <w:t xml:space="preserve"> technical framework, create a new content, test and roll</w:t>
      </w:r>
      <w:r>
        <w:rPr>
          <w:sz w:val="24"/>
          <w:szCs w:val="24"/>
        </w:rPr>
        <w:t xml:space="preserve"> out a new website.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Project Milestones:  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1: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Gather website requirements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17/Jan/2019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2: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Establish website design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08/Feb/2019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3: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Description: S</w:t>
      </w:r>
      <w:r>
        <w:rPr>
          <w:sz w:val="24"/>
          <w:szCs w:val="24"/>
        </w:rPr>
        <w:t>elect technical framework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11/March/2019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4: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Create infrastructure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07/May/2019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5: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Create website content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Date: 0</w:t>
      </w:r>
      <w:r>
        <w:rPr>
          <w:sz w:val="24"/>
          <w:szCs w:val="24"/>
        </w:rPr>
        <w:t xml:space="preserve">6/Jun/2019 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6: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Load the website with new content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26/Jun/2019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7: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 xml:space="preserve">Test the website 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01/Jul/2019 </w:t>
      </w:r>
    </w:p>
    <w:p>
      <w:pPr>
        <w:pStyle w:val="style179"/>
        <w:numPr>
          <w:ilvl w:val="0"/>
          <w:numId w:val="25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Milestone 8: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Description: </w:t>
      </w:r>
      <w:r>
        <w:rPr>
          <w:sz w:val="24"/>
          <w:szCs w:val="24"/>
        </w:rPr>
        <w:t>Roll out the new website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04/Jul/2019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Statement of Work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Designing a new website, submitted on 22/Feb/2019 and prepared by </w:t>
      </w:r>
      <w:r>
        <w:rPr>
          <w:sz w:val="24"/>
          <w:szCs w:val="24"/>
          <w:highlight w:val="yellow"/>
        </w:rPr>
        <w:t>Alexander Kerry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Business Need and Benefits: </w:t>
      </w:r>
      <w:r>
        <w:rPr>
          <w:sz w:val="24"/>
          <w:szCs w:val="24"/>
        </w:rPr>
        <w:t xml:space="preserve">There is need to develop the new website because although Berkshire Hathaway technically has a website, the company has never renovated their page since the mid-90s. </w:t>
      </w:r>
      <w:r>
        <w:rPr>
          <w:sz w:val="24"/>
          <w:szCs w:val="24"/>
        </w:rPr>
        <w:t xml:space="preserve">The company’s current website is </w:t>
      </w:r>
      <w:r>
        <w:rPr/>
        <w:fldChar w:fldCharType="begin"/>
      </w:r>
      <w:r>
        <w:instrText xml:space="preserve"> HYPERLINK "http://www.berkshirehathaway.com" </w:instrText>
      </w:r>
      <w:r>
        <w:rPr/>
        <w:fldChar w:fldCharType="separate"/>
      </w:r>
      <w:r>
        <w:rPr>
          <w:rStyle w:val="style85"/>
          <w:sz w:val="24"/>
          <w:szCs w:val="24"/>
        </w:rPr>
        <w:t>www.berkshirehathaway.com</w:t>
      </w:r>
      <w:r>
        <w:rPr/>
        <w:fldChar w:fldCharType="end"/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The new website will be more presentable and contain updated information about the company including its products.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Strategic Business Information for the Organization:  </w:t>
      </w:r>
    </w:p>
    <w:p>
      <w:pPr>
        <w:pStyle w:val="style179"/>
        <w:spacing w:lineRule="auto" w:line="480"/>
        <w:rPr>
          <w:sz w:val="24"/>
          <w:szCs w:val="24"/>
        </w:rPr>
      </w:pPr>
      <w:r>
        <w:rPr>
          <w:sz w:val="24"/>
          <w:szCs w:val="24"/>
        </w:rPr>
        <w:t>The vision of Berkshire Hathaway is to be a provider of choice for comprehensive real estate and financial solutions. Its mission is to utilize their world class professionals to guide people in making real estate and financial solutions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CITATION Mis15 \l 1033 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(Mission and vision statements of top 10 world largest companies 2015)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High Level Schedule with Major Deliverable Milestones (Date and Milestone)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Gather website requirements by 17/Jan/2019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Establish website design by 08/Feb/2019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Select technical framework by 11/March/2019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Create infrastructure by 07/May/2019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 xml:space="preserve">Create website content by 06/Jun/2019 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Load the website with new content by 26/Jun/2019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 xml:space="preserve">Test the website by </w:t>
      </w:r>
      <w:r>
        <w:rPr>
          <w:sz w:val="24"/>
          <w:szCs w:val="24"/>
        </w:rPr>
        <w:t xml:space="preserve">01/Jul/2019 and </w:t>
      </w:r>
    </w:p>
    <w:p>
      <w:pPr>
        <w:pStyle w:val="style179"/>
        <w:numPr>
          <w:ilvl w:val="0"/>
          <w:numId w:val="24"/>
        </w:numPr>
        <w:spacing w:after="160" w:lineRule="auto" w:line="480"/>
        <w:ind w:left="2700"/>
        <w:rPr>
          <w:sz w:val="24"/>
          <w:szCs w:val="24"/>
        </w:rPr>
      </w:pPr>
      <w:r>
        <w:rPr>
          <w:sz w:val="24"/>
          <w:szCs w:val="24"/>
        </w:rPr>
        <w:t>Roll out the new website by 04/Jul/2019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Business Case</w:t>
      </w:r>
      <w:r>
        <w:rPr>
          <w:sz w:val="24"/>
          <w:szCs w:val="24"/>
          <w:u w:val="single"/>
        </w:rPr>
        <w:t xml:space="preserve">: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Project Name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Designing a new website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Project Purpose</w:t>
      </w:r>
      <w:r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>To improve the current website used by Berkshire Hathaway since it is old and does not reflect the company’s current state.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Project Description</w:t>
      </w:r>
      <w:r>
        <w:rPr>
          <w:b/>
          <w:i/>
          <w:sz w:val="24"/>
          <w:szCs w:val="24"/>
        </w:rPr>
        <w:t xml:space="preserve">: </w:t>
      </w:r>
      <w:r>
        <w:rPr>
          <w:sz w:val="24"/>
          <w:szCs w:val="24"/>
        </w:rPr>
        <w:t xml:space="preserve">The project will involve gathering website requirements, establishing website design, selecting technical framework, creating infrastructure, creating website content, loading the website with new content and testing the website.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Known Risks</w:t>
      </w:r>
      <w:r>
        <w:rPr>
          <w:b/>
          <w:i/>
          <w:sz w:val="24"/>
          <w:szCs w:val="24"/>
        </w:rPr>
        <w:t xml:space="preserve">: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Scope of work not properly specified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>Scope creep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Additional of unnecessary features to the website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Team change-over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Poor team cohesion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>It takes time of hire project members with required skills.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>Hiring may take much time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Disengaged stakeholders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Application not scalable </w:t>
      </w:r>
    </w:p>
    <w:p>
      <w:pPr>
        <w:pStyle w:val="style179"/>
        <w:numPr>
          <w:ilvl w:val="0"/>
          <w:numId w:val="27"/>
        </w:numPr>
        <w:spacing w:lineRule="auto" w:line="480"/>
        <w:ind w:left="2430"/>
        <w:rPr>
          <w:sz w:val="24"/>
        </w:rPr>
      </w:pPr>
      <w:r>
        <w:rPr>
          <w:sz w:val="24"/>
        </w:rPr>
        <w:t xml:space="preserve">Application not stable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Cost-Benefit Analysis</w:t>
      </w:r>
    </w:p>
    <w:p>
      <w:pPr>
        <w:pStyle w:val="style179"/>
        <w:numPr>
          <w:ilvl w:val="3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Expected cost: </w:t>
      </w:r>
      <w:r>
        <w:rPr>
          <w:sz w:val="24"/>
          <w:szCs w:val="24"/>
        </w:rPr>
        <w:t>$11,200</w:t>
      </w:r>
    </w:p>
    <w:p>
      <w:pPr>
        <w:pStyle w:val="style179"/>
        <w:numPr>
          <w:ilvl w:val="3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Expected Benefit</w:t>
      </w:r>
      <w:r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Improved speed of browsing </w:t>
      </w:r>
    </w:p>
    <w:p>
      <w:pPr>
        <w:pStyle w:val="style179"/>
        <w:spacing w:after="160" w:lineRule="auto" w:line="480"/>
        <w:ind w:left="28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-</w:t>
      </w:r>
      <w:r>
        <w:rPr>
          <w:sz w:val="24"/>
          <w:szCs w:val="24"/>
        </w:rPr>
        <w:t xml:space="preserve">More presentable website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Summary 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project will deliver a new website for </w:t>
      </w:r>
      <w:r>
        <w:rPr>
          <w:sz w:val="24"/>
          <w:szCs w:val="24"/>
        </w:rPr>
        <w:t>Berkshire Hathaway</w:t>
      </w:r>
      <w:r>
        <w:rPr>
          <w:sz w:val="24"/>
          <w:szCs w:val="24"/>
        </w:rPr>
        <w:t xml:space="preserve">. Major tasks in the project include </w:t>
      </w:r>
      <w:r>
        <w:rPr>
          <w:sz w:val="24"/>
          <w:szCs w:val="24"/>
        </w:rPr>
        <w:t>gathering website requirements, establishing website design, selecting technical framework, creating infrastructure, creating website content, loading the website with new content and testing the website.</w:t>
      </w:r>
      <w:r>
        <w:rPr>
          <w:sz w:val="24"/>
          <w:szCs w:val="24"/>
        </w:rPr>
        <w:t xml:space="preserve"> The expected cost is $11,200 and expected b</w:t>
      </w:r>
      <w:r>
        <w:rPr>
          <w:sz w:val="24"/>
          <w:szCs w:val="24"/>
        </w:rPr>
        <w:t>enefit</w:t>
      </w:r>
      <w:r>
        <w:rPr>
          <w:sz w:val="24"/>
          <w:szCs w:val="24"/>
        </w:rPr>
        <w:t>s include i</w:t>
      </w:r>
      <w:r>
        <w:rPr>
          <w:sz w:val="24"/>
          <w:szCs w:val="24"/>
        </w:rPr>
        <w:t xml:space="preserve">mproved speed of browsing </w:t>
      </w:r>
      <w:r>
        <w:rPr>
          <w:sz w:val="24"/>
          <w:szCs w:val="24"/>
        </w:rPr>
        <w:t>and m</w:t>
      </w:r>
      <w:r>
        <w:rPr>
          <w:sz w:val="24"/>
          <w:szCs w:val="24"/>
        </w:rPr>
        <w:t xml:space="preserve">ore presentable </w:t>
      </w:r>
      <w:r>
        <w:rPr>
          <w:sz w:val="24"/>
          <w:szCs w:val="24"/>
        </w:rPr>
        <w:t xml:space="preserve">website. 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Project Management plan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Task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Responsible personnel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Project management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yellow"/>
              </w:rPr>
              <w:t>Alexander Kerry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Gathering website requirements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Frederick </w:t>
            </w:r>
            <w:r>
              <w:rPr>
                <w:sz w:val="24"/>
                <w:szCs w:val="24"/>
              </w:rPr>
              <w:t>Brown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 designing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James Kyle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</w:t>
            </w:r>
            <w:r>
              <w:rPr>
                <w:sz w:val="24"/>
                <w:szCs w:val="24"/>
              </w:rPr>
              <w:t xml:space="preserve">luation of technical framework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Steve Rodgers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Creation of website infrastructure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Livingstone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Content creation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Tyson Kylan 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 testing </w:t>
            </w:r>
          </w:p>
        </w:tc>
        <w:tc>
          <w:tcPr>
            <w:tcW w:w="4675" w:type="dxa"/>
            <w:tcBorders/>
          </w:tcPr>
          <w:p>
            <w:pPr>
              <w:pStyle w:val="style0"/>
              <w:spacing w:after="160" w:lineRule="auto" w:lin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Amos Musk </w:t>
            </w:r>
          </w:p>
        </w:tc>
      </w:tr>
    </w:tbl>
    <w:p>
      <w:pPr>
        <w:pStyle w:val="style0"/>
        <w:spacing w:after="160" w:lineRule="auto" w:line="259"/>
        <w:rPr>
          <w:b/>
          <w:sz w:val="24"/>
          <w:szCs w:val="24"/>
          <w:u w:val="single"/>
        </w:rPr>
      </w:pPr>
    </w:p>
    <w:p>
      <w:pPr>
        <w:pStyle w:val="style0"/>
        <w:spacing w:after="160" w:lineRule="auto" w:line="259"/>
        <w:rPr>
          <w:b/>
          <w:sz w:val="24"/>
          <w:szCs w:val="24"/>
          <w:u w:val="single"/>
        </w:rPr>
      </w:pPr>
    </w:p>
    <w:p>
      <w:pPr>
        <w:pStyle w:val="style0"/>
        <w:spacing w:after="160" w:lineRule="auto" w:line="259"/>
        <w:rPr>
          <w:b/>
          <w:sz w:val="24"/>
          <w:szCs w:val="24"/>
          <w:u w:val="single"/>
        </w:rPr>
      </w:pP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Scope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Project Scope Statement</w:t>
      </w:r>
      <w:r>
        <w:rPr>
          <w:sz w:val="24"/>
          <w:szCs w:val="24"/>
          <w:u w:val="single"/>
        </w:rPr>
        <w:t xml:space="preserve">: </w:t>
      </w:r>
      <w:r>
        <w:rPr>
          <w:sz w:val="24"/>
          <w:szCs w:val="24"/>
        </w:rPr>
        <w:t xml:space="preserve">Designing a new website for Berkshire Hathaway, Managed by Alexander Kerry from </w:t>
      </w:r>
      <w:r>
        <w:rPr>
          <w:sz w:val="24"/>
          <w:szCs w:val="24"/>
        </w:rPr>
        <w:t>3</w:t>
      </w:r>
      <w:r>
        <w:rPr>
          <w:sz w:val="24"/>
          <w:szCs w:val="24"/>
        </w:rPr>
        <w:t>/Jan/</w:t>
      </w:r>
      <w:r>
        <w:rPr>
          <w:sz w:val="24"/>
          <w:szCs w:val="24"/>
        </w:rPr>
        <w:t xml:space="preserve">2019 </w:t>
      </w: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>4</w:t>
      </w:r>
      <w:r>
        <w:rPr>
          <w:sz w:val="24"/>
          <w:szCs w:val="24"/>
        </w:rPr>
        <w:t>/Jul/</w:t>
      </w:r>
      <w:r>
        <w:rPr>
          <w:sz w:val="24"/>
          <w:szCs w:val="24"/>
        </w:rPr>
        <w:t>2019</w:t>
      </w:r>
      <w:r>
        <w:rPr>
          <w:sz w:val="24"/>
          <w:szCs w:val="24"/>
        </w:rPr>
        <w:t xml:space="preserve">. 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Department, Project Manager, Date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Prepared </w:t>
      </w:r>
      <w:r>
        <w:rPr>
          <w:sz w:val="24"/>
          <w:szCs w:val="24"/>
        </w:rPr>
        <w:t>by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highlight w:val="yellow"/>
        </w:rPr>
        <w:t>Alexander Kerry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project manager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Version History: 21/Feb/2019, word document, </w:t>
      </w:r>
      <w:r>
        <w:rPr>
          <w:sz w:val="24"/>
          <w:szCs w:val="24"/>
          <w:highlight w:val="yellow"/>
        </w:rPr>
        <w:t>Alexander Kerry</w:t>
      </w:r>
      <w:r>
        <w:rPr>
          <w:sz w:val="24"/>
          <w:szCs w:val="24"/>
        </w:rPr>
        <w:t xml:space="preserve">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Project Description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The project entails designing a new website for Berkshire Hathaway where it can sell its products.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Goals of the Project</w:t>
      </w:r>
    </w:p>
    <w:p>
      <w:pPr>
        <w:pStyle w:val="style179"/>
        <w:numPr>
          <w:ilvl w:val="0"/>
          <w:numId w:val="23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To develop a website with an improved speed of browsing than the one currently used by Berkshire Hathaway</w:t>
      </w:r>
    </w:p>
    <w:p>
      <w:pPr>
        <w:pStyle w:val="style179"/>
        <w:numPr>
          <w:ilvl w:val="0"/>
          <w:numId w:val="23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 </w:t>
      </w:r>
      <w:r>
        <w:rPr>
          <w:sz w:val="24"/>
          <w:szCs w:val="24"/>
        </w:rPr>
        <w:t>Berkshire Hathaway</w:t>
      </w:r>
      <w:r>
        <w:rPr>
          <w:sz w:val="24"/>
          <w:szCs w:val="24"/>
        </w:rPr>
        <w:t>’s</w:t>
      </w:r>
      <w:r>
        <w:rPr>
          <w:sz w:val="24"/>
          <w:szCs w:val="24"/>
        </w:rPr>
        <w:t xml:space="preserve"> website</w:t>
      </w:r>
      <w:r>
        <w:rPr>
          <w:sz w:val="24"/>
          <w:szCs w:val="24"/>
        </w:rPr>
        <w:t xml:space="preserve"> more presentable </w:t>
      </w:r>
    </w:p>
    <w:p>
      <w:pPr>
        <w:pStyle w:val="style179"/>
        <w:ind w:left="2160"/>
        <w:rPr>
          <w:b/>
          <w:sz w:val="24"/>
          <w:szCs w:val="24"/>
          <w:u w:val="single"/>
        </w:rPr>
      </w:pPr>
    </w:p>
    <w:p>
      <w:pPr>
        <w:pStyle w:val="style179"/>
        <w:numPr>
          <w:ilvl w:val="1"/>
          <w:numId w:val="2"/>
        </w:numPr>
        <w:spacing w:after="160" w:lineRule="auto" w:line="259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Requirements Traceability Matrix</w:t>
      </w:r>
    </w:p>
    <w:p>
      <w:pPr>
        <w:pStyle w:val="style179"/>
        <w:spacing w:after="160" w:lineRule="auto" w:line="259"/>
        <w:ind w:left="2160"/>
        <w:rPr>
          <w:b/>
          <w:sz w:val="24"/>
          <w:szCs w:val="24"/>
          <w:u w:val="single"/>
        </w:rPr>
      </w:pPr>
    </w:p>
    <w:tbl>
      <w:tblPr>
        <w:tblStyle w:val="style154"/>
        <w:tblW w:w="8638" w:type="dxa"/>
        <w:jc w:val="center"/>
        <w:tblLook w:val="04A0" w:firstRow="1" w:lastRow="0" w:firstColumn="1" w:lastColumn="0" w:noHBand="0" w:noVBand="1"/>
      </w:tblPr>
      <w:tblGrid>
        <w:gridCol w:w="476"/>
        <w:gridCol w:w="1016"/>
        <w:gridCol w:w="1336"/>
        <w:gridCol w:w="1236"/>
        <w:gridCol w:w="1056"/>
        <w:gridCol w:w="1196"/>
        <w:gridCol w:w="856"/>
        <w:gridCol w:w="1276"/>
        <w:gridCol w:w="816"/>
      </w:tblGrid>
      <w:tr>
        <w:trPr>
          <w:trHeight w:val="413" w:hRule="atLeast"/>
          <w:jc w:val="center"/>
        </w:trPr>
        <w:tc>
          <w:tcPr>
            <w:tcW w:w="496" w:type="dxa"/>
            <w:tcBorders/>
          </w:tcPr>
          <w:p>
            <w:pPr>
              <w:pStyle w:val="style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</w:t>
            </w:r>
          </w:p>
        </w:tc>
        <w:tc>
          <w:tcPr>
            <w:tcW w:w="954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Associate ID</w:t>
            </w:r>
          </w:p>
        </w:tc>
        <w:tc>
          <w:tcPr>
            <w:tcW w:w="121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Requirements Description</w:t>
            </w:r>
          </w:p>
        </w:tc>
        <w:tc>
          <w:tcPr>
            <w:tcW w:w="109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Business Needs/ Goals</w:t>
            </w:r>
          </w:p>
        </w:tc>
        <w:tc>
          <w:tcPr>
            <w:tcW w:w="1023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 Objectives</w:t>
            </w:r>
          </w:p>
        </w:tc>
        <w:tc>
          <w:tcPr>
            <w:tcW w:w="112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WBS Deliverables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 Design</w:t>
            </w:r>
          </w:p>
        </w:tc>
        <w:tc>
          <w:tcPr>
            <w:tcW w:w="118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</w:t>
            </w:r>
          </w:p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Development </w:t>
            </w:r>
          </w:p>
        </w:tc>
        <w:tc>
          <w:tcPr>
            <w:tcW w:w="75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Test Cases </w:t>
            </w:r>
          </w:p>
        </w:tc>
      </w:tr>
      <w:tr>
        <w:tblPrEx/>
        <w:trPr>
          <w:trHeight w:val="218" w:hRule="atLeast"/>
          <w:jc w:val="center"/>
        </w:trPr>
        <w:tc>
          <w:tcPr>
            <w:tcW w:w="49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954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1.1.1</w:t>
            </w:r>
          </w:p>
        </w:tc>
        <w:tc>
          <w:tcPr>
            <w:tcW w:w="121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Analyze the expected </w:t>
            </w:r>
            <w:r>
              <w:rPr>
                <w:sz w:val="18"/>
                <w:szCs w:val="18"/>
              </w:rPr>
              <w:t>website bandwidth</w:t>
            </w:r>
          </w:p>
        </w:tc>
        <w:tc>
          <w:tcPr>
            <w:tcW w:w="109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Better speed of browsing </w:t>
            </w:r>
            <w:r>
              <w:rPr>
                <w:sz w:val="18"/>
                <w:szCs w:val="18"/>
              </w:rPr>
              <w:t>through the website</w:t>
            </w:r>
          </w:p>
        </w:tc>
        <w:tc>
          <w:tcPr>
            <w:tcW w:w="1023" w:type="dxa"/>
            <w:tcBorders/>
          </w:tcPr>
          <w:p>
            <w:pPr>
              <w:pStyle w:val="style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establish a design for the proposed website </w:t>
            </w:r>
          </w:p>
          <w:p>
            <w:pPr>
              <w:pStyle w:val="style179"/>
              <w:ind w:left="0"/>
              <w:rPr>
                <w:sz w:val="18"/>
                <w:szCs w:val="18"/>
              </w:rPr>
            </w:pPr>
          </w:p>
        </w:tc>
        <w:tc>
          <w:tcPr>
            <w:tcW w:w="112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Task 1.1 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 design started</w:t>
            </w:r>
          </w:p>
        </w:tc>
        <w:tc>
          <w:tcPr>
            <w:tcW w:w="118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Product development </w:t>
            </w:r>
            <w:r>
              <w:rPr>
                <w:sz w:val="18"/>
                <w:szCs w:val="18"/>
              </w:rPr>
              <w:t>started</w:t>
            </w:r>
          </w:p>
        </w:tc>
        <w:tc>
          <w:tcPr>
            <w:tcW w:w="75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Testing not started</w:t>
            </w:r>
          </w:p>
        </w:tc>
      </w:tr>
      <w:tr>
        <w:tblPrEx/>
        <w:trPr>
          <w:trHeight w:val="206" w:hRule="atLeast"/>
          <w:jc w:val="center"/>
        </w:trPr>
        <w:tc>
          <w:tcPr>
            <w:tcW w:w="49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954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1.2.1</w:t>
            </w:r>
          </w:p>
        </w:tc>
        <w:tc>
          <w:tcPr>
            <w:tcW w:w="121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 </w:t>
            </w:r>
            <w:r>
              <w:rPr>
                <w:sz w:val="18"/>
                <w:szCs w:val="18"/>
              </w:rPr>
              <w:t xml:space="preserve">into </w:t>
            </w:r>
            <w:r>
              <w:rPr>
                <w:sz w:val="18"/>
                <w:szCs w:val="18"/>
              </w:rPr>
              <w:t xml:space="preserve">account </w:t>
            </w:r>
            <w:r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banners, footers, logo, color scheme and font usage in the new website</w:t>
            </w:r>
          </w:p>
        </w:tc>
        <w:tc>
          <w:tcPr>
            <w:tcW w:w="109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Improved presentation and browsing through the website</w:t>
            </w:r>
          </w:p>
        </w:tc>
        <w:tc>
          <w:tcPr>
            <w:tcW w:w="1023" w:type="dxa"/>
            <w:tcBorders/>
          </w:tcPr>
          <w:p>
            <w:pPr>
              <w:pStyle w:val="style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develop a high quality content for the website </w:t>
            </w:r>
          </w:p>
          <w:p>
            <w:pPr>
              <w:pStyle w:val="style179"/>
              <w:ind w:left="0"/>
              <w:rPr>
                <w:sz w:val="18"/>
                <w:szCs w:val="18"/>
              </w:rPr>
            </w:pPr>
          </w:p>
        </w:tc>
        <w:tc>
          <w:tcPr>
            <w:tcW w:w="112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Task 1.2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Started </w:t>
            </w:r>
          </w:p>
        </w:tc>
        <w:tc>
          <w:tcPr>
            <w:tcW w:w="118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Started </w:t>
            </w:r>
          </w:p>
        </w:tc>
        <w:tc>
          <w:tcPr>
            <w:tcW w:w="756" w:type="dxa"/>
            <w:tcBorders/>
          </w:tcPr>
          <w:p>
            <w:pPr>
              <w:pStyle w:val="style17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 started </w:t>
            </w:r>
          </w:p>
        </w:tc>
      </w:tr>
    </w:tbl>
    <w:p>
      <w:pPr>
        <w:pStyle w:val="style0"/>
        <w:rPr>
          <w:b/>
          <w:sz w:val="24"/>
          <w:szCs w:val="24"/>
          <w:u w:val="single"/>
        </w:rPr>
      </w:pPr>
    </w:p>
    <w:p>
      <w:pPr>
        <w:pStyle w:val="style0"/>
        <w:rPr>
          <w:b/>
          <w:sz w:val="24"/>
          <w:szCs w:val="24"/>
          <w:u w:val="single"/>
        </w:rPr>
      </w:pPr>
    </w:p>
    <w:p>
      <w:pPr>
        <w:pStyle w:val="style0"/>
        <w:rPr>
          <w:b/>
          <w:sz w:val="24"/>
          <w:szCs w:val="24"/>
          <w:u w:val="single"/>
        </w:rPr>
      </w:pPr>
    </w:p>
    <w:p>
      <w:pPr>
        <w:pStyle w:val="style0"/>
        <w:rPr>
          <w:b/>
          <w:sz w:val="24"/>
          <w:szCs w:val="24"/>
          <w:u w:val="single"/>
        </w:rPr>
      </w:pPr>
    </w:p>
    <w:bookmarkStart w:id="0" w:name="_GoBack"/>
    <w:bookmarkEnd w:id="0"/>
    <w:p>
      <w:pPr>
        <w:pStyle w:val="style0"/>
        <w:rPr>
          <w:b/>
          <w:sz w:val="24"/>
          <w:szCs w:val="24"/>
          <w:u w:val="single"/>
        </w:rPr>
      </w:pPr>
    </w:p>
    <w:p>
      <w:pPr>
        <w:pStyle w:val="style179"/>
        <w:numPr>
          <w:ilvl w:val="0"/>
          <w:numId w:val="2"/>
        </w:numPr>
        <w:spacing w:after="160" w:lineRule="auto" w:line="259"/>
        <w:rPr>
          <w:b/>
          <w:sz w:val="24"/>
          <w:szCs w:val="24"/>
        </w:rPr>
      </w:pPr>
      <w:r>
        <w:rPr>
          <w:b/>
          <w:sz w:val="24"/>
          <w:szCs w:val="24"/>
        </w:rPr>
        <w:t>Project Time Management:</w:t>
      </w:r>
    </w:p>
    <w:p>
      <w:pPr>
        <w:pStyle w:val="style179"/>
        <w:spacing w:after="160" w:lineRule="auto" w:line="259"/>
        <w:ind w:left="14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Project Network Diagram (Precedence Diagramming Method)</w:t>
      </w:r>
    </w:p>
    <w:p>
      <w:pPr>
        <w:pStyle w:val="style179"/>
        <w:spacing w:after="160" w:lineRule="auto" w:line="259"/>
        <w:ind w:left="1440"/>
        <w:rPr>
          <w:sz w:val="24"/>
          <w:szCs w:val="24"/>
          <w:u w:val="single"/>
        </w:rPr>
      </w:pPr>
    </w:p>
    <w:p>
      <w:pPr>
        <w:pStyle w:val="style179"/>
        <w:spacing w:after="160" w:lineRule="auto" w:line="259"/>
        <w:ind w:left="1440"/>
        <w:rPr>
          <w:sz w:val="24"/>
          <w:szCs w:val="24"/>
          <w:u w:val="single"/>
        </w:rPr>
      </w:pPr>
    </w:p>
    <w:p>
      <w:pPr>
        <w:pStyle w:val="style0"/>
        <w:rPr>
          <w:sz w:val="24"/>
          <w:szCs w:val="24"/>
          <w:u w:val="single"/>
        </w:rPr>
      </w:pPr>
      <w:r>
        <w:rPr>
          <w:noProof/>
        </w:rPr>
        <w:drawing>
          <wp:inline distL="0" distT="0" distB="0" distR="0">
            <wp:extent cx="5943600" cy="4522470"/>
            <wp:effectExtent l="0" t="0" r="0" b="0"/>
            <wp:docPr id="1026" name="Picture 7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522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ind w:left="1440"/>
        <w:rPr>
          <w:b/>
          <w:sz w:val="24"/>
          <w:szCs w:val="24"/>
          <w:u w:val="single"/>
        </w:rPr>
      </w:pPr>
    </w:p>
    <w:p>
      <w:pPr>
        <w:pStyle w:val="style0"/>
        <w:rPr>
          <w:i/>
          <w:sz w:val="24"/>
          <w:szCs w:val="24"/>
        </w:rPr>
      </w:pPr>
    </w:p>
    <w:p>
      <w:pPr>
        <w:pStyle w:val="style0"/>
        <w:spacing w:lineRule="auto" w:line="48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Figure 1: </w:t>
      </w:r>
      <w:r>
        <w:rPr>
          <w:i/>
          <w:sz w:val="24"/>
          <w:szCs w:val="24"/>
        </w:rPr>
        <w:t xml:space="preserve">Project work breakdown structure </w:t>
      </w: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Cost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  <w:u w:val="single"/>
        </w:rPr>
        <w:t>Budget at Completion: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</w:rPr>
        <w:t>List the money needed to complete the project and the duration of the project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 money needed </w:t>
      </w:r>
      <w:r>
        <w:rPr>
          <w:sz w:val="24"/>
          <w:szCs w:val="24"/>
        </w:rPr>
        <w:t xml:space="preserve">to complete this project is $11,200 and the project will run for 131 days.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</w:rPr>
        <w:t>Pick a date during the project and a percentage of completion and calculate the following: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As at 8 February 2019, </w:t>
      </w: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overall </w:t>
      </w:r>
      <w:r>
        <w:rPr>
          <w:sz w:val="24"/>
          <w:szCs w:val="24"/>
        </w:rPr>
        <w:t xml:space="preserve">cost performance index </w:t>
      </w:r>
      <w:r>
        <w:rPr>
          <w:sz w:val="24"/>
          <w:szCs w:val="24"/>
        </w:rPr>
        <w:t xml:space="preserve">of the project is 0% while to complete performance index (TCPI) is 1.14 (see Figure 2). </w:t>
      </w:r>
      <w:r>
        <w:rPr>
          <w:sz w:val="24"/>
          <w:szCs w:val="24"/>
        </w:rPr>
        <w:t xml:space="preserve">18% of the project is done (see Figure 3) while the schedule performance index (SPI) is zero. The summary is as follows: 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>
        <w:rPr>
          <w:sz w:val="24"/>
          <w:szCs w:val="24"/>
        </w:rPr>
        <w:t>8 February 2019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Time into Project: </w:t>
      </w:r>
      <w:r>
        <w:rPr>
          <w:sz w:val="24"/>
          <w:szCs w:val="24"/>
        </w:rPr>
        <w:t>26 days/ 1 Month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Percent Complete: </w:t>
      </w:r>
      <w:r>
        <w:rPr>
          <w:sz w:val="24"/>
          <w:szCs w:val="24"/>
        </w:rPr>
        <w:t>18</w:t>
      </w:r>
      <w:r>
        <w:rPr>
          <w:sz w:val="24"/>
          <w:szCs w:val="24"/>
        </w:rPr>
        <w:t>%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>Expected Completion to Date:</w:t>
      </w:r>
      <w:r>
        <w:rPr>
          <w:sz w:val="24"/>
          <w:szCs w:val="24"/>
        </w:rPr>
        <w:t xml:space="preserve"> 18</w:t>
      </w:r>
      <w:r>
        <w:rPr>
          <w:sz w:val="24"/>
          <w:szCs w:val="24"/>
        </w:rPr>
        <w:t>%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Current Project Cost: </w:t>
      </w:r>
      <w:r>
        <w:rPr>
          <w:sz w:val="24"/>
          <w:szCs w:val="24"/>
        </w:rPr>
        <w:t>$1,550 (see Figure 2 and Figure 3)</w:t>
      </w:r>
    </w:p>
    <w:p>
      <w:pPr>
        <w:pStyle w:val="style0"/>
        <w:spacing w:lineRule="auto" w:line="480"/>
        <w:ind w:left="1440" w:firstLine="720"/>
        <w:rPr>
          <w:sz w:val="24"/>
          <w:szCs w:val="24"/>
        </w:rPr>
      </w:pPr>
      <w:r>
        <w:rPr>
          <w:sz w:val="24"/>
          <w:szCs w:val="24"/>
        </w:rPr>
        <w:t>Budget at Completion: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$</w:t>
      </w:r>
      <w:r>
        <w:rPr>
          <w:sz w:val="24"/>
          <w:szCs w:val="24"/>
        </w:rPr>
        <w:t>11,200</w:t>
      </w:r>
    </w:p>
    <w:p>
      <w:pPr>
        <w:pStyle w:val="style0"/>
        <w:ind w:left="144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Project Evaluation:</w:t>
      </w:r>
    </w:p>
    <w:tbl>
      <w:tblPr>
        <w:tblStyle w:val="style4100"/>
        <w:tblW w:w="0" w:type="auto"/>
        <w:jc w:val="center"/>
        <w:tblLook w:val="04A0" w:firstRow="1" w:lastRow="0" w:firstColumn="1" w:lastColumn="0" w:noHBand="0" w:noVBand="1"/>
      </w:tblPr>
      <w:tblGrid>
        <w:gridCol w:w="3865"/>
        <w:gridCol w:w="2368"/>
      </w:tblGrid>
      <w:tr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Evaluation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Planned Value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Earned Value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Variance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$1,350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Variance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Performance Index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Schedule Performance Index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Complete Index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</w:tr>
      <w:tr>
        <w:tblPrEx/>
        <w:trPr>
          <w:jc w:val="center"/>
        </w:trPr>
        <w:tc>
          <w:tcPr>
            <w:tcW w:w="3865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 at Completion</w:t>
            </w:r>
          </w:p>
        </w:tc>
        <w:tc>
          <w:tcPr>
            <w:tcW w:w="2368" w:type="dxa"/>
            <w:tcBorders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$9,650</w:t>
            </w:r>
          </w:p>
        </w:tc>
      </w:tr>
    </w:tbl>
    <w:p>
      <w:pPr>
        <w:pStyle w:val="style0"/>
        <w:rPr>
          <w:sz w:val="24"/>
          <w:szCs w:val="24"/>
        </w:rPr>
      </w:pPr>
    </w:p>
    <w:p>
      <w:pPr>
        <w:pStyle w:val="style0"/>
        <w:spacing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 project is below what is expected </w:t>
      </w:r>
      <w:r>
        <w:rPr>
          <w:sz w:val="24"/>
          <w:szCs w:val="24"/>
        </w:rPr>
        <w:t xml:space="preserve">and it is predicted that in the future, the project will end within the budget (not exceeding the budget). </w:t>
      </w:r>
      <w:r>
        <w:rPr>
          <w:sz w:val="24"/>
          <w:szCs w:val="24"/>
        </w:rPr>
        <w:t xml:space="preserve"> </w:t>
      </w: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  <w:r>
        <w:rPr>
          <w:noProof/>
        </w:rPr>
        <w:drawing>
          <wp:inline distL="0" distT="0" distB="0" distR="0">
            <wp:extent cx="6315740" cy="2125980"/>
            <wp:effectExtent l="0" t="0" r="8890" b="7620"/>
            <wp:docPr id="1027" name="Picture 9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9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315740" cy="2125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0"/>
        <w:spacing w:lineRule="auto" w:line="480"/>
        <w:rPr>
          <w:i/>
          <w:sz w:val="24"/>
        </w:rPr>
      </w:pPr>
      <w:r>
        <w:rPr>
          <w:i/>
          <w:sz w:val="24"/>
        </w:rPr>
        <w:t>Figure 2</w:t>
      </w:r>
      <w:r>
        <w:rPr>
          <w:i/>
          <w:sz w:val="24"/>
        </w:rPr>
        <w:t xml:space="preserve">: Earned value cost indicators </w:t>
      </w:r>
    </w:p>
    <w:p>
      <w:pPr>
        <w:pStyle w:val="style0"/>
        <w:rPr/>
      </w:pPr>
    </w:p>
    <w:p>
      <w:pPr>
        <w:pStyle w:val="style0"/>
        <w:rPr>
          <w:b/>
          <w:sz w:val="24"/>
          <w:szCs w:val="24"/>
        </w:rPr>
      </w:pPr>
      <w:r>
        <w:rPr>
          <w:noProof/>
        </w:rPr>
        <w:drawing>
          <wp:inline distL="0" distT="0" distB="0" distR="0">
            <wp:extent cx="5943600" cy="2321560"/>
            <wp:effectExtent l="0" t="0" r="0" b="2540"/>
            <wp:docPr id="1028" name="Picture 10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0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2321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0"/>
        <w:rPr>
          <w:i/>
          <w:sz w:val="24"/>
        </w:rPr>
      </w:pPr>
      <w:r>
        <w:rPr>
          <w:i/>
          <w:sz w:val="24"/>
        </w:rPr>
        <w:t>Figure 3</w:t>
      </w:r>
      <w:r>
        <w:rPr>
          <w:i/>
          <w:sz w:val="24"/>
        </w:rPr>
        <w:t xml:space="preserve">: Project summary </w:t>
      </w: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0"/>
        <w:rPr>
          <w:b/>
          <w:sz w:val="24"/>
          <w:szCs w:val="24"/>
        </w:rPr>
      </w:pPr>
    </w:p>
    <w:p>
      <w:pPr>
        <w:pStyle w:val="style179"/>
        <w:ind w:left="2880"/>
        <w:rPr>
          <w:b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Quality Management:</w:t>
      </w:r>
    </w:p>
    <w:p>
      <w:pPr>
        <w:pStyle w:val="style179"/>
        <w:numPr>
          <w:ilvl w:val="1"/>
          <w:numId w:val="2"/>
        </w:numPr>
        <w:spacing w:after="160" w:lineRule="auto" w:line="480"/>
        <w:ind w:left="2160"/>
        <w:rPr>
          <w:sz w:val="24"/>
          <w:szCs w:val="24"/>
        </w:rPr>
      </w:pPr>
      <w:r>
        <w:rPr>
          <w:sz w:val="24"/>
          <w:szCs w:val="24"/>
          <w:u w:val="single"/>
        </w:rPr>
        <w:t>Project Quality Management Tool:</w:t>
      </w:r>
    </w:p>
    <w:p>
      <w:pPr>
        <w:pStyle w:val="style179"/>
        <w:ind w:left="2160"/>
        <w:rPr>
          <w:sz w:val="24"/>
          <w:szCs w:val="24"/>
        </w:rPr>
      </w:pPr>
    </w:p>
    <w:p>
      <w:pPr>
        <w:pStyle w:val="style0"/>
        <w:rPr>
          <w:u w:val="single"/>
        </w:rPr>
      </w:pPr>
      <w:r>
        <w:rPr>
          <w:noProof/>
        </w:rPr>
      </w:r>
      <w:r>
        <w:rPr>
          <w:noProof/>
        </w:rPr>
      </w:r>
      <w:r>
        <w:rPr>
          <w:noProof/>
        </w:rPr>
      </w:r>
      <w:r>
        <w:rPr>
          <w:noProof/>
        </w:rPr>
        <w:drawing>
          <wp:inline distL="114300" distT="0" distB="0" distR="114300">
            <wp:extent cx="5486400" cy="3200400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</w:rPr>
      </w:r>
    </w:p>
    <w:p>
      <w:pPr>
        <w:pStyle w:val="style179"/>
        <w:ind w:left="2160"/>
        <w:rPr>
          <w:rFonts w:eastAsia="Times New Roman"/>
          <w:color w:val="222222"/>
          <w:sz w:val="24"/>
          <w:szCs w:val="24"/>
          <w:u w:val="single"/>
        </w:rPr>
      </w:pPr>
      <w:r>
        <w:rPr>
          <w:rFonts w:eastAsia="Times New Roman"/>
          <w:color w:val="222222"/>
          <w:sz w:val="24"/>
          <w:szCs w:val="24"/>
          <w:u w:val="single"/>
        </w:rPr>
        <w:t xml:space="preserve"> </w:t>
      </w:r>
    </w:p>
    <w:p>
      <w:pPr>
        <w:pStyle w:val="style0"/>
        <w:spacing w:lineRule="auto" w:line="480"/>
        <w:rPr>
          <w:sz w:val="24"/>
        </w:rPr>
      </w:pPr>
      <w:r>
        <w:rPr>
          <w:sz w:val="24"/>
        </w:rPr>
        <w:t xml:space="preserve">Figure 4: </w:t>
      </w:r>
    </w:p>
    <w:p>
      <w:pPr>
        <w:pStyle w:val="style0"/>
        <w:spacing w:lineRule="auto" w:line="480"/>
        <w:rPr>
          <w:sz w:val="24"/>
        </w:rPr>
      </w:pPr>
      <w:r>
        <w:rPr>
          <w:b/>
          <w:i/>
          <w:sz w:val="24"/>
        </w:rPr>
        <w:t>Scope of work</w:t>
      </w:r>
      <w:r>
        <w:rPr>
          <w:sz w:val="24"/>
        </w:rPr>
        <w:t xml:space="preserve">: 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 xml:space="preserve">Scope of work not properly specified 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>Scope creep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 xml:space="preserve">Additional of unnecessary features to the website </w:t>
      </w:r>
    </w:p>
    <w:p>
      <w:pPr>
        <w:pStyle w:val="style0"/>
        <w:spacing w:lineRule="auto" w:line="480"/>
        <w:rPr>
          <w:b/>
          <w:i/>
          <w:sz w:val="24"/>
        </w:rPr>
      </w:pPr>
      <w:r>
        <w:rPr>
          <w:b/>
          <w:i/>
          <w:sz w:val="24"/>
        </w:rPr>
        <w:t>Human resources/Team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 xml:space="preserve">Team change-over 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>Time to learn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 xml:space="preserve">Poor team cohesion 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>It takes time of hire project members with required skills.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>Hiring may take much time</w:t>
      </w:r>
    </w:p>
    <w:p>
      <w:pPr>
        <w:pStyle w:val="style179"/>
        <w:numPr>
          <w:ilvl w:val="0"/>
          <w:numId w:val="7"/>
        </w:numPr>
        <w:spacing w:lineRule="auto" w:line="480"/>
        <w:rPr>
          <w:sz w:val="24"/>
        </w:rPr>
      </w:pPr>
      <w:r>
        <w:rPr>
          <w:sz w:val="24"/>
        </w:rPr>
        <w:t xml:space="preserve">Disengaged stakeholders </w:t>
      </w:r>
    </w:p>
    <w:p>
      <w:pPr>
        <w:pStyle w:val="style0"/>
        <w:spacing w:lineRule="auto" w:line="480"/>
        <w:rPr>
          <w:sz w:val="24"/>
        </w:rPr>
      </w:pPr>
      <w:r>
        <w:rPr>
          <w:b/>
          <w:i/>
          <w:sz w:val="24"/>
        </w:rPr>
        <w:t>Technical</w:t>
      </w:r>
    </w:p>
    <w:p>
      <w:pPr>
        <w:pStyle w:val="style179"/>
        <w:numPr>
          <w:ilvl w:val="0"/>
          <w:numId w:val="12"/>
        </w:numPr>
        <w:spacing w:lineRule="auto" w:line="480"/>
        <w:rPr>
          <w:sz w:val="24"/>
        </w:rPr>
      </w:pPr>
      <w:r>
        <w:rPr>
          <w:sz w:val="24"/>
        </w:rPr>
        <w:t xml:space="preserve">Application not scalable </w:t>
      </w:r>
    </w:p>
    <w:p>
      <w:pPr>
        <w:pStyle w:val="style179"/>
        <w:numPr>
          <w:ilvl w:val="0"/>
          <w:numId w:val="12"/>
        </w:numPr>
        <w:spacing w:lineRule="auto" w:line="480"/>
        <w:rPr>
          <w:sz w:val="24"/>
        </w:rPr>
      </w:pPr>
      <w:r>
        <w:rPr>
          <w:sz w:val="24"/>
        </w:rPr>
        <w:t xml:space="preserve">Application not stable </w:t>
      </w:r>
    </w:p>
    <w:p>
      <w:pPr>
        <w:pStyle w:val="style0"/>
        <w:spacing w:lineRule="auto" w:line="480"/>
        <w:rPr>
          <w:rFonts w:eastAsia="Times New Roman"/>
          <w:color w:val="222222"/>
          <w:sz w:val="24"/>
          <w:szCs w:val="24"/>
          <w:u w:val="single"/>
        </w:rPr>
      </w:pPr>
      <w:r>
        <w:rPr>
          <w:sz w:val="24"/>
        </w:rPr>
        <w:t xml:space="preserve">The above errors may be managed through continual estimation of </w:t>
      </w:r>
      <w:r>
        <w:rPr>
          <w:sz w:val="24"/>
        </w:rPr>
        <w:t xml:space="preserve">change during the project, </w:t>
      </w:r>
      <w:r>
        <w:rPr>
          <w:sz w:val="24"/>
        </w:rPr>
        <w:t xml:space="preserve">efficient communication within the project members, having more than one developer with the same level of skills who substitute </w:t>
      </w:r>
      <w:r>
        <w:rPr>
          <w:sz w:val="24"/>
        </w:rPr>
        <w:t>others, and</w:t>
      </w:r>
      <w:r>
        <w:rPr>
          <w:sz w:val="24"/>
        </w:rPr>
        <w:t xml:space="preserve"> through technical checks such as automated testing. </w:t>
      </w: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Human Resource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  <w:u w:val="single"/>
        </w:rPr>
        <w:t>Organizational Management Chart:</w:t>
      </w:r>
    </w:p>
    <w:p>
      <w:pPr>
        <w:pStyle w:val="style0"/>
        <w:rPr/>
      </w:pPr>
      <w:r>
        <w:rPr>
          <w:noProof/>
        </w:rPr>
        <w:drawing>
          <wp:inline distL="0" distT="0" distB="0" distR="0">
            <wp:extent cx="5943600" cy="2240915"/>
            <wp:effectExtent l="0" t="0" r="0" b="6985"/>
            <wp:docPr id="1031" name="Picture 9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7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224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i/>
          <w:sz w:val="24"/>
        </w:rPr>
      </w:pPr>
      <w:r>
        <w:rPr>
          <w:i/>
          <w:sz w:val="24"/>
        </w:rPr>
        <w:t xml:space="preserve">Figure 5: </w:t>
      </w:r>
      <w:r>
        <w:rPr>
          <w:i/>
          <w:sz w:val="24"/>
        </w:rPr>
        <w:t xml:space="preserve">Organizational management chart </w:t>
      </w:r>
    </w:p>
    <w:p>
      <w:pPr>
        <w:pStyle w:val="style179"/>
        <w:spacing w:after="160" w:lineRule="auto" w:line="259"/>
        <w:ind w:left="144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  <w:u w:val="single"/>
        </w:rPr>
        <w:t>Job Descriptions: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The team member A will gather the technical, user and reporting requirements of the website. 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>Member B will design the website and this including programming.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Member C evaluates options against the requirements, cost and time required to develop the website and recommends the course of action. 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Member D will build or acquire back end, front end and integrate back end and front end. 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Member E will create </w:t>
      </w:r>
      <w:r>
        <w:rPr>
          <w:sz w:val="24"/>
        </w:rPr>
        <w:t xml:space="preserve">the content </w:t>
      </w:r>
      <w:r>
        <w:rPr>
          <w:sz w:val="24"/>
        </w:rPr>
        <w:t xml:space="preserve">and load </w:t>
      </w:r>
      <w:r>
        <w:rPr>
          <w:sz w:val="24"/>
        </w:rPr>
        <w:t xml:space="preserve">it </w:t>
      </w:r>
      <w:r>
        <w:rPr>
          <w:sz w:val="24"/>
        </w:rPr>
        <w:t xml:space="preserve">the new website. 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Member E will ensure the website is functioning as required. He will also test the website. </w:t>
      </w:r>
    </w:p>
    <w:p>
      <w:pPr>
        <w:pStyle w:val="style179"/>
        <w:numPr>
          <w:ilvl w:val="0"/>
          <w:numId w:val="14"/>
        </w:numPr>
        <w:spacing w:lineRule="auto" w:line="480"/>
        <w:rPr>
          <w:sz w:val="24"/>
        </w:rPr>
      </w:pPr>
      <w:r>
        <w:rPr>
          <w:sz w:val="24"/>
        </w:rPr>
        <w:t xml:space="preserve">The project manager will oversee the project. He will address emerging issues and ensure the project runs smoothly to completion. </w:t>
      </w: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Risk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sz w:val="24"/>
          <w:szCs w:val="24"/>
          <w:u w:val="single"/>
        </w:rPr>
        <w:t>Probability-Impact Matrix:</w:t>
      </w:r>
    </w:p>
    <w:p>
      <w:pPr>
        <w:pStyle w:val="style0"/>
        <w:spacing w:lineRule="auto" w:line="480"/>
        <w:rPr>
          <w:sz w:val="24"/>
        </w:rPr>
      </w:pPr>
      <w:r>
        <w:rPr>
          <w:sz w:val="24"/>
        </w:rPr>
        <w:t>Risk score= P</w:t>
      </w:r>
      <w:r>
        <w:rPr>
          <w:sz w:val="24"/>
        </w:rPr>
        <w:t xml:space="preserve">robability * Impact </w:t>
      </w:r>
    </w:p>
    <w:p>
      <w:pPr>
        <w:pStyle w:val="style179"/>
        <w:numPr>
          <w:ilvl w:val="0"/>
          <w:numId w:val="15"/>
        </w:numPr>
        <w:spacing w:lineRule="auto" w:line="480"/>
        <w:rPr>
          <w:b/>
          <w:sz w:val="24"/>
        </w:rPr>
      </w:pPr>
      <w:r>
        <w:rPr>
          <w:sz w:val="24"/>
        </w:rPr>
        <w:t>Green- low impact, low probability</w:t>
      </w:r>
    </w:p>
    <w:p>
      <w:pPr>
        <w:pStyle w:val="style179"/>
        <w:numPr>
          <w:ilvl w:val="0"/>
          <w:numId w:val="15"/>
        </w:numPr>
        <w:spacing w:lineRule="auto" w:line="480"/>
        <w:rPr>
          <w:b/>
          <w:sz w:val="24"/>
        </w:rPr>
      </w:pPr>
      <w:r>
        <w:rPr>
          <w:sz w:val="24"/>
        </w:rPr>
        <w:t>Yellow- moderate impact, moderate probability</w:t>
      </w:r>
    </w:p>
    <w:p>
      <w:pPr>
        <w:pStyle w:val="style179"/>
        <w:numPr>
          <w:ilvl w:val="0"/>
          <w:numId w:val="15"/>
        </w:numPr>
        <w:spacing w:lineRule="auto" w:line="480"/>
        <w:rPr>
          <w:b/>
          <w:sz w:val="24"/>
        </w:rPr>
      </w:pPr>
      <w:r>
        <w:rPr>
          <w:sz w:val="24"/>
        </w:rPr>
        <w:t>Red- high impact, high probability</w:t>
      </w:r>
    </w:p>
    <w:p>
      <w:pPr>
        <w:pStyle w:val="style179"/>
        <w:ind w:left="2160"/>
        <w:rPr>
          <w:b/>
          <w:sz w:val="24"/>
          <w:szCs w:val="24"/>
        </w:rPr>
      </w:pPr>
    </w:p>
    <w:tbl>
      <w:tblPr>
        <w:tblStyle w:val="style154"/>
        <w:tblW w:w="6151" w:type="dxa"/>
        <w:jc w:val="center"/>
        <w:tblLook w:val="04A0" w:firstRow="1" w:lastRow="0" w:firstColumn="1" w:lastColumn="0" w:noHBand="0" w:noVBand="1"/>
      </w:tblPr>
      <w:tblGrid>
        <w:gridCol w:w="1256"/>
        <w:gridCol w:w="1456"/>
        <w:gridCol w:w="916"/>
        <w:gridCol w:w="1316"/>
        <w:gridCol w:w="1596"/>
        <w:gridCol w:w="536"/>
      </w:tblGrid>
      <w:tr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 xml:space="preserve">Probability </w:t>
            </w: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</w:p>
        </w:tc>
        <w:tc>
          <w:tcPr>
            <w:tcW w:w="928" w:type="dxa"/>
            <w:tcBorders/>
          </w:tcPr>
          <w:p>
            <w:pPr>
              <w:pStyle w:val="style0"/>
              <w:rPr/>
            </w:pP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>.9</w:t>
            </w:r>
          </w:p>
        </w:tc>
        <w:tc>
          <w:tcPr>
            <w:tcW w:w="929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.05</w:t>
            </w:r>
          </w:p>
        </w:tc>
        <w:tc>
          <w:tcPr>
            <w:tcW w:w="928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.09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>
                <w:highlight w:val="red"/>
              </w:rPr>
            </w:pPr>
            <w:r>
              <w:rPr>
                <w:highlight w:val="red"/>
              </w:rPr>
              <w:t>.18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>
                <w:highlight w:val="red"/>
              </w:rPr>
            </w:pPr>
            <w:r>
              <w:rPr>
                <w:highlight w:val="red"/>
              </w:rPr>
              <w:t>.36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>
                <w:highlight w:val="red"/>
              </w:rPr>
            </w:pPr>
            <w:r>
              <w:rPr>
                <w:highlight w:val="red"/>
              </w:rPr>
              <w:t>.72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>.7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 xml:space="preserve">Scope of work not properly specified </w:t>
            </w:r>
          </w:p>
          <w:p>
            <w:pPr>
              <w:pStyle w:val="style0"/>
              <w:rPr/>
            </w:pPr>
            <w:r>
              <w:t>(</w:t>
            </w:r>
            <w:r>
              <w:t>.04</w:t>
            </w:r>
            <w:r>
              <w:t>)</w:t>
            </w:r>
          </w:p>
        </w:tc>
        <w:tc>
          <w:tcPr>
            <w:tcW w:w="928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.07</w:t>
            </w:r>
          </w:p>
        </w:tc>
        <w:tc>
          <w:tcPr>
            <w:tcW w:w="929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 xml:space="preserve">Application not scalable </w:t>
            </w:r>
          </w:p>
          <w:p>
            <w:pPr>
              <w:pStyle w:val="style0"/>
              <w:rPr/>
            </w:pPr>
            <w:r>
              <w:t>(</w:t>
            </w:r>
            <w:r>
              <w:t>.14</w:t>
            </w:r>
            <w:r>
              <w:t>)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/>
            </w:pPr>
            <w:r>
              <w:t>.28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/>
            </w:pPr>
            <w:r>
              <w:t>.56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>.5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>Scope creep (</w:t>
            </w:r>
            <w:r>
              <w:t>.03</w:t>
            </w:r>
            <w:r>
              <w:t>)</w:t>
            </w:r>
          </w:p>
        </w:tc>
        <w:tc>
          <w:tcPr>
            <w:tcW w:w="928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.05</w:t>
            </w:r>
          </w:p>
        </w:tc>
        <w:tc>
          <w:tcPr>
            <w:tcW w:w="929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 xml:space="preserve">Application not stable </w:t>
            </w:r>
          </w:p>
          <w:p>
            <w:pPr>
              <w:pStyle w:val="style0"/>
              <w:rPr/>
            </w:pPr>
            <w:r>
              <w:t>(</w:t>
            </w:r>
            <w:r>
              <w:t>.1</w:t>
            </w:r>
            <w:r>
              <w:t>)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/>
            </w:pPr>
            <w:r>
              <w:t>.2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/>
            </w:pPr>
            <w:r>
              <w:t>.40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>.3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>.02</w:t>
            </w:r>
          </w:p>
        </w:tc>
        <w:tc>
          <w:tcPr>
            <w:tcW w:w="928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>.03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>.06</w:t>
            </w:r>
          </w:p>
        </w:tc>
        <w:tc>
          <w:tcPr>
            <w:tcW w:w="929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.12</w:t>
            </w:r>
          </w:p>
        </w:tc>
        <w:tc>
          <w:tcPr>
            <w:tcW w:w="929" w:type="dxa"/>
            <w:tcBorders/>
            <w:shd w:val="clear" w:color="auto" w:fill="ff0000"/>
          </w:tcPr>
          <w:p>
            <w:pPr>
              <w:pStyle w:val="style0"/>
              <w:rPr/>
            </w:pPr>
            <w:r>
              <w:t>.24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  <w:r>
              <w:t>.1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 xml:space="preserve">Additional of unnecessary features to the website </w:t>
            </w:r>
          </w:p>
          <w:p>
            <w:pPr>
              <w:pStyle w:val="style0"/>
              <w:rPr/>
            </w:pPr>
            <w:r>
              <w:t>(</w:t>
            </w:r>
            <w:r>
              <w:t>.01</w:t>
            </w:r>
            <w:r>
              <w:t>)</w:t>
            </w:r>
          </w:p>
        </w:tc>
        <w:tc>
          <w:tcPr>
            <w:tcW w:w="928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>Project team turn over (</w:t>
            </w:r>
            <w:r>
              <w:t>.01</w:t>
            </w:r>
            <w:r>
              <w:t>)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/>
            </w:pPr>
            <w:r>
              <w:t xml:space="preserve">Poor team cohesion </w:t>
            </w:r>
          </w:p>
          <w:p>
            <w:pPr>
              <w:pStyle w:val="style0"/>
              <w:rPr/>
            </w:pPr>
            <w:r>
              <w:t>(</w:t>
            </w:r>
            <w:r>
              <w:t>.02</w:t>
            </w:r>
            <w:r>
              <w:t>)</w:t>
            </w:r>
          </w:p>
        </w:tc>
        <w:tc>
          <w:tcPr>
            <w:tcW w:w="929" w:type="dxa"/>
            <w:tcBorders/>
            <w:shd w:val="clear" w:color="auto" w:fill="9bbb59"/>
          </w:tcPr>
          <w:p>
            <w:pPr>
              <w:pStyle w:val="style0"/>
              <w:rPr>
                <w:sz w:val="24"/>
              </w:rPr>
            </w:pPr>
            <w:r>
              <w:rPr>
                <w:sz w:val="24"/>
              </w:rPr>
              <w:t xml:space="preserve">Disengaged stakeholders </w:t>
            </w:r>
          </w:p>
          <w:p>
            <w:pPr>
              <w:pStyle w:val="style0"/>
              <w:rPr/>
            </w:pPr>
            <w:r>
              <w:t>(</w:t>
            </w:r>
            <w:r>
              <w:t>.04</w:t>
            </w:r>
            <w:r>
              <w:t>)</w:t>
            </w:r>
          </w:p>
        </w:tc>
        <w:tc>
          <w:tcPr>
            <w:tcW w:w="929" w:type="dxa"/>
            <w:tcBorders/>
            <w:shd w:val="clear" w:color="auto" w:fill="ffff00"/>
          </w:tcPr>
          <w:p>
            <w:pPr>
              <w:pStyle w:val="style0"/>
              <w:rPr/>
            </w:pPr>
            <w:r>
              <w:t>.08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  <w:r>
              <w:t>.05</w:t>
            </w:r>
          </w:p>
        </w:tc>
        <w:tc>
          <w:tcPr>
            <w:tcW w:w="928" w:type="dxa"/>
            <w:tcBorders/>
          </w:tcPr>
          <w:p>
            <w:pPr>
              <w:pStyle w:val="style0"/>
              <w:rPr/>
            </w:pPr>
            <w:r>
              <w:t>.1</w:t>
            </w: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  <w:r>
              <w:t>.2</w:t>
            </w: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  <w:r>
              <w:t>.4</w:t>
            </w:r>
          </w:p>
        </w:tc>
        <w:tc>
          <w:tcPr>
            <w:tcW w:w="929" w:type="dxa"/>
            <w:tcBorders/>
          </w:tcPr>
          <w:p>
            <w:pPr>
              <w:pStyle w:val="style0"/>
              <w:rPr/>
            </w:pPr>
            <w:r>
              <w:t>.8</w:t>
            </w:r>
          </w:p>
        </w:tc>
      </w:tr>
      <w:tr>
        <w:tblPrEx/>
        <w:trPr>
          <w:trHeight w:val="284" w:hRule="atLeast"/>
          <w:jc w:val="center"/>
        </w:trPr>
        <w:tc>
          <w:tcPr>
            <w:tcW w:w="1507" w:type="dxa"/>
            <w:tcBorders/>
          </w:tcPr>
          <w:p>
            <w:pPr>
              <w:pStyle w:val="style0"/>
              <w:rPr/>
            </w:pPr>
          </w:p>
        </w:tc>
        <w:tc>
          <w:tcPr>
            <w:tcW w:w="4644" w:type="dxa"/>
            <w:gridSpan w:val="5"/>
            <w:tcBorders/>
          </w:tcPr>
          <w:p>
            <w:pPr>
              <w:pStyle w:val="style0"/>
              <w:jc w:val="center"/>
              <w:rPr/>
            </w:pPr>
            <w:r>
              <w:t>Impact</w:t>
            </w:r>
          </w:p>
        </w:tc>
      </w:tr>
    </w:tbl>
    <w:p>
      <w:pPr>
        <w:pStyle w:val="style0"/>
        <w:rPr>
          <w:b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Procurement Management: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Project/ Company Description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 project involves designing a new website. The website belongs to Berkshire Hathaway which is an American multinational company headquartered in Omaha.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Identify the Need for the purchase (and needs purchase will meet)</w:t>
      </w:r>
    </w:p>
    <w:p>
      <w:pPr>
        <w:pStyle w:val="style0"/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There is need to purchase the following hardware and software to design the new website. They are the </w:t>
      </w:r>
      <w:r>
        <w:rPr>
          <w:sz w:val="24"/>
          <w:szCs w:val="24"/>
        </w:rPr>
        <w:t>ingredients</w:t>
      </w:r>
      <w:r>
        <w:rPr>
          <w:sz w:val="24"/>
          <w:szCs w:val="24"/>
        </w:rPr>
        <w:t xml:space="preserve"> for the website and without them, the project will not </w:t>
      </w:r>
      <w:r>
        <w:rPr>
          <w:sz w:val="24"/>
          <w:szCs w:val="24"/>
        </w:rPr>
        <w:t>succeed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For instance, we need the domain name because it is the digital address that people will use to connect to the website. </w:t>
      </w:r>
      <w:r>
        <w:rPr>
          <w:sz w:val="24"/>
          <w:szCs w:val="24"/>
        </w:rPr>
        <w:t xml:space="preserve">Any missing of the following hardware or software will ruin the project. </w:t>
      </w:r>
    </w:p>
    <w:p>
      <w:pPr>
        <w:pStyle w:val="style179"/>
        <w:numPr>
          <w:ilvl w:val="2"/>
          <w:numId w:val="2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Specify Hardware and Software Requirements for the purchase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Domain name 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Business email address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>Website building software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Website hosting 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Logo design 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High quality images for the website 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Image editors </w:t>
      </w:r>
    </w:p>
    <w:p>
      <w:pPr>
        <w:pStyle w:val="style179"/>
        <w:numPr>
          <w:ilvl w:val="0"/>
          <w:numId w:val="16"/>
        </w:numPr>
        <w:spacing w:after="160" w:lineRule="auto" w:line="480"/>
        <w:rPr>
          <w:sz w:val="24"/>
          <w:szCs w:val="24"/>
        </w:rPr>
      </w:pPr>
      <w:r>
        <w:rPr>
          <w:sz w:val="24"/>
          <w:szCs w:val="24"/>
        </w:rPr>
        <w:t xml:space="preserve">Google analytics </w:t>
      </w:r>
    </w:p>
    <w:p>
      <w:pPr>
        <w:pStyle w:val="style179"/>
        <w:spacing w:after="160" w:lineRule="auto" w:line="259"/>
        <w:ind w:left="3600"/>
        <w:rPr>
          <w:sz w:val="24"/>
          <w:szCs w:val="24"/>
        </w:rPr>
      </w:pPr>
    </w:p>
    <w:p>
      <w:pPr>
        <w:pStyle w:val="style179"/>
        <w:spacing w:after="160" w:lineRule="auto" w:line="259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ind w:left="3600"/>
        <w:rPr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160" w:lineRule="auto" w:line="480"/>
        <w:rPr>
          <w:b/>
          <w:sz w:val="24"/>
          <w:szCs w:val="24"/>
        </w:rPr>
      </w:pPr>
      <w:r>
        <w:rPr>
          <w:b/>
          <w:sz w:val="24"/>
          <w:szCs w:val="24"/>
        </w:rPr>
        <w:t>Project Stakeholder Management:</w:t>
      </w:r>
    </w:p>
    <w:p>
      <w:pPr>
        <w:pStyle w:val="style179"/>
        <w:numPr>
          <w:ilvl w:val="1"/>
          <w:numId w:val="2"/>
        </w:numPr>
        <w:spacing w:after="160" w:lineRule="auto" w:line="480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Stakeholder Analysis</w:t>
      </w:r>
      <w:r>
        <w:rPr>
          <w:sz w:val="24"/>
          <w:szCs w:val="24"/>
          <w:u w:val="single"/>
        </w:rPr>
        <w:t xml:space="preserve">: </w:t>
      </w:r>
    </w:p>
    <w:p>
      <w:pPr>
        <w:pStyle w:val="style179"/>
        <w:ind w:left="1440"/>
        <w:jc w:val="center"/>
        <w:rPr>
          <w:sz w:val="24"/>
          <w:szCs w:val="24"/>
          <w:u w:val="single"/>
        </w:rPr>
      </w:pPr>
    </w:p>
    <w:p>
      <w:pPr>
        <w:pStyle w:val="style179"/>
        <w:ind w:left="144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inline distL="0" distT="0" distB="0" distR="0">
            <wp:extent cx="4638675" cy="2733675"/>
            <wp:effectExtent l="0" t="0" r="0" b="9525"/>
            <wp:docPr id="1032" name="Diagram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>
      <w:pPr>
        <w:pStyle w:val="style179"/>
        <w:numPr>
          <w:ilvl w:val="1"/>
          <w:numId w:val="2"/>
        </w:numPr>
        <w:spacing w:after="160" w:lineRule="auto" w:line="259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Stakeholder Register: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576"/>
        <w:gridCol w:w="1544"/>
        <w:gridCol w:w="1552"/>
        <w:gridCol w:w="1556"/>
        <w:gridCol w:w="1576"/>
        <w:gridCol w:w="1555"/>
      </w:tblGrid>
      <w:tr>
        <w:trPr/>
        <w:tc>
          <w:tcPr>
            <w:tcW w:w="9350" w:type="dxa"/>
            <w:gridSpan w:val="6"/>
            <w:tcBorders/>
          </w:tcPr>
          <w:p>
            <w:pPr>
              <w:pStyle w:val="style0"/>
              <w:spacing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Berkshire Hathaway</w:t>
            </w:r>
          </w:p>
        </w:tc>
      </w:tr>
      <w:tr>
        <w:tblPrEx/>
        <w:trPr>
          <w:trHeight w:val="132" w:hRule="atLeast"/>
        </w:trPr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Stakeholder Group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Power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Influence (+/-)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needs 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Role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Currencies to be used or provided</w:t>
            </w:r>
          </w:p>
        </w:tc>
      </w:tr>
      <w:tr>
        <w:tblPrEx/>
        <w:trPr>
          <w:trHeight w:val="129" w:hRule="atLeast"/>
        </w:trPr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Berkshire Hathaway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Project status  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Sponsoring the project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Task-related</w:t>
            </w:r>
          </w:p>
        </w:tc>
      </w:tr>
      <w:tr>
        <w:tblPrEx/>
        <w:trPr>
          <w:trHeight w:val="129" w:hRule="atLeast"/>
        </w:trPr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Project team 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Project status  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Participation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Task-related</w:t>
            </w:r>
          </w:p>
        </w:tc>
      </w:tr>
      <w:tr>
        <w:tblPrEx/>
        <w:trPr>
          <w:trHeight w:val="129" w:hRule="atLeast"/>
        </w:trPr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Software users 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</w:rPr>
              <w:t>Features of the</w:t>
            </w:r>
            <w:r>
              <w:rPr>
                <w:sz w:val="24"/>
              </w:rPr>
              <w:t xml:space="preserve"> new website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Using the new </w:t>
            </w:r>
            <w:r>
              <w:rPr>
                <w:sz w:val="24"/>
                <w:szCs w:val="24"/>
              </w:rPr>
              <w:t xml:space="preserve">website </w:t>
            </w:r>
            <w:r>
              <w:rPr>
                <w:sz w:val="24"/>
                <w:szCs w:val="24"/>
              </w:rPr>
              <w:t>to</w:t>
            </w:r>
            <w:r>
              <w:rPr>
                <w:sz w:val="24"/>
                <w:szCs w:val="24"/>
              </w:rPr>
              <w:t xml:space="preserve"> purchase products </w:t>
            </w:r>
            <w:r>
              <w:rPr>
                <w:sz w:val="24"/>
                <w:szCs w:val="24"/>
              </w:rPr>
              <w:t xml:space="preserve">from </w:t>
            </w:r>
            <w:r>
              <w:rPr>
                <w:sz w:val="24"/>
                <w:szCs w:val="24"/>
              </w:rPr>
              <w:t>Berkshire Hathaway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 features</w:t>
            </w:r>
          </w:p>
        </w:tc>
      </w:tr>
      <w:tr>
        <w:tblPrEx/>
        <w:trPr>
          <w:trHeight w:val="129" w:hRule="atLeast"/>
        </w:trPr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Competitor (Leucadia National Corporation)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High </w:t>
            </w: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</w:p>
        </w:tc>
        <w:tc>
          <w:tcPr>
            <w:tcW w:w="1558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/>
          </w:tcPr>
          <w:p>
            <w:pPr>
              <w:pStyle w:val="style0"/>
              <w:spacing w:after="160"/>
              <w:rPr>
                <w:sz w:val="24"/>
                <w:szCs w:val="24"/>
              </w:rPr>
            </w:pPr>
          </w:p>
        </w:tc>
      </w:tr>
    </w:tbl>
    <w:p>
      <w:pPr>
        <w:pStyle w:val="style0"/>
        <w:spacing w:after="160" w:lineRule="auto" w:line="259"/>
        <w:rPr>
          <w:b/>
          <w:sz w:val="24"/>
          <w:szCs w:val="24"/>
          <w:u w:val="single"/>
        </w:rPr>
      </w:pPr>
    </w:p>
    <w:p>
      <w:pPr>
        <w:pStyle w:val="style1"/>
        <w:spacing w:lineRule="auto" w:line="480"/>
        <w:jc w:val="center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Reference</w:t>
      </w:r>
    </w:p>
    <w:p>
      <w:pPr>
        <w:pStyle w:val="style265"/>
        <w:spacing w:lineRule="auto" w:line="480"/>
        <w:ind w:left="720" w:hanging="720"/>
        <w:rPr>
          <w:noProof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fldChar w:fldCharType="begin"/>
      </w:r>
      <w:r>
        <w:rPr>
          <w:color w:val="000000"/>
          <w:sz w:val="24"/>
          <w:szCs w:val="24"/>
        </w:rPr>
        <w:instrText xml:space="preserve"> BIBLIOGRAPHY </w:instrText>
      </w:r>
      <w:r>
        <w:rPr>
          <w:color w:val="000000"/>
          <w:sz w:val="24"/>
          <w:szCs w:val="24"/>
        </w:rPr>
        <w:fldChar w:fldCharType="separate"/>
      </w:r>
      <w:r>
        <w:rPr>
          <w:i/>
          <w:iCs/>
          <w:noProof/>
          <w:color w:val="000000"/>
          <w:sz w:val="24"/>
          <w:szCs w:val="24"/>
        </w:rPr>
        <w:t>Mission and vision statements of top 10 world largest companies 2015</w:t>
      </w:r>
      <w:r>
        <w:rPr>
          <w:noProof/>
          <w:color w:val="000000"/>
          <w:sz w:val="24"/>
          <w:szCs w:val="24"/>
        </w:rPr>
        <w:t>. 17 7 2015. Web. 21 Feb 2019. &lt;https://908436031989043030.weebly.com/mission-and-vision-statements-of-top-10-world-largest-companies-2015/mission-and-vision-statements-of-top-10-world-largest-companies-2015&gt;.</w:t>
      </w:r>
    </w:p>
    <w:p>
      <w:pPr>
        <w:pStyle w:val="style0"/>
        <w:spacing w:lineRule="auto" w:line="480"/>
        <w:rPr/>
      </w:pPr>
      <w:r>
        <w:rPr>
          <w:bCs/>
          <w:noProof/>
          <w:color w:val="000000"/>
          <w:sz w:val="24"/>
          <w:szCs w:val="24"/>
        </w:rPr>
        <w:fldChar w:fldCharType="end"/>
      </w:r>
    </w:p>
    <w:p>
      <w:pPr>
        <w:pStyle w:val="style0"/>
        <w:spacing w:after="160" w:lineRule="auto" w:line="259"/>
        <w:rPr>
          <w:b/>
          <w:sz w:val="24"/>
          <w:szCs w:val="24"/>
          <w:u w:val="single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001010101"/>
    <w:charset w:val="88"/>
    <w:family w:val="auto"/>
    <w:pitch w:val="variable"/>
    <w:sig w:usb0="00000000" w:usb1="08080000" w:usb2="00000010" w:usb3="00000000" w:csb0="001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9219B0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A20C260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AA9EE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C4AA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FF0B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46864EE"/>
    <w:lvl w:ilvl="0" w:tplc="A2C4EC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FB49188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B9CE8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2A8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1A4622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ECFC36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0C77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A3C06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30C09E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92A6926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558E8DC8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B3AEAC7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00000009"/>
    <w:multiLevelType w:val="hybridMultilevel"/>
    <w:tmpl w:val="7D7EBA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BB1A6D32"/>
    <w:lvl w:ilvl="0" w:tplc="B99C4AF2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Times New Roman" w:hAnsi="Times New Roman" w:hint="default"/>
      </w:rPr>
    </w:lvl>
    <w:lvl w:ilvl="1" w:tplc="7AA0AC3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Times New Roman" w:hAnsi="Times New Roman" w:hint="default"/>
      </w:rPr>
    </w:lvl>
    <w:lvl w:ilvl="2" w:tplc="9A461C3E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Times New Roman" w:hAnsi="Times New Roman" w:hint="default"/>
      </w:rPr>
    </w:lvl>
    <w:lvl w:ilvl="3" w:tplc="E5F47A1A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Times New Roman" w:hAnsi="Times New Roman" w:hint="default"/>
      </w:rPr>
    </w:lvl>
    <w:lvl w:ilvl="4" w:tplc="D35272EC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Times New Roman" w:hAnsi="Times New Roman" w:hint="default"/>
      </w:rPr>
    </w:lvl>
    <w:lvl w:ilvl="5" w:tplc="3FECB92C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Times New Roman" w:hAnsi="Times New Roman" w:hint="default"/>
      </w:rPr>
    </w:lvl>
    <w:lvl w:ilvl="6" w:tplc="5D504B5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Times New Roman" w:hAnsi="Times New Roman" w:hint="default"/>
      </w:rPr>
    </w:lvl>
    <w:lvl w:ilvl="7" w:tplc="23908FE2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Times New Roman" w:hAnsi="Times New Roman" w:hint="default"/>
      </w:rPr>
    </w:lvl>
    <w:lvl w:ilvl="8" w:tplc="494EB4E4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0000000B"/>
    <w:multiLevelType w:val="multilevel"/>
    <w:tmpl w:val="CDA85B4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0000000C"/>
    <w:multiLevelType w:val="hybridMultilevel"/>
    <w:tmpl w:val="501E1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2BA6C5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C25E01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000000F"/>
    <w:multiLevelType w:val="hybridMultilevel"/>
    <w:tmpl w:val="7ADE13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F2B6F07E"/>
    <w:lvl w:ilvl="0" w:tplc="D484666A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Times New Roman" w:hAnsi="Times New Roman" w:hint="default"/>
      </w:rPr>
    </w:lvl>
    <w:lvl w:ilvl="1" w:tplc="5F36F384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Times New Roman" w:hAnsi="Times New Roman" w:hint="default"/>
      </w:rPr>
    </w:lvl>
    <w:lvl w:ilvl="2" w:tplc="D46CF3C4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Times New Roman" w:hAnsi="Times New Roman" w:hint="default"/>
      </w:rPr>
    </w:lvl>
    <w:lvl w:ilvl="3" w:tplc="468010F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Times New Roman" w:hAnsi="Times New Roman" w:hint="default"/>
      </w:rPr>
    </w:lvl>
    <w:lvl w:ilvl="4" w:tplc="27146F8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Times New Roman" w:hAnsi="Times New Roman" w:hint="default"/>
      </w:rPr>
    </w:lvl>
    <w:lvl w:ilvl="5" w:tplc="0E981F0E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Times New Roman" w:hAnsi="Times New Roman" w:hint="default"/>
      </w:rPr>
    </w:lvl>
    <w:lvl w:ilvl="6" w:tplc="CCF2FD46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Times New Roman" w:hAnsi="Times New Roman" w:hint="default"/>
      </w:rPr>
    </w:lvl>
    <w:lvl w:ilvl="7" w:tplc="F8E87678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Times New Roman" w:hAnsi="Times New Roman" w:hint="default"/>
      </w:rPr>
    </w:lvl>
    <w:lvl w:ilvl="8" w:tplc="619AD72E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00000011"/>
    <w:multiLevelType w:val="hybridMultilevel"/>
    <w:tmpl w:val="616264D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0000012"/>
    <w:multiLevelType w:val="hybridMultilevel"/>
    <w:tmpl w:val="1DB641D6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2750935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>
    <w:nsid w:val="00000014"/>
    <w:multiLevelType w:val="hybridMultilevel"/>
    <w:tmpl w:val="DF404FDC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57A02A46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F7F634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C220DB9A"/>
    <w:lvl w:ilvl="0" w:tplc="EA2659E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E368E70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082E8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46B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76803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CCBA96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C64D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8C62A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EB8E6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3DC88C18"/>
    <w:lvl w:ilvl="0" w:tplc="F2CE6C52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Times New Roman" w:hAnsi="Times New Roman" w:hint="default"/>
      </w:rPr>
    </w:lvl>
    <w:lvl w:ilvl="1" w:tplc="FBAA3692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Times New Roman" w:hAnsi="Times New Roman" w:hint="default"/>
      </w:rPr>
    </w:lvl>
    <w:lvl w:ilvl="2" w:tplc="F5928E40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Times New Roman" w:hAnsi="Times New Roman" w:hint="default"/>
      </w:rPr>
    </w:lvl>
    <w:lvl w:ilvl="3" w:tplc="96F01CE2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Times New Roman" w:hAnsi="Times New Roman" w:hint="default"/>
      </w:rPr>
    </w:lvl>
    <w:lvl w:ilvl="4" w:tplc="7E5E7B28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Times New Roman" w:hAnsi="Times New Roman" w:hint="default"/>
      </w:rPr>
    </w:lvl>
    <w:lvl w:ilvl="5" w:tplc="1DCC78AA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Times New Roman" w:hAnsi="Times New Roman" w:hint="default"/>
      </w:rPr>
    </w:lvl>
    <w:lvl w:ilvl="6" w:tplc="7CCE5C0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Times New Roman" w:hAnsi="Times New Roman" w:hint="default"/>
      </w:rPr>
    </w:lvl>
    <w:lvl w:ilvl="7" w:tplc="6B9CCFA2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Times New Roman" w:hAnsi="Times New Roman" w:hint="default"/>
      </w:rPr>
    </w:lvl>
    <w:lvl w:ilvl="8" w:tplc="02C80D4E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00000019"/>
    <w:multiLevelType w:val="multilevel"/>
    <w:tmpl w:val="B552BB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0000001A"/>
    <w:multiLevelType w:val="hybridMultilevel"/>
    <w:tmpl w:val="A1D6FB20"/>
    <w:lvl w:ilvl="0" w:tplc="BE322ADC">
      <w:start w:val="1"/>
      <w:numFmt w:val="bullet"/>
      <w:lvlText w:val="-"/>
      <w:lvlJc w:val="left"/>
      <w:pPr>
        <w:ind w:left="108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87265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25"/>
  </w:num>
  <w:num w:numId="5">
    <w:abstractNumId w:val="8"/>
  </w:num>
  <w:num w:numId="6">
    <w:abstractNumId w:val="13"/>
  </w:num>
  <w:num w:numId="7">
    <w:abstractNumId w:val="7"/>
  </w:num>
  <w:num w:numId="8">
    <w:abstractNumId w:val="2"/>
  </w:num>
  <w:num w:numId="9">
    <w:abstractNumId w:val="12"/>
  </w:num>
  <w:num w:numId="10">
    <w:abstractNumId w:val="3"/>
  </w:num>
  <w:num w:numId="11">
    <w:abstractNumId w:val="21"/>
  </w:num>
  <w:num w:numId="12">
    <w:abstractNumId w:val="0"/>
  </w:num>
  <w:num w:numId="13">
    <w:abstractNumId w:val="18"/>
  </w:num>
  <w:num w:numId="14">
    <w:abstractNumId w:val="26"/>
  </w:num>
  <w:num w:numId="15">
    <w:abstractNumId w:val="27"/>
  </w:num>
  <w:num w:numId="16">
    <w:abstractNumId w:val="20"/>
  </w:num>
  <w:num w:numId="17">
    <w:abstractNumId w:val="16"/>
  </w:num>
  <w:num w:numId="18">
    <w:abstractNumId w:val="10"/>
  </w:num>
  <w:num w:numId="19">
    <w:abstractNumId w:val="22"/>
  </w:num>
  <w:num w:numId="20">
    <w:abstractNumId w:val="5"/>
  </w:num>
  <w:num w:numId="21">
    <w:abstractNumId w:val="23"/>
  </w:num>
  <w:num w:numId="22">
    <w:abstractNumId w:val="24"/>
  </w:num>
  <w:num w:numId="23">
    <w:abstractNumId w:val="9"/>
  </w:num>
  <w:num w:numId="24">
    <w:abstractNumId w:val="15"/>
  </w:num>
  <w:num w:numId="25">
    <w:abstractNumId w:val="6"/>
  </w:num>
  <w:num w:numId="26">
    <w:abstractNumId w:val="14"/>
  </w:num>
  <w:num w:numId="27">
    <w:abstractNumId w:val="17"/>
  </w:num>
  <w:num w:numId="28">
    <w:abstractNumId w:val="1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PMingLiU" w:hAnsi="Times New Roman"/>
    </w:rPr>
  </w:style>
  <w:style w:type="paragraph" w:styleId="style1">
    <w:name w:val="heading 1"/>
    <w:basedOn w:val="style0"/>
    <w:next w:val="style0"/>
    <w:link w:val="style4104"/>
    <w:qFormat/>
    <w:uiPriority w:val="9"/>
    <w:pPr>
      <w:keepNext/>
      <w:keepLines/>
      <w:spacing w:before="240" w:lineRule="auto" w:line="259"/>
      <w:outlineLvl w:val="0"/>
    </w:pPr>
    <w:rPr>
      <w:rFonts w:ascii="Cambria" w:cs="Times New Roman" w:eastAsia="宋体" w:hAnsi="Cambria"/>
      <w:color w:val="365f91"/>
      <w:sz w:val="32"/>
      <w:szCs w:val="32"/>
    </w:rPr>
  </w:style>
  <w:style w:type="paragraph" w:styleId="style2">
    <w:name w:val="heading 2"/>
    <w:basedOn w:val="style0"/>
    <w:next w:val="style0"/>
    <w:link w:val="style4102"/>
    <w:qFormat/>
    <w:uiPriority w:val="9"/>
    <w:pPr>
      <w:keepNext/>
      <w:keepLines/>
      <w:spacing w:before="40" w:lineRule="auto" w:line="276"/>
      <w:outlineLvl w:val="1"/>
    </w:pPr>
    <w:rPr>
      <w:rFonts w:ascii="Cambria" w:cs="Times New Roman" w:eastAsia="宋体" w:hAnsi="Cambria"/>
      <w:color w:val="365f91"/>
      <w:sz w:val="26"/>
      <w:szCs w:val="26"/>
      <w:lang w:val="en-GB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A Head"/>
    <w:basedOn w:val="style0"/>
    <w:next w:val="style4097"/>
    <w:pPr/>
    <w:rPr>
      <w:rFonts w:eastAsia="Times New Roman"/>
      <w:b/>
      <w:sz w:val="32"/>
      <w:szCs w:val="20"/>
    </w:rPr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153">
    <w:name w:val="Balloon Text"/>
    <w:basedOn w:val="style0"/>
    <w:next w:val="style153"/>
    <w:link w:val="style4098"/>
    <w:uiPriority w:val="99"/>
    <w:pPr/>
    <w:rPr>
      <w:rFonts w:ascii="Tahoma" w:cs="Tahoma" w:hAnsi="Tahoma"/>
      <w:sz w:val="16"/>
      <w:szCs w:val="16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Tahoma" w:cs="Tahoma" w:eastAsia="PMingLiU" w:hAnsi="Tahoma"/>
      <w:sz w:val="16"/>
      <w:szCs w:val="16"/>
    </w:rPr>
  </w:style>
  <w:style w:type="paragraph" w:styleId="style80">
    <w:name w:val="Body Text 2"/>
    <w:basedOn w:val="style0"/>
    <w:next w:val="style80"/>
    <w:link w:val="style4099"/>
    <w:pPr/>
    <w:rPr>
      <w:rFonts w:eastAsia="Times New Roman"/>
      <w:sz w:val="24"/>
      <w:szCs w:val="20"/>
    </w:rPr>
  </w:style>
  <w:style w:type="character" w:customStyle="1" w:styleId="style4099">
    <w:name w:val="Body Text 2 Char"/>
    <w:basedOn w:val="style65"/>
    <w:next w:val="style4099"/>
    <w:link w:val="style80"/>
    <w:rPr>
      <w:rFonts w:ascii="Times New Roman" w:cs="Times New Roman" w:eastAsia="Times New Roman" w:hAnsi="Times New Roman"/>
      <w:sz w:val="24"/>
      <w:szCs w:val="20"/>
    </w:rPr>
  </w:style>
  <w:style w:type="paragraph" w:styleId="style48">
    <w:name w:val="List Bullet"/>
    <w:basedOn w:val="style0"/>
    <w:next w:val="style48"/>
    <w:pPr>
      <w:numPr>
        <w:ilvl w:val="0"/>
        <w:numId w:val="1"/>
      </w:numPr>
    </w:pPr>
    <w:rPr>
      <w:rFonts w:eastAsia="Times New Roman"/>
      <w:sz w:val="20"/>
      <w:szCs w:val="20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customStyle="1" w:styleId="style4100">
    <w:name w:val="Plain Table 1"/>
    <w:basedOn w:val="style105"/>
    <w:next w:val="style4100"/>
    <w:uiPriority w:val="41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character" w:customStyle="1" w:styleId="style4101">
    <w:name w:val="contextualextensionhighlight"/>
    <w:basedOn w:val="style65"/>
    <w:next w:val="style4101"/>
  </w:style>
  <w:style w:type="character" w:customStyle="1" w:styleId="style4102">
    <w:name w:val="Heading 2 Char_79b82488-6fb8-4370-82dc-65141c2ff63e"/>
    <w:basedOn w:val="style65"/>
    <w:next w:val="style4102"/>
    <w:link w:val="style2"/>
    <w:uiPriority w:val="9"/>
    <w:rPr>
      <w:rFonts w:ascii="Cambria" w:cs="Times New Roman" w:eastAsia="宋体" w:hAnsi="Cambria"/>
      <w:color w:val="365f91"/>
      <w:sz w:val="26"/>
      <w:szCs w:val="26"/>
      <w:lang w:val="en-GB" w:eastAsia="zh-CN"/>
    </w:rPr>
  </w:style>
  <w:style w:type="paragraph" w:styleId="style34">
    <w:name w:val="caption"/>
    <w:basedOn w:val="style0"/>
    <w:next w:val="style0"/>
    <w:qFormat/>
    <w:uiPriority w:val="35"/>
    <w:pPr>
      <w:spacing w:after="200"/>
    </w:pPr>
    <w:rPr>
      <w:rFonts w:ascii="Arial" w:cs="Arial" w:eastAsia="宋体" w:hAnsi="Arial"/>
      <w:i/>
      <w:iCs/>
      <w:color w:val="1f497d"/>
      <w:sz w:val="18"/>
      <w:szCs w:val="18"/>
      <w:lang w:val="en-GB" w:eastAsia="zh-CN"/>
    </w:rPr>
  </w:style>
  <w:style w:type="paragraph" w:customStyle="1" w:styleId="style4103">
    <w:name w:val="prj1"/>
    <w:basedOn w:val="style0"/>
    <w:next w:val="style4103"/>
    <w:pPr>
      <w:pBdr>
        <w:left w:val="single" w:sz="4" w:space="0" w:color="b1bbcc"/>
        <w:right w:val="single" w:sz="4" w:space="0" w:color="b1bbcc"/>
        <w:top w:val="single" w:sz="4" w:space="0" w:color="b1bbcc"/>
        <w:bottom w:val="single" w:sz="4" w:space="0" w:color="b1bbcc"/>
      </w:pBdr>
      <w:spacing w:before="100" w:beforeAutospacing="true" w:after="100" w:afterAutospacing="true"/>
    </w:pPr>
    <w:rPr>
      <w:rFonts w:ascii="Calibri" w:cs="Calibri" w:eastAsia="Times New Roman" w:hAnsi="Calibri"/>
    </w:rPr>
  </w:style>
  <w:style w:type="character" w:customStyle="1" w:styleId="style4104">
    <w:name w:val="Heading 1 Char_b557240b-d88f-4055-b571-d0e650a47c9b"/>
    <w:basedOn w:val="style65"/>
    <w:next w:val="style4104"/>
    <w:link w:val="style1"/>
    <w:uiPriority w:val="9"/>
    <w:rPr>
      <w:rFonts w:ascii="Cambria" w:cs="Times New Roman" w:eastAsia="宋体" w:hAnsi="Cambria"/>
      <w:color w:val="365f91"/>
      <w:sz w:val="32"/>
      <w:szCs w:val="32"/>
    </w:rPr>
  </w:style>
  <w:style w:type="paragraph" w:styleId="style265">
    <w:name w:val="Bibliography"/>
    <w:basedOn w:val="style0"/>
    <w:next w:val="style0"/>
    <w:uiPriority w:val="37"/>
    <w:p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diagramColors" Target="diagrams/colors2.xml"/><Relationship Id="rId13" Type="http://schemas.openxmlformats.org/officeDocument/2006/relationships/settings" Target="settings.xml"/><Relationship Id="rId12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diagramQuickStyle" Target="diagrams/quickStyle1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6" Type="http://schemas.microsoft.com/office/2007/relationships/diagramDrawing" Target="diagrams/drawing1.xml"/><Relationship Id="rId5" Type="http://schemas.openxmlformats.org/officeDocument/2006/relationships/chart" Target="charts/chart1.xml"/><Relationship Id="rId6" Type="http://schemas.openxmlformats.org/officeDocument/2006/relationships/image" Target="media/image4.png"/><Relationship Id="rId7" Type="http://schemas.openxmlformats.org/officeDocument/2006/relationships/diagramData" Target="diagrams/data1.xml"/><Relationship Id="rId8" Type="http://schemas.openxmlformats.org/officeDocument/2006/relationships/diagramLayout" Target="diagrams/layout1.xml"/></Relationships>
</file>

<file path=word/charts/_rels/chart1.xml.rels><?xml version="1.0" encoding="UTF-8"?>
<Relationships xmlns="http://schemas.openxmlformats.org/package/2006/relationships"><Relationship Id="rId1" Type="http://schemas.openxmlformats.org/officeDocument/2006/relationships/package" Target="../embeddings/Microsoft_Excel____1.xlsx"/><Relationship Id="rId2" Type="http://schemas.microsoft.com/office/2011/relationships/chartStyle" Target="style1.xml"/><Relationship Id="rId3" Type="http://schemas.microsoft.com/office/2011/relationships/chartColorStyle" Target="colors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Project</a:t>
            </a:r>
            <a:r>
              <a:rPr lang="en-US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errors</a:t>
            </a:r>
            <a:endPara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Failures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3"/>
                <c:pt idx="0">
                  <c:v>Scope of work </c:v>
                </c:pt>
                <c:pt idx="1">
                  <c:v>Human resources/team</c:v>
                </c:pt>
                <c:pt idx="2">
                  <c:v>Technical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3.0</c:v>
                </c:pt>
                <c:pt idx="1">
                  <c:v>6.0</c:v>
                </c:pt>
                <c:pt idx="2">
                  <c:v>2.0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3"/>
                <c:pt idx="0">
                  <c:v>Scope of work </c:v>
                </c:pt>
                <c:pt idx="1">
                  <c:v>Human resources/team</c:v>
                </c:pt>
                <c:pt idx="2">
                  <c:v>Technical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3"/>
                <c:pt idx="0">
                  <c:v>Scope of work </c:v>
                </c:pt>
                <c:pt idx="1">
                  <c:v>Human resources/team</c:v>
                </c:pt>
                <c:pt idx="2">
                  <c:v>Technical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4738271"/>
        <c:axId val="214751167"/>
      </c:barChart>
      <c:catAx>
        <c:axId val="214738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4751167"/>
        <c:crosses val="autoZero"/>
        <c:auto val="1"/>
        <c:lblAlgn val="ctr"/>
        <c:lblOffset val="100"/>
        <c:noMultiLvlLbl val="0"/>
      </c:catAx>
      <c:valAx>
        <c:axId val="2147511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TOTAL NUMBER OF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FAILURES</a:t>
                </a:r>
                <a:endParaRPr lang="en-US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4738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0A81332-1A53-4897-BF4B-CEAA983BF3A1}" type="doc">
      <dgm:prSet loTypeId="urn:microsoft.com/office/officeart/2005/8/layout/matrix2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7E358065-0CBC-4EA3-A47E-6CD1B7EBE2FC}">
      <dgm:prSet phldrT="[Text]"/>
      <dgm:spPr/>
      <dgm:t>
        <a:bodyPr/>
        <a:lstStyle/>
        <a:p>
          <a:pPr algn="ctr"/>
          <a:r>
            <a:rPr lang="en-US"/>
            <a:t>Keep satified Berkshire Hathaway </a:t>
          </a:r>
        </a:p>
      </dgm:t>
    </dgm:pt>
    <dgm:pt modelId="{007C6B44-B1B9-4E96-B0C4-DBCE084CB1AD}" type="parTrans" cxnId="{792D5DA6-5F0F-4B68-9A3B-7D04170A28D2}">
      <dgm:prSet/>
      <dgm:spPr/>
      <dgm:t>
        <a:bodyPr/>
        <a:lstStyle/>
        <a:p>
          <a:pPr algn="ctr"/>
          <a:endParaRPr lang="en-US"/>
        </a:p>
      </dgm:t>
    </dgm:pt>
    <dgm:pt modelId="{7D1DEA6C-4EC6-45F7-AA65-FCEFD48E93C4}" type="sibTrans" cxnId="{792D5DA6-5F0F-4B68-9A3B-7D04170A28D2}">
      <dgm:prSet/>
      <dgm:spPr/>
      <dgm:t>
        <a:bodyPr/>
        <a:lstStyle/>
        <a:p>
          <a:pPr algn="ctr"/>
          <a:endParaRPr lang="en-US"/>
        </a:p>
      </dgm:t>
    </dgm:pt>
    <dgm:pt modelId="{771EC4CD-4173-4185-B65B-5278F6CED3EC}">
      <dgm:prSet phldrT="[Text]"/>
      <dgm:spPr/>
      <dgm:t>
        <a:bodyPr/>
        <a:lstStyle/>
        <a:p>
          <a:pPr algn="ctr"/>
          <a:r>
            <a:rPr lang="en-GB"/>
            <a:t>Manage closely </a:t>
          </a:r>
        </a:p>
        <a:p>
          <a:pPr algn="ctr"/>
          <a:r>
            <a:rPr lang="en-GB"/>
            <a:t>Project team </a:t>
          </a:r>
          <a:endParaRPr lang="en-US"/>
        </a:p>
      </dgm:t>
    </dgm:pt>
    <dgm:pt modelId="{14DBF8D0-405D-4E7F-A01A-ED386F70FDCB}" type="parTrans" cxnId="{7E7654C8-F459-449C-B0AD-1A9812CC53F0}">
      <dgm:prSet/>
      <dgm:spPr/>
      <dgm:t>
        <a:bodyPr/>
        <a:lstStyle/>
        <a:p>
          <a:pPr algn="ctr"/>
          <a:endParaRPr lang="en-US"/>
        </a:p>
      </dgm:t>
    </dgm:pt>
    <dgm:pt modelId="{BF93D93A-45E2-4152-9E50-017C3AF6EC47}" type="sibTrans" cxnId="{7E7654C8-F459-449C-B0AD-1A9812CC53F0}">
      <dgm:prSet/>
      <dgm:spPr/>
      <dgm:t>
        <a:bodyPr/>
        <a:lstStyle/>
        <a:p>
          <a:pPr algn="ctr"/>
          <a:endParaRPr lang="en-US"/>
        </a:p>
      </dgm:t>
    </dgm:pt>
    <dgm:pt modelId="{ED5EC3C8-E587-4894-9F28-4BE86B8FA27C}">
      <dgm:prSet phldrT="[Text]"/>
      <dgm:spPr/>
      <dgm:t>
        <a:bodyPr/>
        <a:lstStyle/>
        <a:p>
          <a:pPr algn="ctr"/>
          <a:r>
            <a:rPr lang="en-GB"/>
            <a:t>Monitor Software users </a:t>
          </a:r>
          <a:endParaRPr lang="en-US"/>
        </a:p>
      </dgm:t>
    </dgm:pt>
    <dgm:pt modelId="{08A76C4A-0B3D-478F-B42F-A02A2A9A50E1}" type="parTrans" cxnId="{7CCDFEFD-350E-48EE-98BE-1665A95B8C16}">
      <dgm:prSet/>
      <dgm:spPr/>
      <dgm:t>
        <a:bodyPr/>
        <a:lstStyle/>
        <a:p>
          <a:pPr algn="ctr"/>
          <a:endParaRPr lang="en-US"/>
        </a:p>
      </dgm:t>
    </dgm:pt>
    <dgm:pt modelId="{84A883EE-43EC-4B2B-8390-51D24DC1F44F}" type="sibTrans" cxnId="{7CCDFEFD-350E-48EE-98BE-1665A95B8C16}">
      <dgm:prSet/>
      <dgm:spPr/>
      <dgm:t>
        <a:bodyPr/>
        <a:lstStyle/>
        <a:p>
          <a:pPr algn="ctr"/>
          <a:endParaRPr lang="en-US"/>
        </a:p>
      </dgm:t>
    </dgm:pt>
    <dgm:pt modelId="{EC68ED54-06A1-4C54-BF8E-BCA6EC4619E6}">
      <dgm:prSet phldrT="[Text]"/>
      <dgm:spPr/>
      <dgm:t>
        <a:bodyPr/>
        <a:lstStyle/>
        <a:p>
          <a:pPr algn="ctr"/>
          <a:r>
            <a:rPr lang="en-US"/>
            <a:t>Keep informed Competitors</a:t>
          </a:r>
        </a:p>
      </dgm:t>
    </dgm:pt>
    <dgm:pt modelId="{4161D152-EC60-48BB-830E-26BDD00C72C2}" type="parTrans" cxnId="{D05E880D-C02A-4FE4-A209-F9FEEAABF2D6}">
      <dgm:prSet/>
      <dgm:spPr/>
      <dgm:t>
        <a:bodyPr/>
        <a:lstStyle/>
        <a:p>
          <a:pPr algn="ctr"/>
          <a:endParaRPr lang="en-US"/>
        </a:p>
      </dgm:t>
    </dgm:pt>
    <dgm:pt modelId="{7158BE16-9AED-4BF1-B296-40C57FA7D87F}" type="sibTrans" cxnId="{D05E880D-C02A-4FE4-A209-F9FEEAABF2D6}">
      <dgm:prSet/>
      <dgm:spPr/>
      <dgm:t>
        <a:bodyPr/>
        <a:lstStyle/>
        <a:p>
          <a:pPr algn="ctr"/>
          <a:endParaRPr lang="en-US"/>
        </a:p>
      </dgm:t>
    </dgm:pt>
    <dgm:pt modelId="{7287EAA5-8A8A-4420-9127-A002BD8B1D33}" type="pres">
      <dgm:prSet presAssocID="{D0A81332-1A53-4897-BF4B-CEAA983BF3A1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6B1B81CD-F396-48B5-8422-56E56AC20C6C}" type="pres">
      <dgm:prSet presAssocID="{D0A81332-1A53-4897-BF4B-CEAA983BF3A1}" presName="axisShape" presStyleLbl="bgShp" presStyleIdx="0" presStyleCnt="1"/>
      <dgm:spPr/>
    </dgm:pt>
    <dgm:pt modelId="{DFC0F797-AC88-4969-BB49-7BD97DBA7A1C}" type="pres">
      <dgm:prSet presAssocID="{D0A81332-1A53-4897-BF4B-CEAA983BF3A1}" presName="rect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E3B63FA-D5D7-4DC7-8B5C-A0185F2A2532}" type="pres">
      <dgm:prSet presAssocID="{D0A81332-1A53-4897-BF4B-CEAA983BF3A1}" presName="rect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BABB30-4806-486B-93FE-7AA6DDF11E24}" type="pres">
      <dgm:prSet presAssocID="{D0A81332-1A53-4897-BF4B-CEAA983BF3A1}" presName="rect3" presStyleLbl="node1" presStyleIdx="2" presStyleCnt="4" custLinFactNeighborX="-3720" custLinFactNeighborY="-520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206646D-08DD-4C52-8063-797AB1D24556}" type="pres">
      <dgm:prSet presAssocID="{D0A81332-1A53-4897-BF4B-CEAA983BF3A1}" presName="rect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E7654C8-F459-449C-B0AD-1A9812CC53F0}" srcId="{D0A81332-1A53-4897-BF4B-CEAA983BF3A1}" destId="{771EC4CD-4173-4185-B65B-5278F6CED3EC}" srcOrd="1" destOrd="0" parTransId="{14DBF8D0-405D-4E7F-A01A-ED386F70FDCB}" sibTransId="{BF93D93A-45E2-4152-9E50-017C3AF6EC47}"/>
    <dgm:cxn modelId="{7CCDFEFD-350E-48EE-98BE-1665A95B8C16}" srcId="{D0A81332-1A53-4897-BF4B-CEAA983BF3A1}" destId="{ED5EC3C8-E587-4894-9F28-4BE86B8FA27C}" srcOrd="2" destOrd="0" parTransId="{08A76C4A-0B3D-478F-B42F-A02A2A9A50E1}" sibTransId="{84A883EE-43EC-4B2B-8390-51D24DC1F44F}"/>
    <dgm:cxn modelId="{D05E880D-C02A-4FE4-A209-F9FEEAABF2D6}" srcId="{D0A81332-1A53-4897-BF4B-CEAA983BF3A1}" destId="{EC68ED54-06A1-4C54-BF8E-BCA6EC4619E6}" srcOrd="3" destOrd="0" parTransId="{4161D152-EC60-48BB-830E-26BDD00C72C2}" sibTransId="{7158BE16-9AED-4BF1-B296-40C57FA7D87F}"/>
    <dgm:cxn modelId="{0074B9D8-9C72-449A-8A18-DFDCFC4D71C1}" type="presOf" srcId="{7E358065-0CBC-4EA3-A47E-6CD1B7EBE2FC}" destId="{DFC0F797-AC88-4969-BB49-7BD97DBA7A1C}" srcOrd="0" destOrd="0" presId="urn:microsoft.com/office/officeart/2005/8/layout/matrix2"/>
    <dgm:cxn modelId="{B205191A-9549-4847-A2C6-7EAB7D1E9D16}" type="presOf" srcId="{D0A81332-1A53-4897-BF4B-CEAA983BF3A1}" destId="{7287EAA5-8A8A-4420-9127-A002BD8B1D33}" srcOrd="0" destOrd="0" presId="urn:microsoft.com/office/officeart/2005/8/layout/matrix2"/>
    <dgm:cxn modelId="{5BB3D1A4-A7DA-4CE0-9D5B-C5990A8DC605}" type="presOf" srcId="{ED5EC3C8-E587-4894-9F28-4BE86B8FA27C}" destId="{1DBABB30-4806-486B-93FE-7AA6DDF11E24}" srcOrd="0" destOrd="0" presId="urn:microsoft.com/office/officeart/2005/8/layout/matrix2"/>
    <dgm:cxn modelId="{948855ED-1572-40CE-BB67-DC8D7B000857}" type="presOf" srcId="{771EC4CD-4173-4185-B65B-5278F6CED3EC}" destId="{5E3B63FA-D5D7-4DC7-8B5C-A0185F2A2532}" srcOrd="0" destOrd="0" presId="urn:microsoft.com/office/officeart/2005/8/layout/matrix2"/>
    <dgm:cxn modelId="{9FFC7813-4362-410B-86C4-5F94D4C8B4F1}" type="presOf" srcId="{EC68ED54-06A1-4C54-BF8E-BCA6EC4619E6}" destId="{D206646D-08DD-4C52-8063-797AB1D24556}" srcOrd="0" destOrd="0" presId="urn:microsoft.com/office/officeart/2005/8/layout/matrix2"/>
    <dgm:cxn modelId="{792D5DA6-5F0F-4B68-9A3B-7D04170A28D2}" srcId="{D0A81332-1A53-4897-BF4B-CEAA983BF3A1}" destId="{7E358065-0CBC-4EA3-A47E-6CD1B7EBE2FC}" srcOrd="0" destOrd="0" parTransId="{007C6B44-B1B9-4E96-B0C4-DBCE084CB1AD}" sibTransId="{7D1DEA6C-4EC6-45F7-AA65-FCEFD48E93C4}"/>
    <dgm:cxn modelId="{B5D1193A-5BDA-4411-80A3-812E211D7D47}" type="presParOf" srcId="{7287EAA5-8A8A-4420-9127-A002BD8B1D33}" destId="{6B1B81CD-F396-48B5-8422-56E56AC20C6C}" srcOrd="0" destOrd="0" presId="urn:microsoft.com/office/officeart/2005/8/layout/matrix2"/>
    <dgm:cxn modelId="{3FB0B6C3-5816-406D-910A-C2B18B0857FF}" type="presParOf" srcId="{7287EAA5-8A8A-4420-9127-A002BD8B1D33}" destId="{DFC0F797-AC88-4969-BB49-7BD97DBA7A1C}" srcOrd="1" destOrd="0" presId="urn:microsoft.com/office/officeart/2005/8/layout/matrix2"/>
    <dgm:cxn modelId="{CE0A2938-6652-43AE-B2A9-09A5976432EC}" type="presParOf" srcId="{7287EAA5-8A8A-4420-9127-A002BD8B1D33}" destId="{5E3B63FA-D5D7-4DC7-8B5C-A0185F2A2532}" srcOrd="2" destOrd="0" presId="urn:microsoft.com/office/officeart/2005/8/layout/matrix2"/>
    <dgm:cxn modelId="{09EF4EF4-690D-46B6-88C0-77351AA20433}" type="presParOf" srcId="{7287EAA5-8A8A-4420-9127-A002BD8B1D33}" destId="{1DBABB30-4806-486B-93FE-7AA6DDF11E24}" srcOrd="3" destOrd="0" presId="urn:microsoft.com/office/officeart/2005/8/layout/matrix2"/>
    <dgm:cxn modelId="{197C0DFB-F640-4A4A-A3F4-BC49487033AC}" type="presParOf" srcId="{7287EAA5-8A8A-4420-9127-A002BD8B1D33}" destId="{D206646D-08DD-4C52-8063-797AB1D24556}" srcOrd="4" destOrd="0" presId="urn:microsoft.com/office/officeart/2005/8/layout/matrix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B1B81CD-F396-48B5-8422-56E56AC20C6C}">
      <dsp:nvSpPr>
        <dsp:cNvPr id="0" name=""/>
        <dsp:cNvSpPr/>
      </dsp:nvSpPr>
      <dsp:spPr>
        <a:xfrm>
          <a:off x="952499" y="0"/>
          <a:ext cx="2733675" cy="2733675"/>
        </a:xfrm>
        <a:prstGeom prst="quadArrow">
          <a:avLst>
            <a:gd name="adj1" fmla="val 2000"/>
            <a:gd name="adj2" fmla="val 4000"/>
            <a:gd name="adj3" fmla="val 5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FC0F797-AC88-4969-BB49-7BD97DBA7A1C}">
      <dsp:nvSpPr>
        <dsp:cNvPr id="0" name=""/>
        <dsp:cNvSpPr/>
      </dsp:nvSpPr>
      <dsp:spPr>
        <a:xfrm>
          <a:off x="1130188" y="177688"/>
          <a:ext cx="1093470" cy="10934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Keep satified Berkshire Hathaway </a:t>
          </a:r>
        </a:p>
      </dsp:txBody>
      <dsp:txXfrm>
        <a:off x="1183567" y="231067"/>
        <a:ext cx="986712" cy="986712"/>
      </dsp:txXfrm>
    </dsp:sp>
    <dsp:sp modelId="{5E3B63FA-D5D7-4DC7-8B5C-A0185F2A2532}">
      <dsp:nvSpPr>
        <dsp:cNvPr id="0" name=""/>
        <dsp:cNvSpPr/>
      </dsp:nvSpPr>
      <dsp:spPr>
        <a:xfrm>
          <a:off x="2415016" y="177688"/>
          <a:ext cx="1093470" cy="10934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Manage closely 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Project team </a:t>
          </a:r>
          <a:endParaRPr lang="en-US" sz="1300" kern="1200"/>
        </a:p>
      </dsp:txBody>
      <dsp:txXfrm>
        <a:off x="2468395" y="231067"/>
        <a:ext cx="986712" cy="986712"/>
      </dsp:txXfrm>
    </dsp:sp>
    <dsp:sp modelId="{1DBABB30-4806-486B-93FE-7AA6DDF11E24}">
      <dsp:nvSpPr>
        <dsp:cNvPr id="0" name=""/>
        <dsp:cNvSpPr/>
      </dsp:nvSpPr>
      <dsp:spPr>
        <a:xfrm>
          <a:off x="1089511" y="1405568"/>
          <a:ext cx="1093470" cy="10934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300" kern="1200"/>
            <a:t>Monitor Software users </a:t>
          </a:r>
          <a:endParaRPr lang="en-US" sz="1300" kern="1200"/>
        </a:p>
      </dsp:txBody>
      <dsp:txXfrm>
        <a:off x="1142890" y="1458947"/>
        <a:ext cx="986712" cy="986712"/>
      </dsp:txXfrm>
    </dsp:sp>
    <dsp:sp modelId="{D206646D-08DD-4C52-8063-797AB1D24556}">
      <dsp:nvSpPr>
        <dsp:cNvPr id="0" name=""/>
        <dsp:cNvSpPr/>
      </dsp:nvSpPr>
      <dsp:spPr>
        <a:xfrm>
          <a:off x="2415016" y="1462516"/>
          <a:ext cx="1093470" cy="109347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kern="1200"/>
            <a:t>Keep informed Competitors</a:t>
          </a:r>
        </a:p>
      </dsp:txBody>
      <dsp:txXfrm>
        <a:off x="2468395" y="1515895"/>
        <a:ext cx="986712" cy="9867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2">
  <dgm:title val=""/>
  <dgm:desc val=""/>
  <dgm:catLst>
    <dgm:cat type="matrix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axisShape" refType="w"/>
          <dgm:constr type="h" for="ch" forName="axisShape" refType="h"/>
          <dgm:constr type="w" for="ch" forName="rect1" refType="w" fact="0.4"/>
          <dgm:constr type="h" for="ch" forName="rect1" refType="w" fact="0.4"/>
          <dgm:constr type="l" for="ch" forName="rect1" refType="w" fact="0.065"/>
          <dgm:constr type="t" for="ch" forName="rect1" refType="h" fact="0.065"/>
          <dgm:constr type="w" for="ch" forName="rect2" refType="w" fact="0.4"/>
          <dgm:constr type="h" for="ch" forName="rect2" refType="h" fact="0.4"/>
          <dgm:constr type="r" for="ch" forName="rect2" refType="w" fact="0.935"/>
          <dgm:constr type="t" for="ch" forName="rect2" refType="h" fact="0.065"/>
          <dgm:constr type="w" for="ch" forName="rect3" refType="w" fact="0.4"/>
          <dgm:constr type="h" for="ch" forName="rect3" refType="w" fact="0.4"/>
          <dgm:constr type="l" for="ch" forName="rect3" refType="w" fact="0.065"/>
          <dgm:constr type="b" for="ch" forName="rect3" refType="h" fact="0.935"/>
          <dgm:constr type="w" for="ch" forName="rect4" refType="w" fact="0.4"/>
          <dgm:constr type="h" for="ch" forName="rect4" refType="h" fact="0.4"/>
          <dgm:constr type="r" for="ch" forName="rect4" refType="w" fact="0.935"/>
          <dgm:constr type="b" for="ch" forName="rect4" refType="h" fact="0.935"/>
        </dgm:constrLst>
      </dgm:if>
      <dgm:else name="Name2">
        <dgm:constrLst>
          <dgm:constr type="primFontSz" for="ch" ptType="node" op="equ" val="65"/>
          <dgm:constr type="w" for="ch" forName="axisShape" refType="w"/>
          <dgm:constr type="h" for="ch" forName="axisShape" refType="h"/>
          <dgm:constr type="w" for="ch" forName="rect1" refType="w" fact="0.4"/>
          <dgm:constr type="h" for="ch" forName="rect1" refType="w" fact="0.4"/>
          <dgm:constr type="r" for="ch" forName="rect1" refType="w" fact="0.935"/>
          <dgm:constr type="t" for="ch" forName="rect1" refType="h" fact="0.065"/>
          <dgm:constr type="w" for="ch" forName="rect2" refType="w" fact="0.4"/>
          <dgm:constr type="h" for="ch" forName="rect2" refType="h" fact="0.4"/>
          <dgm:constr type="l" for="ch" forName="rect2" refType="w" fact="0.065"/>
          <dgm:constr type="t" for="ch" forName="rect2" refType="h" fact="0.065"/>
          <dgm:constr type="w" for="ch" forName="rect3" refType="w" fact="0.4"/>
          <dgm:constr type="h" for="ch" forName="rect3" refType="w" fact="0.4"/>
          <dgm:constr type="r" for="ch" forName="rect3" refType="w" fact="0.935"/>
          <dgm:constr type="b" for="ch" forName="rect3" refType="h" fact="0.935"/>
          <dgm:constr type="w" for="ch" forName="rect4" refType="w" fact="0.4"/>
          <dgm:constr type="h" for="ch" forName="rect4" refType="h" fact="0.4"/>
          <dgm:constr type="l" for="ch" forName="rect4" refType="w" fact="0.065"/>
          <dgm:constr type="b" for="ch" forName="rect4" refType="h" fact="0.935"/>
        </dgm:constrLst>
      </dgm:else>
    </dgm:choose>
    <dgm:ruleLst/>
    <dgm:choose name="Name3">
      <dgm:if name="Name4" axis="ch" ptType="node" func="cnt" op="gte" val="1">
        <dgm:layoutNode name="axisShape" styleLbl="bgShp">
          <dgm:alg type="sp"/>
          <dgm:shape xmlns:r="http://schemas.openxmlformats.org/officeDocument/2006/relationships" type="quadArrow" r:blip="">
            <dgm:adjLst>
              <dgm:adj idx="1" val="0.02"/>
              <dgm:adj idx="2" val="0.04"/>
              <dgm:adj idx="3" val="0.05"/>
            </dgm:adjLst>
          </dgm:shape>
          <dgm:presOf/>
          <dgm:constrLst/>
          <dgm:ruleLst/>
        </dgm:layoutNode>
        <dgm:layoutNode name="rect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Mis15</b:Tag>
    <b:SourceType>InternetSite</b:SourceType>
    <b:Guid>{6B061BFB-E892-45C4-A94F-FD61588FE4E0}</b:Guid>
    <b:Title>Mission and vision statements of top 10 world largest companies 2015</b:Title>
    <b:Year>2015</b:Year>
    <b:Month>7</b:Month>
    <b:Day>17</b:Day>
    <b:YearAccessed>2019</b:YearAccessed>
    <b:MonthAccessed>Feb</b:MonthAccessed>
    <b:DayAccessed>21</b:DayAccessed>
    <b:Medium>Web</b:Medium>
    <b:URL>https://908436031989043030.weebly.com/mission-and-vision-statements-of-top-10-world-largest-companies-2015/mission-and-vision-statements-of-top-10-world-largest-companies-2015</b:URL>
    <b:RefOrder>1</b:RefOrder>
  </b:Source>
</b:Sources>
</file>

<file path=customXml/itemProps1.xml><?xml version="1.0" encoding="utf-8"?>
<ds:datastoreItem xmlns:ds="http://schemas.openxmlformats.org/officeDocument/2006/customXml" ds:itemID="{3113BFBF-A549-4B79-A492-AFD3AF1A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1568</Words>
  <Pages>16</Pages>
  <Characters>9299</Characters>
  <Application>WPS Office</Application>
  <DocSecurity>0</DocSecurity>
  <Paragraphs>426</Paragraphs>
  <ScaleCrop>false</ScaleCrop>
  <Company>Stetson University</Company>
  <LinksUpToDate>false</LinksUpToDate>
  <CharactersWithSpaces>10728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2019-02-21T14:24:37Z</dcterms:created>
  <dc:creator>Windows User</dc:creator>
  <lastModifiedBy>JKM-LX1</lastModifiedBy>
  <lastPrinted>2015-08-18T17:28:00Z</lastPrinted>
  <dcterms:modified xsi:type="dcterms:W3CDTF">2019-02-21T14:24:37Z</dcterms:modified>
  <revision>149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