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AD681" w14:textId="77777777" w:rsidR="006344C5" w:rsidRDefault="006344C5" w:rsidP="00F845DC">
      <w:pPr>
        <w:rPr>
          <w:rFonts w:ascii="Times New Roman" w:hAnsi="Times New Roman" w:cs="Times New Roman"/>
          <w:sz w:val="24"/>
          <w:szCs w:val="24"/>
        </w:rPr>
      </w:pPr>
    </w:p>
    <w:p w14:paraId="0406CA63" w14:textId="73488B6A" w:rsidR="006344C5" w:rsidRPr="006344C5" w:rsidRDefault="006344C5" w:rsidP="006344C5">
      <w:pPr>
        <w:jc w:val="center"/>
        <w:rPr>
          <w:rFonts w:ascii="Times New Roman" w:hAnsi="Times New Roman" w:cs="Times New Roman"/>
          <w:sz w:val="44"/>
          <w:szCs w:val="44"/>
        </w:rPr>
      </w:pPr>
      <w:r w:rsidRPr="006344C5">
        <w:rPr>
          <w:rFonts w:ascii="Times New Roman" w:eastAsia="Times New Roman" w:hAnsi="Times New Roman" w:cs="Times New Roman"/>
          <w:sz w:val="44"/>
          <w:szCs w:val="44"/>
        </w:rPr>
        <w:t>Decision Ana</w:t>
      </w:r>
      <w:bookmarkStart w:id="0" w:name="_GoBack"/>
      <w:bookmarkEnd w:id="0"/>
      <w:r w:rsidRPr="006344C5">
        <w:rPr>
          <w:rFonts w:ascii="Times New Roman" w:eastAsia="Times New Roman" w:hAnsi="Times New Roman" w:cs="Times New Roman"/>
          <w:sz w:val="44"/>
          <w:szCs w:val="44"/>
        </w:rPr>
        <w:t xml:space="preserve">lysis Case Study: </w:t>
      </w:r>
      <w:r w:rsidR="00FC1A71">
        <w:rPr>
          <w:rFonts w:ascii="Times New Roman" w:eastAsia="Times New Roman" w:hAnsi="Times New Roman" w:cs="Times New Roman"/>
          <w:sz w:val="44"/>
          <w:szCs w:val="44"/>
        </w:rPr>
        <w:br/>
      </w:r>
      <w:r w:rsidRPr="006344C5">
        <w:rPr>
          <w:rFonts w:ascii="Times New Roman" w:eastAsia="Times New Roman" w:hAnsi="Times New Roman" w:cs="Times New Roman"/>
          <w:sz w:val="44"/>
          <w:szCs w:val="44"/>
        </w:rPr>
        <w:t>Valley of the Sun Reviews</w:t>
      </w:r>
    </w:p>
    <w:p w14:paraId="4069A4AE" w14:textId="060CFEDE" w:rsidR="00C970E0" w:rsidRPr="00C941CA" w:rsidRDefault="008316D1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 xml:space="preserve">Valley of the Sun Academy (VSA) is an online school specializing in GED programs for the Phoenix area. </w:t>
      </w:r>
      <w:r w:rsidR="00FC1A71" w:rsidRPr="00FC1A71">
        <w:rPr>
          <w:rFonts w:ascii="Times New Roman" w:hAnsi="Times New Roman" w:cs="Times New Roman"/>
          <w:sz w:val="24"/>
          <w:szCs w:val="24"/>
        </w:rPr>
        <w:t>Valley of the Sun Academy</w:t>
      </w:r>
      <w:r w:rsidR="00247C52" w:rsidRPr="00C941CA">
        <w:rPr>
          <w:rFonts w:ascii="Times New Roman" w:hAnsi="Times New Roman" w:cs="Times New Roman"/>
          <w:sz w:val="24"/>
          <w:szCs w:val="24"/>
        </w:rPr>
        <w:t xml:space="preserve"> enrolls </w:t>
      </w:r>
      <w:r w:rsidR="000C00FB" w:rsidRPr="00C941CA">
        <w:rPr>
          <w:rFonts w:ascii="Times New Roman" w:hAnsi="Times New Roman" w:cs="Times New Roman"/>
          <w:sz w:val="24"/>
          <w:szCs w:val="24"/>
        </w:rPr>
        <w:t>8</w:t>
      </w:r>
      <w:r w:rsidR="00247C52" w:rsidRPr="00C941CA">
        <w:rPr>
          <w:rFonts w:ascii="Times New Roman" w:hAnsi="Times New Roman" w:cs="Times New Roman"/>
          <w:sz w:val="24"/>
          <w:szCs w:val="24"/>
        </w:rPr>
        <w:t xml:space="preserve">13 students and has a part-time faculty pool of 65 online instructors. </w:t>
      </w:r>
    </w:p>
    <w:p w14:paraId="2FDF6E8B" w14:textId="304F253D" w:rsidR="000C23D2" w:rsidRPr="00C941CA" w:rsidRDefault="00C970E0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>Online faculty are reviewed annually and provided with feedback about their</w:t>
      </w:r>
      <w:r w:rsidR="002565A9" w:rsidRPr="00C941CA">
        <w:rPr>
          <w:rFonts w:ascii="Times New Roman" w:hAnsi="Times New Roman" w:cs="Times New Roman"/>
          <w:sz w:val="24"/>
          <w:szCs w:val="24"/>
        </w:rPr>
        <w:t xml:space="preserve"> facilitation techniques</w:t>
      </w:r>
      <w:r w:rsidR="008316D1" w:rsidRPr="00C941CA">
        <w:rPr>
          <w:rFonts w:ascii="Times New Roman" w:hAnsi="Times New Roman" w:cs="Times New Roman"/>
          <w:sz w:val="24"/>
          <w:szCs w:val="24"/>
        </w:rPr>
        <w:t>, content expertise,</w:t>
      </w:r>
      <w:r w:rsidRPr="00C941CA">
        <w:rPr>
          <w:rFonts w:ascii="Times New Roman" w:hAnsi="Times New Roman" w:cs="Times New Roman"/>
          <w:sz w:val="24"/>
          <w:szCs w:val="24"/>
        </w:rPr>
        <w:t xml:space="preserve"> engagement, and classroom management. If necessary, remediation </w:t>
      </w:r>
      <w:r w:rsidR="000C23D2" w:rsidRPr="00C941CA">
        <w:rPr>
          <w:rFonts w:ascii="Times New Roman" w:hAnsi="Times New Roman" w:cs="Times New Roman"/>
          <w:sz w:val="24"/>
          <w:szCs w:val="24"/>
        </w:rPr>
        <w:t>and additional support are</w:t>
      </w:r>
      <w:r w:rsidRPr="00C941CA">
        <w:rPr>
          <w:rFonts w:ascii="Times New Roman" w:hAnsi="Times New Roman" w:cs="Times New Roman"/>
          <w:sz w:val="24"/>
          <w:szCs w:val="24"/>
        </w:rPr>
        <w:t xml:space="preserve"> provid</w:t>
      </w:r>
      <w:r w:rsidR="000C23D2" w:rsidRPr="00C941CA">
        <w:rPr>
          <w:rFonts w:ascii="Times New Roman" w:hAnsi="Times New Roman" w:cs="Times New Roman"/>
          <w:sz w:val="24"/>
          <w:szCs w:val="24"/>
        </w:rPr>
        <w:t>ed by the Faculty Advisory Board</w:t>
      </w:r>
      <w:r w:rsidR="002929F0" w:rsidRPr="00C941CA">
        <w:rPr>
          <w:rFonts w:ascii="Times New Roman" w:hAnsi="Times New Roman" w:cs="Times New Roman"/>
          <w:sz w:val="24"/>
          <w:szCs w:val="24"/>
        </w:rPr>
        <w:t xml:space="preserve"> (FAB)</w:t>
      </w:r>
      <w:r w:rsidR="002565A9" w:rsidRPr="00C941CA">
        <w:rPr>
          <w:rFonts w:ascii="Times New Roman" w:hAnsi="Times New Roman" w:cs="Times New Roman"/>
          <w:sz w:val="24"/>
          <w:szCs w:val="24"/>
        </w:rPr>
        <w:t xml:space="preserve">. </w:t>
      </w:r>
      <w:r w:rsidR="00C41F9D" w:rsidRPr="00C941CA">
        <w:rPr>
          <w:rFonts w:ascii="Times New Roman" w:hAnsi="Times New Roman" w:cs="Times New Roman"/>
          <w:sz w:val="24"/>
          <w:szCs w:val="24"/>
        </w:rPr>
        <w:t xml:space="preserve">The online faculty reviews are one factor </w:t>
      </w:r>
      <w:r w:rsidR="00FC1A71">
        <w:rPr>
          <w:rFonts w:ascii="Times New Roman" w:hAnsi="Times New Roman" w:cs="Times New Roman"/>
          <w:sz w:val="24"/>
          <w:szCs w:val="24"/>
        </w:rPr>
        <w:t xml:space="preserve">used </w:t>
      </w:r>
      <w:r w:rsidR="00C41F9D" w:rsidRPr="00C941CA">
        <w:rPr>
          <w:rFonts w:ascii="Times New Roman" w:hAnsi="Times New Roman" w:cs="Times New Roman"/>
          <w:sz w:val="24"/>
          <w:szCs w:val="24"/>
        </w:rPr>
        <w:t>to determine overall performance, teaching status, and potential performance appraisals.</w:t>
      </w:r>
    </w:p>
    <w:p w14:paraId="29A0A157" w14:textId="3B9A4E4F" w:rsidR="002565A9" w:rsidRPr="00C941CA" w:rsidRDefault="000A1B09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 xml:space="preserve">Recently, the </w:t>
      </w:r>
      <w:r w:rsidR="002929F0" w:rsidRPr="00C941CA">
        <w:rPr>
          <w:rFonts w:ascii="Times New Roman" w:hAnsi="Times New Roman" w:cs="Times New Roman"/>
          <w:sz w:val="24"/>
          <w:szCs w:val="24"/>
        </w:rPr>
        <w:t>FAB</w:t>
      </w:r>
      <w:r w:rsidRPr="00C941CA">
        <w:rPr>
          <w:rFonts w:ascii="Times New Roman" w:hAnsi="Times New Roman" w:cs="Times New Roman"/>
          <w:sz w:val="24"/>
          <w:szCs w:val="24"/>
        </w:rPr>
        <w:t xml:space="preserve"> submitted a proposal for a new approach</w:t>
      </w:r>
      <w:r w:rsidR="000C00FB" w:rsidRPr="00C941CA">
        <w:rPr>
          <w:rFonts w:ascii="Times New Roman" w:hAnsi="Times New Roman" w:cs="Times New Roman"/>
          <w:sz w:val="24"/>
          <w:szCs w:val="24"/>
        </w:rPr>
        <w:t xml:space="preserve"> for the next fiscal year</w:t>
      </w:r>
      <w:r w:rsidRPr="00C941CA">
        <w:rPr>
          <w:rFonts w:ascii="Times New Roman" w:hAnsi="Times New Roman" w:cs="Times New Roman"/>
          <w:sz w:val="24"/>
          <w:szCs w:val="24"/>
        </w:rPr>
        <w:t>, the Peer Faculty Performance Review (PFPR). Human Resources</w:t>
      </w:r>
      <w:r w:rsidR="003F4874" w:rsidRPr="00C941CA">
        <w:rPr>
          <w:rFonts w:ascii="Times New Roman" w:hAnsi="Times New Roman" w:cs="Times New Roman"/>
          <w:sz w:val="24"/>
          <w:szCs w:val="24"/>
        </w:rPr>
        <w:t xml:space="preserve"> (HR)</w:t>
      </w:r>
      <w:r w:rsidRPr="00C941CA">
        <w:rPr>
          <w:rFonts w:ascii="Times New Roman" w:hAnsi="Times New Roman" w:cs="Times New Roman"/>
          <w:sz w:val="24"/>
          <w:szCs w:val="24"/>
        </w:rPr>
        <w:t xml:space="preserve"> and the school’s </w:t>
      </w:r>
      <w:r w:rsidR="00FC1A71" w:rsidRPr="00C941CA">
        <w:rPr>
          <w:rFonts w:ascii="Times New Roman" w:hAnsi="Times New Roman" w:cs="Times New Roman"/>
          <w:sz w:val="24"/>
          <w:szCs w:val="24"/>
        </w:rPr>
        <w:t xml:space="preserve">chief financial officer </w:t>
      </w:r>
      <w:r w:rsidRPr="00C941CA">
        <w:rPr>
          <w:rFonts w:ascii="Times New Roman" w:hAnsi="Times New Roman" w:cs="Times New Roman"/>
          <w:sz w:val="24"/>
          <w:szCs w:val="24"/>
        </w:rPr>
        <w:t xml:space="preserve">are evaluating the suggestion against the current design, described by VSA’s </w:t>
      </w:r>
      <w:r w:rsidR="00FC1A71">
        <w:rPr>
          <w:rFonts w:ascii="Times New Roman" w:hAnsi="Times New Roman" w:cs="Times New Roman"/>
          <w:sz w:val="24"/>
          <w:szCs w:val="24"/>
        </w:rPr>
        <w:t>d</w:t>
      </w:r>
      <w:r w:rsidRPr="00C941CA">
        <w:rPr>
          <w:rFonts w:ascii="Times New Roman" w:hAnsi="Times New Roman" w:cs="Times New Roman"/>
          <w:sz w:val="24"/>
          <w:szCs w:val="24"/>
        </w:rPr>
        <w:t>irector. Both review processes are outlined below.</w:t>
      </w:r>
    </w:p>
    <w:p w14:paraId="125A4E17" w14:textId="77777777" w:rsidR="000A1B09" w:rsidRPr="00C941CA" w:rsidRDefault="000A1B09" w:rsidP="00336B1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41CA">
        <w:rPr>
          <w:rFonts w:ascii="Times New Roman" w:hAnsi="Times New Roman" w:cs="Times New Roman"/>
          <w:b/>
          <w:sz w:val="24"/>
          <w:szCs w:val="24"/>
        </w:rPr>
        <w:t>Current Design</w:t>
      </w:r>
    </w:p>
    <w:p w14:paraId="2D7286C6" w14:textId="7D7D1E05" w:rsidR="003F4874" w:rsidRPr="00C941CA" w:rsidRDefault="00FC1A71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1A71">
        <w:rPr>
          <w:rFonts w:ascii="Times New Roman" w:hAnsi="Times New Roman" w:cs="Times New Roman"/>
          <w:sz w:val="24"/>
          <w:szCs w:val="24"/>
        </w:rPr>
        <w:t>Valley of the Sun Academy</w:t>
      </w:r>
      <w:r w:rsidR="00C41F9D" w:rsidRPr="00C941CA">
        <w:rPr>
          <w:rFonts w:ascii="Times New Roman" w:hAnsi="Times New Roman" w:cs="Times New Roman"/>
          <w:sz w:val="24"/>
          <w:szCs w:val="24"/>
        </w:rPr>
        <w:t xml:space="preserve"> uses an external firm, </w:t>
      </w:r>
      <w:proofErr w:type="spellStart"/>
      <w:r w:rsidR="00C41F9D" w:rsidRPr="00C941CA">
        <w:rPr>
          <w:rFonts w:ascii="Times New Roman" w:hAnsi="Times New Roman" w:cs="Times New Roman"/>
          <w:sz w:val="24"/>
          <w:szCs w:val="24"/>
        </w:rPr>
        <w:t>TeachBest</w:t>
      </w:r>
      <w:proofErr w:type="spellEnd"/>
      <w:r w:rsidR="00C41F9D" w:rsidRPr="00C941CA">
        <w:rPr>
          <w:rFonts w:ascii="Times New Roman" w:hAnsi="Times New Roman" w:cs="Times New Roman"/>
          <w:sz w:val="24"/>
          <w:szCs w:val="24"/>
        </w:rPr>
        <w:t xml:space="preserve"> Consulting, to conduct annual reviews for online faculty</w:t>
      </w:r>
      <w:r w:rsidR="000A1B09" w:rsidRPr="00C941CA">
        <w:rPr>
          <w:rFonts w:ascii="Times New Roman" w:hAnsi="Times New Roman" w:cs="Times New Roman"/>
          <w:sz w:val="24"/>
          <w:szCs w:val="24"/>
        </w:rPr>
        <w:t>.</w:t>
      </w:r>
      <w:r w:rsidR="00C41F9D" w:rsidRPr="00C941CA">
        <w:rPr>
          <w:rFonts w:ascii="Times New Roman" w:hAnsi="Times New Roman" w:cs="Times New Roman"/>
          <w:sz w:val="24"/>
          <w:szCs w:val="24"/>
        </w:rPr>
        <w:t xml:space="preserve"> The review team is composed of faculty members at other online institutions, including universities and high schools. </w:t>
      </w:r>
      <w:r w:rsidRPr="00FC1A71">
        <w:rPr>
          <w:rFonts w:ascii="Times New Roman" w:hAnsi="Times New Roman" w:cs="Times New Roman"/>
          <w:sz w:val="24"/>
          <w:szCs w:val="24"/>
        </w:rPr>
        <w:t>Valley of the Sun Academy</w:t>
      </w:r>
      <w:r w:rsidR="00C41F9D" w:rsidRPr="00C941CA">
        <w:rPr>
          <w:rFonts w:ascii="Times New Roman" w:hAnsi="Times New Roman" w:cs="Times New Roman"/>
          <w:sz w:val="24"/>
          <w:szCs w:val="24"/>
        </w:rPr>
        <w:t xml:space="preserve"> faculty are not part of the review process, and </w:t>
      </w:r>
      <w:proofErr w:type="spellStart"/>
      <w:r w:rsidR="00C41F9D" w:rsidRPr="00C941CA">
        <w:rPr>
          <w:rFonts w:ascii="Times New Roman" w:hAnsi="Times New Roman" w:cs="Times New Roman"/>
          <w:sz w:val="24"/>
          <w:szCs w:val="24"/>
        </w:rPr>
        <w:t>TeachBest</w:t>
      </w:r>
      <w:proofErr w:type="spellEnd"/>
      <w:r w:rsidR="00C41F9D" w:rsidRPr="00C941CA">
        <w:rPr>
          <w:rFonts w:ascii="Times New Roman" w:hAnsi="Times New Roman" w:cs="Times New Roman"/>
          <w:sz w:val="24"/>
          <w:szCs w:val="24"/>
        </w:rPr>
        <w:t xml:space="preserve"> Consulting handles hiring and training internally. </w:t>
      </w:r>
      <w:r w:rsidRPr="00FC1A71">
        <w:rPr>
          <w:rFonts w:ascii="Times New Roman" w:hAnsi="Times New Roman" w:cs="Times New Roman"/>
          <w:sz w:val="24"/>
          <w:szCs w:val="24"/>
        </w:rPr>
        <w:t>Valley of the Sun Academy</w:t>
      </w:r>
      <w:r w:rsidR="00C41F9D" w:rsidRPr="00C941CA">
        <w:rPr>
          <w:rFonts w:ascii="Times New Roman" w:hAnsi="Times New Roman" w:cs="Times New Roman"/>
          <w:sz w:val="24"/>
          <w:szCs w:val="24"/>
        </w:rPr>
        <w:t xml:space="preserve">’s </w:t>
      </w:r>
      <w:r w:rsidR="003F4874" w:rsidRPr="00C941CA">
        <w:rPr>
          <w:rFonts w:ascii="Times New Roman" w:hAnsi="Times New Roman" w:cs="Times New Roman"/>
          <w:sz w:val="24"/>
          <w:szCs w:val="24"/>
        </w:rPr>
        <w:t>HR</w:t>
      </w:r>
      <w:r w:rsidR="00C41F9D" w:rsidRPr="00C941CA">
        <w:rPr>
          <w:rFonts w:ascii="Times New Roman" w:hAnsi="Times New Roman" w:cs="Times New Roman"/>
          <w:sz w:val="24"/>
          <w:szCs w:val="24"/>
        </w:rPr>
        <w:t xml:space="preserve"> department assigns completed courses to review, and VSA’s Technical Support team is responsible for providing access. </w:t>
      </w:r>
    </w:p>
    <w:p w14:paraId="1DA9192C" w14:textId="43F59E87" w:rsidR="00247C52" w:rsidRPr="00C941CA" w:rsidRDefault="003F4874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 xml:space="preserve">Once </w:t>
      </w:r>
      <w:r w:rsidR="000A1B09" w:rsidRPr="00C941CA">
        <w:rPr>
          <w:rFonts w:ascii="Times New Roman" w:hAnsi="Times New Roman" w:cs="Times New Roman"/>
          <w:sz w:val="24"/>
          <w:szCs w:val="24"/>
        </w:rPr>
        <w:t xml:space="preserve">completed, the </w:t>
      </w:r>
      <w:proofErr w:type="spellStart"/>
      <w:r w:rsidRPr="00C941CA">
        <w:rPr>
          <w:rFonts w:ascii="Times New Roman" w:hAnsi="Times New Roman" w:cs="Times New Roman"/>
          <w:sz w:val="24"/>
          <w:szCs w:val="24"/>
        </w:rPr>
        <w:t>TeachBest</w:t>
      </w:r>
      <w:proofErr w:type="spellEnd"/>
      <w:r w:rsidRPr="00C941CA">
        <w:rPr>
          <w:rFonts w:ascii="Times New Roman" w:hAnsi="Times New Roman" w:cs="Times New Roman"/>
          <w:sz w:val="24"/>
          <w:szCs w:val="24"/>
        </w:rPr>
        <w:t xml:space="preserve"> consultant</w:t>
      </w:r>
      <w:r w:rsidR="000A1B09" w:rsidRPr="00C941CA">
        <w:rPr>
          <w:rFonts w:ascii="Times New Roman" w:hAnsi="Times New Roman" w:cs="Times New Roman"/>
          <w:sz w:val="24"/>
          <w:szCs w:val="24"/>
        </w:rPr>
        <w:t xml:space="preserve"> submits </w:t>
      </w:r>
      <w:r w:rsidRPr="00C941CA">
        <w:rPr>
          <w:rFonts w:ascii="Times New Roman" w:hAnsi="Times New Roman" w:cs="Times New Roman"/>
          <w:sz w:val="24"/>
          <w:szCs w:val="24"/>
        </w:rPr>
        <w:t>the review</w:t>
      </w:r>
      <w:r w:rsidR="000A1B09" w:rsidRPr="00C941CA">
        <w:rPr>
          <w:rFonts w:ascii="Times New Roman" w:hAnsi="Times New Roman" w:cs="Times New Roman"/>
          <w:sz w:val="24"/>
          <w:szCs w:val="24"/>
        </w:rPr>
        <w:t xml:space="preserve"> form</w:t>
      </w:r>
      <w:r w:rsidRPr="00C941CA">
        <w:rPr>
          <w:rFonts w:ascii="Times New Roman" w:hAnsi="Times New Roman" w:cs="Times New Roman"/>
          <w:sz w:val="24"/>
          <w:szCs w:val="24"/>
        </w:rPr>
        <w:t xml:space="preserve"> to</w:t>
      </w:r>
      <w:r w:rsidR="000A1B09" w:rsidRPr="00C941CA">
        <w:rPr>
          <w:rFonts w:ascii="Times New Roman" w:hAnsi="Times New Roman" w:cs="Times New Roman"/>
          <w:sz w:val="24"/>
          <w:szCs w:val="24"/>
        </w:rPr>
        <w:t xml:space="preserve"> </w:t>
      </w:r>
      <w:r w:rsidRPr="00C941CA">
        <w:rPr>
          <w:rFonts w:ascii="Times New Roman" w:hAnsi="Times New Roman" w:cs="Times New Roman"/>
          <w:sz w:val="24"/>
          <w:szCs w:val="24"/>
        </w:rPr>
        <w:t>VSA’s HR department</w:t>
      </w:r>
      <w:r w:rsidR="00FC1A71">
        <w:rPr>
          <w:rFonts w:ascii="Times New Roman" w:hAnsi="Times New Roman" w:cs="Times New Roman"/>
          <w:sz w:val="24"/>
          <w:szCs w:val="24"/>
        </w:rPr>
        <w:t xml:space="preserve">, and </w:t>
      </w:r>
      <w:r w:rsidRPr="00C941CA">
        <w:rPr>
          <w:rFonts w:ascii="Times New Roman" w:hAnsi="Times New Roman" w:cs="Times New Roman"/>
          <w:sz w:val="24"/>
          <w:szCs w:val="24"/>
        </w:rPr>
        <w:t xml:space="preserve">HR submits </w:t>
      </w:r>
      <w:r w:rsidR="00247C52" w:rsidRPr="00C941CA">
        <w:rPr>
          <w:rFonts w:ascii="Times New Roman" w:hAnsi="Times New Roman" w:cs="Times New Roman"/>
          <w:sz w:val="24"/>
          <w:szCs w:val="24"/>
        </w:rPr>
        <w:t xml:space="preserve">a </w:t>
      </w:r>
      <w:r w:rsidRPr="00C941CA">
        <w:rPr>
          <w:rFonts w:ascii="Times New Roman" w:hAnsi="Times New Roman" w:cs="Times New Roman"/>
          <w:sz w:val="24"/>
          <w:szCs w:val="24"/>
        </w:rPr>
        <w:t xml:space="preserve">payment for </w:t>
      </w:r>
      <w:r w:rsidR="00247C52" w:rsidRPr="00C941CA">
        <w:rPr>
          <w:rFonts w:ascii="Times New Roman" w:hAnsi="Times New Roman" w:cs="Times New Roman"/>
          <w:sz w:val="24"/>
          <w:szCs w:val="24"/>
        </w:rPr>
        <w:t xml:space="preserve">each review. In addition, VSA has an annual contract with </w:t>
      </w:r>
      <w:proofErr w:type="spellStart"/>
      <w:r w:rsidR="00247C52" w:rsidRPr="00C941CA">
        <w:rPr>
          <w:rFonts w:ascii="Times New Roman" w:hAnsi="Times New Roman" w:cs="Times New Roman"/>
          <w:sz w:val="24"/>
          <w:szCs w:val="24"/>
        </w:rPr>
        <w:t>TeachBest</w:t>
      </w:r>
      <w:proofErr w:type="spellEnd"/>
      <w:r w:rsidR="00247C52" w:rsidRPr="00C941CA">
        <w:rPr>
          <w:rFonts w:ascii="Times New Roman" w:hAnsi="Times New Roman" w:cs="Times New Roman"/>
          <w:sz w:val="24"/>
          <w:szCs w:val="24"/>
        </w:rPr>
        <w:t xml:space="preserve"> Consulting. </w:t>
      </w:r>
    </w:p>
    <w:p w14:paraId="7B376C25" w14:textId="2C86D7F8" w:rsidR="00247C52" w:rsidRPr="00C941CA" w:rsidRDefault="00247C52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>The overall contract is $</w:t>
      </w:r>
      <w:r w:rsidR="000C00FB" w:rsidRPr="00C941CA">
        <w:rPr>
          <w:rFonts w:ascii="Times New Roman" w:hAnsi="Times New Roman" w:cs="Times New Roman"/>
          <w:sz w:val="24"/>
          <w:szCs w:val="24"/>
        </w:rPr>
        <w:t>2</w:t>
      </w:r>
      <w:r w:rsidR="00FC1A71">
        <w:rPr>
          <w:rFonts w:ascii="Times New Roman" w:hAnsi="Times New Roman" w:cs="Times New Roman"/>
          <w:sz w:val="24"/>
          <w:szCs w:val="24"/>
        </w:rPr>
        <w:t>,</w:t>
      </w:r>
      <w:r w:rsidR="000C00FB" w:rsidRPr="00C941CA">
        <w:rPr>
          <w:rFonts w:ascii="Times New Roman" w:hAnsi="Times New Roman" w:cs="Times New Roman"/>
          <w:sz w:val="24"/>
          <w:szCs w:val="24"/>
        </w:rPr>
        <w:t>5</w:t>
      </w:r>
      <w:r w:rsidRPr="00C941CA">
        <w:rPr>
          <w:rFonts w:ascii="Times New Roman" w:hAnsi="Times New Roman" w:cs="Times New Roman"/>
          <w:sz w:val="24"/>
          <w:szCs w:val="24"/>
        </w:rPr>
        <w:t>00/year. If VSA’s enrollment reaches 1,000 or more students or their faculty pool expands to 7</w:t>
      </w:r>
      <w:r w:rsidR="000C00FB" w:rsidRPr="00C941CA">
        <w:rPr>
          <w:rFonts w:ascii="Times New Roman" w:hAnsi="Times New Roman" w:cs="Times New Roman"/>
          <w:sz w:val="24"/>
          <w:szCs w:val="24"/>
        </w:rPr>
        <w:t>5</w:t>
      </w:r>
      <w:r w:rsidRPr="00C941CA">
        <w:rPr>
          <w:rFonts w:ascii="Times New Roman" w:hAnsi="Times New Roman" w:cs="Times New Roman"/>
          <w:sz w:val="24"/>
          <w:szCs w:val="24"/>
        </w:rPr>
        <w:t xml:space="preserve"> or more instructors, the contract amount will increase to $5</w:t>
      </w:r>
      <w:r w:rsidR="00FC1A71">
        <w:rPr>
          <w:rFonts w:ascii="Times New Roman" w:hAnsi="Times New Roman" w:cs="Times New Roman"/>
          <w:sz w:val="24"/>
          <w:szCs w:val="24"/>
        </w:rPr>
        <w:t>,</w:t>
      </w:r>
      <w:r w:rsidR="000C00FB" w:rsidRPr="00C941CA">
        <w:rPr>
          <w:rFonts w:ascii="Times New Roman" w:hAnsi="Times New Roman" w:cs="Times New Roman"/>
          <w:sz w:val="24"/>
          <w:szCs w:val="24"/>
        </w:rPr>
        <w:t>0</w:t>
      </w:r>
      <w:r w:rsidRPr="00C941CA">
        <w:rPr>
          <w:rFonts w:ascii="Times New Roman" w:hAnsi="Times New Roman" w:cs="Times New Roman"/>
          <w:sz w:val="24"/>
          <w:szCs w:val="24"/>
        </w:rPr>
        <w:t xml:space="preserve">00/year. </w:t>
      </w:r>
      <w:r w:rsidR="009D689D">
        <w:rPr>
          <w:rFonts w:ascii="Times New Roman" w:hAnsi="Times New Roman" w:cs="Times New Roman"/>
          <w:sz w:val="24"/>
          <w:szCs w:val="24"/>
        </w:rPr>
        <w:t>There is a 75% chance</w:t>
      </w:r>
      <w:r w:rsidRPr="00C941CA">
        <w:rPr>
          <w:rFonts w:ascii="Times New Roman" w:hAnsi="Times New Roman" w:cs="Times New Roman"/>
          <w:sz w:val="24"/>
          <w:szCs w:val="24"/>
        </w:rPr>
        <w:t xml:space="preserve"> the student enrollment will reach 1,000 students within the next </w:t>
      </w:r>
      <w:r w:rsidR="00FC1A71">
        <w:rPr>
          <w:rFonts w:ascii="Times New Roman" w:hAnsi="Times New Roman" w:cs="Times New Roman"/>
          <w:sz w:val="24"/>
          <w:szCs w:val="24"/>
        </w:rPr>
        <w:t>18</w:t>
      </w:r>
      <w:r w:rsidR="00FC1A71" w:rsidRPr="00C941CA">
        <w:rPr>
          <w:rFonts w:ascii="Times New Roman" w:hAnsi="Times New Roman" w:cs="Times New Roman"/>
          <w:sz w:val="24"/>
          <w:szCs w:val="24"/>
        </w:rPr>
        <w:t xml:space="preserve"> </w:t>
      </w:r>
      <w:r w:rsidR="000C00FB" w:rsidRPr="00C941CA">
        <w:rPr>
          <w:rFonts w:ascii="Times New Roman" w:hAnsi="Times New Roman" w:cs="Times New Roman"/>
          <w:sz w:val="24"/>
          <w:szCs w:val="24"/>
        </w:rPr>
        <w:t>months</w:t>
      </w:r>
      <w:r w:rsidR="009D689D">
        <w:rPr>
          <w:rFonts w:ascii="Times New Roman" w:hAnsi="Times New Roman" w:cs="Times New Roman"/>
          <w:sz w:val="24"/>
          <w:szCs w:val="24"/>
        </w:rPr>
        <w:t xml:space="preserve"> and a 25% chance enrollment will not increase</w:t>
      </w:r>
      <w:r w:rsidRPr="00C941CA">
        <w:rPr>
          <w:rFonts w:ascii="Times New Roman" w:hAnsi="Times New Roman" w:cs="Times New Roman"/>
          <w:sz w:val="24"/>
          <w:szCs w:val="24"/>
        </w:rPr>
        <w:t xml:space="preserve">. </w:t>
      </w:r>
      <w:r w:rsidR="00FC1A71">
        <w:rPr>
          <w:rFonts w:ascii="Times New Roman" w:hAnsi="Times New Roman" w:cs="Times New Roman"/>
          <w:sz w:val="24"/>
          <w:szCs w:val="24"/>
        </w:rPr>
        <w:t>During</w:t>
      </w:r>
      <w:r w:rsidR="00FC1A71" w:rsidRPr="00C941CA">
        <w:rPr>
          <w:rFonts w:ascii="Times New Roman" w:hAnsi="Times New Roman" w:cs="Times New Roman"/>
          <w:sz w:val="24"/>
          <w:szCs w:val="24"/>
        </w:rPr>
        <w:t xml:space="preserve"> the next nine months</w:t>
      </w:r>
      <w:r w:rsidR="00FC1A71">
        <w:rPr>
          <w:rFonts w:ascii="Times New Roman" w:hAnsi="Times New Roman" w:cs="Times New Roman"/>
          <w:sz w:val="24"/>
          <w:szCs w:val="24"/>
        </w:rPr>
        <w:t>,</w:t>
      </w:r>
      <w:r w:rsidR="00FC1A71" w:rsidRPr="00C941CA">
        <w:rPr>
          <w:rFonts w:ascii="Times New Roman" w:hAnsi="Times New Roman" w:cs="Times New Roman"/>
          <w:sz w:val="24"/>
          <w:szCs w:val="24"/>
        </w:rPr>
        <w:t xml:space="preserve"> </w:t>
      </w:r>
      <w:r w:rsidR="00FC1A71">
        <w:rPr>
          <w:rFonts w:ascii="Times New Roman" w:hAnsi="Times New Roman" w:cs="Times New Roman"/>
          <w:sz w:val="24"/>
          <w:szCs w:val="24"/>
        </w:rPr>
        <w:t>Human Resources</w:t>
      </w:r>
      <w:r w:rsidR="00FC1A71" w:rsidRPr="00C941CA">
        <w:rPr>
          <w:rFonts w:ascii="Times New Roman" w:hAnsi="Times New Roman" w:cs="Times New Roman"/>
          <w:sz w:val="24"/>
          <w:szCs w:val="24"/>
        </w:rPr>
        <w:t xml:space="preserve"> </w:t>
      </w:r>
      <w:r w:rsidRPr="00C941CA">
        <w:rPr>
          <w:rFonts w:ascii="Times New Roman" w:hAnsi="Times New Roman" w:cs="Times New Roman"/>
          <w:sz w:val="24"/>
          <w:szCs w:val="24"/>
        </w:rPr>
        <w:t>anticipates hiring at least six math instructors.</w:t>
      </w:r>
    </w:p>
    <w:p w14:paraId="183CCC5E" w14:textId="08C9E83C" w:rsidR="00247C52" w:rsidRPr="00C941CA" w:rsidRDefault="00247C52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>Individual reviewers are paid $</w:t>
      </w:r>
      <w:r w:rsidR="002929F0" w:rsidRPr="00C941CA">
        <w:rPr>
          <w:rFonts w:ascii="Times New Roman" w:hAnsi="Times New Roman" w:cs="Times New Roman"/>
          <w:sz w:val="24"/>
          <w:szCs w:val="24"/>
        </w:rPr>
        <w:t>75</w:t>
      </w:r>
      <w:r w:rsidRPr="00C941CA">
        <w:rPr>
          <w:rFonts w:ascii="Times New Roman" w:hAnsi="Times New Roman" w:cs="Times New Roman"/>
          <w:sz w:val="24"/>
          <w:szCs w:val="24"/>
        </w:rPr>
        <w:t xml:space="preserve"> for each revie</w:t>
      </w:r>
      <w:r w:rsidR="000C00FB" w:rsidRPr="00C941CA">
        <w:rPr>
          <w:rFonts w:ascii="Times New Roman" w:hAnsi="Times New Roman" w:cs="Times New Roman"/>
          <w:sz w:val="24"/>
          <w:szCs w:val="24"/>
        </w:rPr>
        <w:t>w. Reviews are conducted in March, July, and November, with all faculty reviewed by December 1.</w:t>
      </w:r>
    </w:p>
    <w:p w14:paraId="6F78EE9D" w14:textId="3713DADD" w:rsidR="000A1B09" w:rsidRPr="00C941CA" w:rsidRDefault="00FC1A71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1A71">
        <w:rPr>
          <w:rFonts w:ascii="Times New Roman" w:hAnsi="Times New Roman" w:cs="Times New Roman"/>
          <w:sz w:val="24"/>
          <w:szCs w:val="24"/>
        </w:rPr>
        <w:t>Valley of the Sun Academy</w:t>
      </w:r>
      <w:r w:rsidR="000C00FB" w:rsidRPr="00C941CA">
        <w:rPr>
          <w:rFonts w:ascii="Times New Roman" w:hAnsi="Times New Roman" w:cs="Times New Roman"/>
          <w:sz w:val="24"/>
          <w:szCs w:val="24"/>
        </w:rPr>
        <w:t xml:space="preserve"> is responsible for disseminating the results of the review to faculty members. If questions arise</w:t>
      </w:r>
      <w:r w:rsidR="002929F0" w:rsidRPr="00C941CA">
        <w:rPr>
          <w:rFonts w:ascii="Times New Roman" w:hAnsi="Times New Roman" w:cs="Times New Roman"/>
          <w:sz w:val="24"/>
          <w:szCs w:val="24"/>
        </w:rPr>
        <w:t xml:space="preserve"> about review results</w:t>
      </w:r>
      <w:r w:rsidR="000C00FB" w:rsidRPr="00C941CA">
        <w:rPr>
          <w:rFonts w:ascii="Times New Roman" w:hAnsi="Times New Roman" w:cs="Times New Roman"/>
          <w:sz w:val="24"/>
          <w:szCs w:val="24"/>
        </w:rPr>
        <w:t xml:space="preserve">, the </w:t>
      </w:r>
      <w:r w:rsidR="002929F0" w:rsidRPr="00C941CA">
        <w:rPr>
          <w:rFonts w:ascii="Times New Roman" w:hAnsi="Times New Roman" w:cs="Times New Roman"/>
          <w:sz w:val="24"/>
          <w:szCs w:val="24"/>
        </w:rPr>
        <w:t xml:space="preserve">FAB is responsible for verifying the review </w:t>
      </w:r>
      <w:r w:rsidR="002929F0" w:rsidRPr="00C941CA">
        <w:rPr>
          <w:rFonts w:ascii="Times New Roman" w:hAnsi="Times New Roman" w:cs="Times New Roman"/>
          <w:sz w:val="24"/>
          <w:szCs w:val="24"/>
        </w:rPr>
        <w:lastRenderedPageBreak/>
        <w:t xml:space="preserve">and responding to the instructor. Periodically, the Faculty Advisory Board finds fault with the initial review and follow-up must be scheduled. Each year, about 5% of the initial reviews are found to be inaccurate and new reviews must be scheduled. </w:t>
      </w:r>
      <w:r w:rsidRPr="00FC1A71">
        <w:rPr>
          <w:rFonts w:ascii="Times New Roman" w:hAnsi="Times New Roman" w:cs="Times New Roman"/>
          <w:sz w:val="24"/>
          <w:szCs w:val="24"/>
        </w:rPr>
        <w:t>Valley of the Sun Academy</w:t>
      </w:r>
      <w:r w:rsidR="002929F0" w:rsidRPr="00C941CA">
        <w:rPr>
          <w:rFonts w:ascii="Times New Roman" w:hAnsi="Times New Roman" w:cs="Times New Roman"/>
          <w:sz w:val="24"/>
          <w:szCs w:val="24"/>
        </w:rPr>
        <w:t xml:space="preserve"> pays a discounted price of $50 for each follow-up review.</w:t>
      </w:r>
    </w:p>
    <w:p w14:paraId="40A99A87" w14:textId="77777777" w:rsidR="000A1B09" w:rsidRPr="00C941CA" w:rsidRDefault="00C41F9D" w:rsidP="00336B17">
      <w:pPr>
        <w:pStyle w:val="ListParagraph"/>
        <w:spacing w:line="240" w:lineRule="auto"/>
        <w:ind w:left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C941CA">
        <w:rPr>
          <w:rFonts w:ascii="Times New Roman" w:hAnsi="Times New Roman" w:cs="Times New Roman"/>
          <w:b/>
          <w:sz w:val="24"/>
          <w:szCs w:val="24"/>
        </w:rPr>
        <w:t>Peer Faculty Performance Review (PFPR) Proposal</w:t>
      </w:r>
    </w:p>
    <w:p w14:paraId="425CEE62" w14:textId="5125B282" w:rsidR="00F4568D" w:rsidRPr="00C941CA" w:rsidRDefault="002929F0" w:rsidP="00336B17">
      <w:pPr>
        <w:pStyle w:val="ListParagraph"/>
        <w:spacing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>The FAB proposes to conduct faculty reviews in</w:t>
      </w:r>
      <w:r w:rsidR="009A5CE7" w:rsidRPr="00C941CA">
        <w:rPr>
          <w:rFonts w:ascii="Times New Roman" w:hAnsi="Times New Roman" w:cs="Times New Roman"/>
          <w:sz w:val="24"/>
          <w:szCs w:val="24"/>
        </w:rPr>
        <w:t>-</w:t>
      </w:r>
      <w:r w:rsidRPr="00C941CA">
        <w:rPr>
          <w:rFonts w:ascii="Times New Roman" w:hAnsi="Times New Roman" w:cs="Times New Roman"/>
          <w:sz w:val="24"/>
          <w:szCs w:val="24"/>
        </w:rPr>
        <w:t xml:space="preserve">house and no longer contract </w:t>
      </w:r>
      <w:proofErr w:type="spellStart"/>
      <w:r w:rsidRPr="00C941CA">
        <w:rPr>
          <w:rFonts w:ascii="Times New Roman" w:hAnsi="Times New Roman" w:cs="Times New Roman"/>
          <w:sz w:val="24"/>
          <w:szCs w:val="24"/>
        </w:rPr>
        <w:t>TeachBest</w:t>
      </w:r>
      <w:proofErr w:type="spellEnd"/>
      <w:r w:rsidRPr="00C941CA">
        <w:rPr>
          <w:rFonts w:ascii="Times New Roman" w:hAnsi="Times New Roman" w:cs="Times New Roman"/>
          <w:sz w:val="24"/>
          <w:szCs w:val="24"/>
        </w:rPr>
        <w:t xml:space="preserve"> Consulting. </w:t>
      </w:r>
      <w:r w:rsidR="00FC1A71" w:rsidRPr="00C941CA">
        <w:rPr>
          <w:rFonts w:ascii="Times New Roman" w:hAnsi="Times New Roman" w:cs="Times New Roman"/>
          <w:sz w:val="24"/>
          <w:szCs w:val="24"/>
        </w:rPr>
        <w:t>H</w:t>
      </w:r>
      <w:r w:rsidR="00FC1A71">
        <w:rPr>
          <w:rFonts w:ascii="Times New Roman" w:hAnsi="Times New Roman" w:cs="Times New Roman"/>
          <w:sz w:val="24"/>
          <w:szCs w:val="24"/>
        </w:rPr>
        <w:t>uman Resources</w:t>
      </w:r>
      <w:r w:rsidR="00FC1A71" w:rsidRPr="00C941CA">
        <w:rPr>
          <w:rFonts w:ascii="Times New Roman" w:hAnsi="Times New Roman" w:cs="Times New Roman"/>
          <w:sz w:val="24"/>
          <w:szCs w:val="24"/>
        </w:rPr>
        <w:t xml:space="preserve"> </w:t>
      </w:r>
      <w:r w:rsidR="009A5CE7" w:rsidRPr="00C941CA">
        <w:rPr>
          <w:rFonts w:ascii="Times New Roman" w:hAnsi="Times New Roman" w:cs="Times New Roman"/>
          <w:sz w:val="24"/>
          <w:szCs w:val="24"/>
        </w:rPr>
        <w:t>will review faculty files and invite the top</w:t>
      </w:r>
      <w:r w:rsidR="008B665E" w:rsidRPr="00C941CA">
        <w:rPr>
          <w:rFonts w:ascii="Times New Roman" w:hAnsi="Times New Roman" w:cs="Times New Roman"/>
          <w:sz w:val="24"/>
          <w:szCs w:val="24"/>
        </w:rPr>
        <w:t xml:space="preserve"> three</w:t>
      </w:r>
      <w:r w:rsidR="009A5CE7" w:rsidRPr="00C941CA">
        <w:rPr>
          <w:rFonts w:ascii="Times New Roman" w:hAnsi="Times New Roman" w:cs="Times New Roman"/>
          <w:sz w:val="24"/>
          <w:szCs w:val="24"/>
        </w:rPr>
        <w:t xml:space="preserve"> performing instructors</w:t>
      </w:r>
      <w:r w:rsidR="008B665E" w:rsidRPr="00C941CA">
        <w:rPr>
          <w:rFonts w:ascii="Times New Roman" w:hAnsi="Times New Roman" w:cs="Times New Roman"/>
          <w:sz w:val="24"/>
          <w:szCs w:val="24"/>
        </w:rPr>
        <w:t xml:space="preserve"> in four disciplines (Literacy </w:t>
      </w:r>
      <w:r w:rsidR="00FC1A71">
        <w:rPr>
          <w:rFonts w:ascii="Times New Roman" w:hAnsi="Times New Roman" w:cs="Times New Roman"/>
          <w:sz w:val="24"/>
          <w:szCs w:val="24"/>
        </w:rPr>
        <w:t>and</w:t>
      </w:r>
      <w:r w:rsidR="008B665E" w:rsidRPr="00C941CA">
        <w:rPr>
          <w:rFonts w:ascii="Times New Roman" w:hAnsi="Times New Roman" w:cs="Times New Roman"/>
          <w:sz w:val="24"/>
          <w:szCs w:val="24"/>
        </w:rPr>
        <w:t xml:space="preserve"> Communication, Social Sciences, Math, and Science </w:t>
      </w:r>
      <w:r w:rsidR="00FC1A71">
        <w:rPr>
          <w:rFonts w:ascii="Times New Roman" w:hAnsi="Times New Roman" w:cs="Times New Roman"/>
          <w:sz w:val="24"/>
          <w:szCs w:val="24"/>
        </w:rPr>
        <w:t>and</w:t>
      </w:r>
      <w:r w:rsidR="008B665E" w:rsidRPr="00C941CA">
        <w:rPr>
          <w:rFonts w:ascii="Times New Roman" w:hAnsi="Times New Roman" w:cs="Times New Roman"/>
          <w:sz w:val="24"/>
          <w:szCs w:val="24"/>
        </w:rPr>
        <w:t xml:space="preserve"> Technology)</w:t>
      </w:r>
      <w:r w:rsidR="009A5CE7" w:rsidRPr="00C941CA">
        <w:rPr>
          <w:rFonts w:ascii="Times New Roman" w:hAnsi="Times New Roman" w:cs="Times New Roman"/>
          <w:sz w:val="24"/>
          <w:szCs w:val="24"/>
        </w:rPr>
        <w:t xml:space="preserve"> to </w:t>
      </w:r>
      <w:r w:rsidR="008B665E" w:rsidRPr="00C941CA">
        <w:rPr>
          <w:rFonts w:ascii="Times New Roman" w:hAnsi="Times New Roman" w:cs="Times New Roman"/>
          <w:sz w:val="24"/>
          <w:szCs w:val="24"/>
        </w:rPr>
        <w:t>join the PFPR committee.</w:t>
      </w:r>
      <w:r w:rsidR="003A741C" w:rsidRPr="00C941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F3624" w14:textId="5EEF2C26" w:rsidR="00F4568D" w:rsidRPr="00C941CA" w:rsidRDefault="003A741C" w:rsidP="00336B17">
      <w:pPr>
        <w:pStyle w:val="ListParagraph"/>
        <w:spacing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 xml:space="preserve">Initial responsibilities will involve creating a new review form and </w:t>
      </w:r>
      <w:r w:rsidR="00150D14" w:rsidRPr="00C941CA">
        <w:rPr>
          <w:rFonts w:ascii="Times New Roman" w:hAnsi="Times New Roman" w:cs="Times New Roman"/>
          <w:sz w:val="24"/>
          <w:szCs w:val="24"/>
        </w:rPr>
        <w:t>conducting a norming session for consistency. There will be ongoing technology fees of $20/month for each reviewer</w:t>
      </w:r>
      <w:r w:rsidR="00F4568D" w:rsidRPr="00C941CA">
        <w:rPr>
          <w:rFonts w:ascii="Times New Roman" w:hAnsi="Times New Roman" w:cs="Times New Roman"/>
          <w:sz w:val="24"/>
          <w:szCs w:val="24"/>
        </w:rPr>
        <w:t xml:space="preserve">, to ensure access to create and complete the review forms. There will also be an initial cost to set up the norming session. </w:t>
      </w:r>
      <w:r w:rsidR="00FC1A71">
        <w:rPr>
          <w:rFonts w:ascii="Times New Roman" w:hAnsi="Times New Roman" w:cs="Times New Roman"/>
          <w:sz w:val="24"/>
          <w:szCs w:val="24"/>
        </w:rPr>
        <w:t>T</w:t>
      </w:r>
      <w:r w:rsidR="00FC1A71" w:rsidRPr="00FC1A71">
        <w:rPr>
          <w:rFonts w:ascii="Times New Roman" w:hAnsi="Times New Roman" w:cs="Times New Roman"/>
          <w:sz w:val="24"/>
          <w:szCs w:val="24"/>
        </w:rPr>
        <w:t>he Faculty Advisory Board</w:t>
      </w:r>
      <w:r w:rsidR="00F4568D" w:rsidRPr="00C941CA">
        <w:rPr>
          <w:rFonts w:ascii="Times New Roman" w:hAnsi="Times New Roman" w:cs="Times New Roman"/>
          <w:sz w:val="24"/>
          <w:szCs w:val="24"/>
        </w:rPr>
        <w:t xml:space="preserve"> recommends one of three options: </w:t>
      </w:r>
    </w:p>
    <w:p w14:paraId="7DDCF81D" w14:textId="30D72939" w:rsidR="00F4568D" w:rsidRPr="00C941CA" w:rsidRDefault="00F4568D" w:rsidP="00336B17">
      <w:pPr>
        <w:pStyle w:val="ListParagraph"/>
        <w:numPr>
          <w:ilvl w:val="0"/>
          <w:numId w:val="9"/>
        </w:numPr>
        <w:spacing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 xml:space="preserve">A $500 session that can be scheduled at any time with </w:t>
      </w:r>
      <w:proofErr w:type="spellStart"/>
      <w:r w:rsidRPr="00C941CA">
        <w:rPr>
          <w:rFonts w:ascii="Times New Roman" w:hAnsi="Times New Roman" w:cs="Times New Roman"/>
          <w:sz w:val="24"/>
          <w:szCs w:val="24"/>
        </w:rPr>
        <w:t>TeachBest</w:t>
      </w:r>
      <w:proofErr w:type="spellEnd"/>
      <w:r w:rsidRPr="00C941CA">
        <w:rPr>
          <w:rFonts w:ascii="Times New Roman" w:hAnsi="Times New Roman" w:cs="Times New Roman"/>
          <w:sz w:val="24"/>
          <w:szCs w:val="24"/>
        </w:rPr>
        <w:t xml:space="preserve"> Consulting</w:t>
      </w:r>
      <w:r w:rsidR="00FC1A71">
        <w:rPr>
          <w:rFonts w:ascii="Times New Roman" w:hAnsi="Times New Roman" w:cs="Times New Roman"/>
          <w:sz w:val="24"/>
          <w:szCs w:val="24"/>
        </w:rPr>
        <w:t>.</w:t>
      </w:r>
    </w:p>
    <w:p w14:paraId="21277D1A" w14:textId="18C0A06D" w:rsidR="000A1B09" w:rsidRPr="00C941CA" w:rsidRDefault="00F4568D" w:rsidP="00336B17">
      <w:pPr>
        <w:pStyle w:val="ListParagraph"/>
        <w:numPr>
          <w:ilvl w:val="0"/>
          <w:numId w:val="9"/>
        </w:numPr>
        <w:spacing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>A $750 session offered monthly by an external employee development firm</w:t>
      </w:r>
      <w:r w:rsidR="00FC1A71">
        <w:rPr>
          <w:rFonts w:ascii="Times New Roman" w:hAnsi="Times New Roman" w:cs="Times New Roman"/>
          <w:sz w:val="24"/>
          <w:szCs w:val="24"/>
        </w:rPr>
        <w:t>.</w:t>
      </w:r>
    </w:p>
    <w:p w14:paraId="02F71EFF" w14:textId="16A02538" w:rsidR="00F4568D" w:rsidRPr="00C941CA" w:rsidRDefault="00F4568D" w:rsidP="00336B17">
      <w:pPr>
        <w:pStyle w:val="ListParagraph"/>
        <w:numPr>
          <w:ilvl w:val="0"/>
          <w:numId w:val="9"/>
        </w:numPr>
        <w:spacing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 xml:space="preserve">A session designed by VSA’s HR and </w:t>
      </w:r>
      <w:r w:rsidR="00FC1A71" w:rsidRPr="00C941CA">
        <w:rPr>
          <w:rFonts w:ascii="Times New Roman" w:hAnsi="Times New Roman" w:cs="Times New Roman"/>
          <w:sz w:val="24"/>
          <w:szCs w:val="24"/>
        </w:rPr>
        <w:t>instructional design specialists</w:t>
      </w:r>
      <w:r w:rsidR="00117F27" w:rsidRPr="00C941CA">
        <w:rPr>
          <w:rFonts w:ascii="Times New Roman" w:hAnsi="Times New Roman" w:cs="Times New Roman"/>
          <w:sz w:val="24"/>
          <w:szCs w:val="24"/>
        </w:rPr>
        <w:t>, which would be free to attend but would require internal time and labor costs; HR anticipates a start of two months from implementation would prevent interrupting normal business practices</w:t>
      </w:r>
      <w:r w:rsidR="00FC1A71">
        <w:rPr>
          <w:rFonts w:ascii="Times New Roman" w:hAnsi="Times New Roman" w:cs="Times New Roman"/>
          <w:sz w:val="24"/>
          <w:szCs w:val="24"/>
        </w:rPr>
        <w:t>.</w:t>
      </w:r>
    </w:p>
    <w:p w14:paraId="5D6CDA3A" w14:textId="187D8CBE" w:rsidR="000A1B09" w:rsidRPr="00C941CA" w:rsidRDefault="00117F27" w:rsidP="00336B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1CA">
        <w:rPr>
          <w:rFonts w:ascii="Times New Roman" w:hAnsi="Times New Roman" w:cs="Times New Roman"/>
          <w:sz w:val="24"/>
          <w:szCs w:val="24"/>
        </w:rPr>
        <w:t>Because the responsibilities are not included in current faculty contracts, FAB recommends stipends of $50</w:t>
      </w:r>
      <w:r w:rsidR="00C82B2A" w:rsidRPr="00C941CA">
        <w:rPr>
          <w:rFonts w:ascii="Times New Roman" w:hAnsi="Times New Roman" w:cs="Times New Roman"/>
          <w:sz w:val="24"/>
          <w:szCs w:val="24"/>
        </w:rPr>
        <w:t xml:space="preserve"> for each review completed. With the new internal PFPR process, FAB anticipates faculty reviews would no longer be overturned and there would not be a need to conduct secondary reviews. </w:t>
      </w:r>
      <w:r w:rsidR="008F6444" w:rsidRPr="00C941CA">
        <w:rPr>
          <w:rFonts w:ascii="Times New Roman" w:hAnsi="Times New Roman" w:cs="Times New Roman"/>
          <w:sz w:val="24"/>
          <w:szCs w:val="24"/>
        </w:rPr>
        <w:t xml:space="preserve">Additionally, FAB expects reviews to move to a </w:t>
      </w:r>
      <w:r w:rsidR="00DB7BC8">
        <w:rPr>
          <w:rFonts w:ascii="Times New Roman" w:hAnsi="Times New Roman" w:cs="Times New Roman"/>
          <w:sz w:val="24"/>
          <w:szCs w:val="24"/>
        </w:rPr>
        <w:t>9</w:t>
      </w:r>
      <w:r w:rsidR="008F6444" w:rsidRPr="00C941CA">
        <w:rPr>
          <w:rFonts w:ascii="Times New Roman" w:hAnsi="Times New Roman" w:cs="Times New Roman"/>
          <w:sz w:val="24"/>
          <w:szCs w:val="24"/>
        </w:rPr>
        <w:t xml:space="preserve">-month rolling cycle rather than once every academic year. </w:t>
      </w:r>
      <w:r w:rsidR="00C82B2A" w:rsidRPr="00C941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7BB7D6" w14:textId="030AABD9" w:rsidR="00F77EFF" w:rsidRDefault="00F77EFF" w:rsidP="00E141B8">
      <w:pPr>
        <w:rPr>
          <w:rFonts w:ascii="Times New Roman" w:hAnsi="Times New Roman" w:cs="Times New Roman"/>
          <w:sz w:val="24"/>
          <w:szCs w:val="24"/>
        </w:rPr>
      </w:pPr>
    </w:p>
    <w:p w14:paraId="4B6F6219" w14:textId="0B1330C1" w:rsidR="009E03BA" w:rsidRDefault="009E03BA" w:rsidP="00E141B8">
      <w:pPr>
        <w:rPr>
          <w:rFonts w:ascii="Times New Roman" w:hAnsi="Times New Roman" w:cs="Times New Roman"/>
          <w:sz w:val="24"/>
          <w:szCs w:val="24"/>
        </w:rPr>
      </w:pPr>
    </w:p>
    <w:p w14:paraId="7A421428" w14:textId="19F47A85" w:rsidR="009E03BA" w:rsidRPr="00C941CA" w:rsidRDefault="009E03BA" w:rsidP="00E141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Don’t draw a decision tree for this one and You don’t need to have </w:t>
      </w:r>
      <w:proofErr w:type="spellStart"/>
      <w:r>
        <w:rPr>
          <w:rFonts w:ascii="Times New Roman" w:hAnsi="Times New Roman" w:cs="Times New Roman"/>
          <w:sz w:val="24"/>
          <w:szCs w:val="24"/>
        </w:rPr>
        <w:t>upto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750 words 300 or 400 is fine</w:t>
      </w:r>
    </w:p>
    <w:sectPr w:rsidR="009E03BA" w:rsidRPr="00C941CA" w:rsidSect="00336B17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5D693" w14:textId="77777777" w:rsidR="009C5DC5" w:rsidRDefault="009C5DC5" w:rsidP="00F845DC">
      <w:pPr>
        <w:spacing w:after="0" w:line="240" w:lineRule="auto"/>
      </w:pPr>
      <w:r>
        <w:separator/>
      </w:r>
    </w:p>
  </w:endnote>
  <w:endnote w:type="continuationSeparator" w:id="0">
    <w:p w14:paraId="1D9062E0" w14:textId="77777777" w:rsidR="009C5DC5" w:rsidRDefault="009C5DC5" w:rsidP="00F8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43728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ED04D4C" w14:textId="062C7050" w:rsidR="009E03BA" w:rsidRPr="00336B17" w:rsidRDefault="009E03BA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6B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6B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6B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36B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2E7D800" w14:textId="77777777" w:rsidR="009E03BA" w:rsidRDefault="009E03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6D827" w14:textId="3D16C528" w:rsidR="009E03BA" w:rsidRPr="00336B17" w:rsidRDefault="009E03BA" w:rsidP="00336B17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336B17">
      <w:rPr>
        <w:rFonts w:ascii="Times New Roman" w:hAnsi="Times New Roman" w:cs="Times New Roman"/>
        <w:sz w:val="24"/>
        <w:szCs w:val="24"/>
      </w:rPr>
      <w:t>© 201</w:t>
    </w:r>
    <w:r>
      <w:rPr>
        <w:rFonts w:ascii="Times New Roman" w:hAnsi="Times New Roman" w:cs="Times New Roman"/>
        <w:sz w:val="24"/>
        <w:szCs w:val="24"/>
      </w:rPr>
      <w:t>6</w:t>
    </w:r>
    <w:r w:rsidRPr="00336B17">
      <w:rPr>
        <w:rFonts w:ascii="Times New Roman" w:hAnsi="Times New Roman" w:cs="Times New Roman"/>
        <w:sz w:val="24"/>
        <w:szCs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93E2C" w14:textId="77777777" w:rsidR="009C5DC5" w:rsidRDefault="009C5DC5" w:rsidP="00F845DC">
      <w:pPr>
        <w:spacing w:after="0" w:line="240" w:lineRule="auto"/>
      </w:pPr>
      <w:r>
        <w:separator/>
      </w:r>
    </w:p>
  </w:footnote>
  <w:footnote w:type="continuationSeparator" w:id="0">
    <w:p w14:paraId="78E7A278" w14:textId="77777777" w:rsidR="009C5DC5" w:rsidRDefault="009C5DC5" w:rsidP="00F84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BFBFA" w14:textId="238D0DD2" w:rsidR="009E03BA" w:rsidRDefault="009E03BA">
    <w:pPr>
      <w:pStyle w:val="Header"/>
    </w:pPr>
  </w:p>
  <w:p w14:paraId="2DA0EB07" w14:textId="77777777" w:rsidR="009E03BA" w:rsidRDefault="009E03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C718F" w14:textId="7F183BBA" w:rsidR="009E03BA" w:rsidRDefault="009E03BA" w:rsidP="00336B17">
    <w:pPr>
      <w:pStyle w:val="Header"/>
      <w:spacing w:after="360"/>
    </w:pPr>
    <w:r>
      <w:rPr>
        <w:noProof/>
      </w:rPr>
      <w:drawing>
        <wp:inline distT="0" distB="0" distL="0" distR="0" wp14:anchorId="5FB8543E" wp14:editId="3D84AA29">
          <wp:extent cx="3067050" cy="685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74AD8"/>
    <w:multiLevelType w:val="hybridMultilevel"/>
    <w:tmpl w:val="1C844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45C04"/>
    <w:multiLevelType w:val="hybridMultilevel"/>
    <w:tmpl w:val="7A2691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E1E9D"/>
    <w:multiLevelType w:val="hybridMultilevel"/>
    <w:tmpl w:val="2D2AF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B0E79"/>
    <w:multiLevelType w:val="hybridMultilevel"/>
    <w:tmpl w:val="B8B6D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009C5"/>
    <w:multiLevelType w:val="hybridMultilevel"/>
    <w:tmpl w:val="D1A64CD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1B937DA"/>
    <w:multiLevelType w:val="hybridMultilevel"/>
    <w:tmpl w:val="A5F2D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865CD"/>
    <w:multiLevelType w:val="hybridMultilevel"/>
    <w:tmpl w:val="567E7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B7044"/>
    <w:multiLevelType w:val="hybridMultilevel"/>
    <w:tmpl w:val="3F46C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B4F79"/>
    <w:multiLevelType w:val="hybridMultilevel"/>
    <w:tmpl w:val="5A0CD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5DC"/>
    <w:rsid w:val="00006443"/>
    <w:rsid w:val="00096DAB"/>
    <w:rsid w:val="000A1B09"/>
    <w:rsid w:val="000C00FB"/>
    <w:rsid w:val="000C0E19"/>
    <w:rsid w:val="000C23D2"/>
    <w:rsid w:val="00112327"/>
    <w:rsid w:val="00117F27"/>
    <w:rsid w:val="00150CEE"/>
    <w:rsid w:val="00150D14"/>
    <w:rsid w:val="002059C8"/>
    <w:rsid w:val="00247C52"/>
    <w:rsid w:val="00250766"/>
    <w:rsid w:val="002565A9"/>
    <w:rsid w:val="002929F0"/>
    <w:rsid w:val="00296154"/>
    <w:rsid w:val="002F7E2A"/>
    <w:rsid w:val="003234F5"/>
    <w:rsid w:val="003235B1"/>
    <w:rsid w:val="00336B17"/>
    <w:rsid w:val="003613F9"/>
    <w:rsid w:val="00397AD5"/>
    <w:rsid w:val="003A741C"/>
    <w:rsid w:val="003E47A0"/>
    <w:rsid w:val="003F2632"/>
    <w:rsid w:val="003F4874"/>
    <w:rsid w:val="00447EE3"/>
    <w:rsid w:val="00525B44"/>
    <w:rsid w:val="00573A4D"/>
    <w:rsid w:val="00586C16"/>
    <w:rsid w:val="0058771F"/>
    <w:rsid w:val="006344C5"/>
    <w:rsid w:val="006518C2"/>
    <w:rsid w:val="006614B9"/>
    <w:rsid w:val="00697D9C"/>
    <w:rsid w:val="008316D1"/>
    <w:rsid w:val="00861E0B"/>
    <w:rsid w:val="00874589"/>
    <w:rsid w:val="00885B27"/>
    <w:rsid w:val="008B665E"/>
    <w:rsid w:val="008C532F"/>
    <w:rsid w:val="008C7876"/>
    <w:rsid w:val="008F6444"/>
    <w:rsid w:val="00957171"/>
    <w:rsid w:val="0099394C"/>
    <w:rsid w:val="009A5CE7"/>
    <w:rsid w:val="009B6F32"/>
    <w:rsid w:val="009C5DC5"/>
    <w:rsid w:val="009D689D"/>
    <w:rsid w:val="009E03BA"/>
    <w:rsid w:val="00A41785"/>
    <w:rsid w:val="00A948B0"/>
    <w:rsid w:val="00AC33EF"/>
    <w:rsid w:val="00AE1E54"/>
    <w:rsid w:val="00B41516"/>
    <w:rsid w:val="00B62BB0"/>
    <w:rsid w:val="00B9121F"/>
    <w:rsid w:val="00BC1666"/>
    <w:rsid w:val="00C41F9D"/>
    <w:rsid w:val="00C82B2A"/>
    <w:rsid w:val="00C941CA"/>
    <w:rsid w:val="00C970E0"/>
    <w:rsid w:val="00DB7BC8"/>
    <w:rsid w:val="00E141B8"/>
    <w:rsid w:val="00EC347B"/>
    <w:rsid w:val="00F0107F"/>
    <w:rsid w:val="00F37466"/>
    <w:rsid w:val="00F4568D"/>
    <w:rsid w:val="00F77EFF"/>
    <w:rsid w:val="00F845DC"/>
    <w:rsid w:val="00FC1A71"/>
    <w:rsid w:val="00FC44EA"/>
    <w:rsid w:val="00FC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0961DA"/>
  <w15:docId w15:val="{93280BE1-58AD-4B1D-9B85-3CFFF91C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5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4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5DC"/>
  </w:style>
  <w:style w:type="paragraph" w:styleId="Footer">
    <w:name w:val="footer"/>
    <w:basedOn w:val="Normal"/>
    <w:link w:val="FooterChar"/>
    <w:uiPriority w:val="99"/>
    <w:unhideWhenUsed/>
    <w:rsid w:val="00F84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5DC"/>
  </w:style>
  <w:style w:type="paragraph" w:styleId="BalloonText">
    <w:name w:val="Balloon Text"/>
    <w:basedOn w:val="Normal"/>
    <w:link w:val="BalloonTextChar"/>
    <w:uiPriority w:val="99"/>
    <w:semiHidden/>
    <w:unhideWhenUsed/>
    <w:rsid w:val="00F8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5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97D9C"/>
    <w:pPr>
      <w:ind w:left="720"/>
      <w:contextualSpacing/>
    </w:pPr>
  </w:style>
  <w:style w:type="table" w:styleId="TableGrid">
    <w:name w:val="Table Grid"/>
    <w:basedOn w:val="TableNormal"/>
    <w:uiPriority w:val="59"/>
    <w:rsid w:val="000C0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B7B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7B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7B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B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B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>2010-10-14T00:00:00</PublishDate>
  <Abstract/>
  <CompanyAddress/>
  <CompanyPhone/>
  <CompanyFax/>
  <CompanyEmail/>
</CoverPage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2ECE491E282B441908FFF6AB1849835" ma:contentTypeVersion="16" ma:contentTypeDescription="Create a new Course Development document." ma:contentTypeScope="" ma:versionID="132879a9d36ae32e56e2c7157ea5d65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b0716d9247da88c68a81232dc266bc22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D1F601-E3CF-4AAA-9D56-EFD258BC270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249A106-7DA6-430D-9BD0-BC98C35CAA89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733E81D-6C2D-4CD3-B6C6-5601BDF51F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8DCB3-E360-4961-94CB-0BD93C9B68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6.xml><?xml version="1.0" encoding="utf-8"?>
<ds:datastoreItem xmlns:ds="http://schemas.openxmlformats.org/officeDocument/2006/customXml" ds:itemID="{38D2ABAE-7924-42E3-BCFC-1AB2198A3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3C473EB-8BE8-438C-BAA2-01899A562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Online Faculty Development Peer Support Review Process Change Proposal</vt:lpstr>
    </vt:vector>
  </TitlesOfParts>
  <Company>Grand Canyon University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Faculty Development Peer Support Review Process Change Proposal</dc:title>
  <dc:subject/>
  <dc:creator>ejustice</dc:creator>
  <cp:keywords/>
  <dc:description/>
  <cp:lastModifiedBy>Morgan</cp:lastModifiedBy>
  <cp:revision>2</cp:revision>
  <cp:lastPrinted>2010-10-18T15:58:00Z</cp:lastPrinted>
  <dcterms:created xsi:type="dcterms:W3CDTF">2018-04-21T03:55:00Z</dcterms:created>
  <dcterms:modified xsi:type="dcterms:W3CDTF">2018-04-21T03:55:00Z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0x010100A30BC5E90BED914E81F4B67CDEADBEEF0072B4D5296E9CCD41A4B955E8BC4A98B90012ECE491E282B441908FFF6AB1849835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