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9C434E" w:rsidRDefault="00ED5862" w:rsidP="0011322E">
      <w:pPr>
        <w:spacing w:line="480" w:lineRule="auto"/>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Name</w:t>
      </w:r>
    </w:p>
    <w:p w14:paraId="00000002" w14:textId="77777777" w:rsidR="009C434E" w:rsidRDefault="00ED5862" w:rsidP="0011322E">
      <w:pPr>
        <w:spacing w:line="480" w:lineRule="auto"/>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Instructor’s Name</w:t>
      </w:r>
    </w:p>
    <w:p w14:paraId="00000003" w14:textId="77777777" w:rsidR="009C434E" w:rsidRDefault="00ED5862" w:rsidP="0011322E">
      <w:pPr>
        <w:spacing w:line="480" w:lineRule="auto"/>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Course </w:t>
      </w:r>
    </w:p>
    <w:p w14:paraId="00000004" w14:textId="77777777" w:rsidR="009C434E" w:rsidRDefault="00ED5862" w:rsidP="0011322E">
      <w:pPr>
        <w:spacing w:line="480" w:lineRule="auto"/>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Date</w:t>
      </w:r>
    </w:p>
    <w:p w14:paraId="00000005" w14:textId="77777777" w:rsidR="009C434E" w:rsidRDefault="00ED5862" w:rsidP="0011322E">
      <w:pPr>
        <w:spacing w:line="480" w:lineRule="auto"/>
        <w:contextualSpacing/>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Prompt A</w:t>
      </w:r>
    </w:p>
    <w:p w14:paraId="00000006" w14:textId="4BE3EF43" w:rsidR="009C434E" w:rsidRDefault="0011322E" w:rsidP="0011322E">
      <w:pPr>
        <w:spacing w:line="480" w:lineRule="auto"/>
        <w:ind w:firstLine="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O</w:t>
      </w:r>
      <w:r w:rsidR="00ED5862">
        <w:rPr>
          <w:rFonts w:ascii="Times New Roman" w:eastAsia="Times New Roman" w:hAnsi="Times New Roman" w:cs="Times New Roman"/>
          <w:color w:val="0E101A"/>
          <w:sz w:val="24"/>
          <w:szCs w:val="24"/>
        </w:rPr>
        <w:t>ften chapter, poetry story that retells a particular person's or a number of people's heroic voyage. Superhuman feats, fantastic adventures, highly stylized speech, and a blending of poetic and melodramatic histories are all elements that commonly</w:t>
      </w:r>
      <w:r w:rsidR="00ED5862">
        <w:rPr>
          <w:rFonts w:ascii="Times New Roman" w:eastAsia="Times New Roman" w:hAnsi="Times New Roman" w:cs="Times New Roman"/>
          <w:color w:val="0E101A"/>
          <w:sz w:val="24"/>
          <w:szCs w:val="24"/>
        </w:rPr>
        <w:t xml:space="preserve"> identify epics. On some of these points, Beowulf qualifies as an epic </w:t>
      </w:r>
      <w:r>
        <w:rPr>
          <w:rFonts w:ascii="Times New Roman" w:eastAsia="Times New Roman" w:hAnsi="Times New Roman" w:cs="Times New Roman"/>
          <w:color w:val="0E101A"/>
          <w:sz w:val="24"/>
          <w:szCs w:val="24"/>
        </w:rPr>
        <w:t>poem (</w:t>
      </w:r>
      <w:r w:rsidR="00ED5862">
        <w:rPr>
          <w:rFonts w:ascii="Times New Roman" w:eastAsia="Times New Roman" w:hAnsi="Times New Roman" w:cs="Times New Roman"/>
          <w:color w:val="0E101A"/>
          <w:sz w:val="24"/>
          <w:szCs w:val="24"/>
        </w:rPr>
        <w:t>Russom, 2010). First and foremost, it is a book-length novel written in poetic style. It tells the story of Beowulf's heroic quest to defeat the creature and then, much later, to d</w:t>
      </w:r>
      <w:r w:rsidR="00ED5862">
        <w:rPr>
          <w:rFonts w:ascii="Times New Roman" w:eastAsia="Times New Roman" w:hAnsi="Times New Roman" w:cs="Times New Roman"/>
          <w:color w:val="0E101A"/>
          <w:sz w:val="24"/>
          <w:szCs w:val="24"/>
        </w:rPr>
        <w:t>estroy the dragon. Throughout the poem, he has various journeys and does near-superhuman feats, including killing Grendel. Grendel is a swamp creature who hides at the bottom. Grendel murders some of King Hrothgar's warriors as they are sleeping one night.</w:t>
      </w:r>
      <w:r w:rsidR="00ED5862">
        <w:rPr>
          <w:rFonts w:ascii="Times New Roman" w:eastAsia="Times New Roman" w:hAnsi="Times New Roman" w:cs="Times New Roman"/>
          <w:color w:val="0E101A"/>
          <w:sz w:val="24"/>
          <w:szCs w:val="24"/>
        </w:rPr>
        <w:t xml:space="preserve"> This causes the King's followers to be terrified of Grendel, who terrorizes them for more than a decade.</w:t>
      </w:r>
    </w:p>
    <w:p w14:paraId="00000007" w14:textId="77777777" w:rsidR="009C434E" w:rsidRDefault="00ED5862" w:rsidP="0011322E">
      <w:pPr>
        <w:spacing w:line="480" w:lineRule="auto"/>
        <w:contextualSpacing/>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Prompt C</w:t>
      </w:r>
    </w:p>
    <w:p w14:paraId="00000008" w14:textId="6C3BC7C2" w:rsidR="009C434E" w:rsidRDefault="00ED5862" w:rsidP="0011322E">
      <w:pPr>
        <w:spacing w:line="480" w:lineRule="auto"/>
        <w:ind w:firstLine="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Beowulf has established himself as a hero as he continuously showed heroic traits such as bravery, loyalty, and virtue in the poem. In the li</w:t>
      </w:r>
      <w:r>
        <w:rPr>
          <w:rFonts w:ascii="Times New Roman" w:eastAsia="Times New Roman" w:hAnsi="Times New Roman" w:cs="Times New Roman"/>
          <w:color w:val="0E101A"/>
          <w:sz w:val="24"/>
          <w:szCs w:val="24"/>
        </w:rPr>
        <w:t xml:space="preserve">ne, </w:t>
      </w:r>
      <w:r>
        <w:rPr>
          <w:rFonts w:ascii="Times New Roman" w:eastAsia="Times New Roman" w:hAnsi="Times New Roman" w:cs="Times New Roman"/>
          <w:i/>
          <w:color w:val="0E101A"/>
          <w:sz w:val="24"/>
          <w:szCs w:val="24"/>
        </w:rPr>
        <w:t>Do not grieve, wise warrior! It is better for each man That he avenge his friend than to mourn him much</w:t>
      </w:r>
      <w:r>
        <w:rPr>
          <w:rFonts w:ascii="Times New Roman" w:eastAsia="Times New Roman" w:hAnsi="Times New Roman" w:cs="Times New Roman"/>
          <w:color w:val="0E101A"/>
          <w:sz w:val="24"/>
          <w:szCs w:val="24"/>
        </w:rPr>
        <w:t xml:space="preserve">, he displayed bravery amidst losing a comrade which is considered a good quality as a warrior. Meanwhile in the line, </w:t>
      </w:r>
      <w:r>
        <w:rPr>
          <w:rFonts w:ascii="Times New Roman" w:eastAsia="Times New Roman" w:hAnsi="Times New Roman" w:cs="Times New Roman"/>
          <w:i/>
          <w:color w:val="0E101A"/>
          <w:sz w:val="24"/>
          <w:szCs w:val="24"/>
        </w:rPr>
        <w:t>You hold power with balance, w</w:t>
      </w:r>
      <w:r>
        <w:rPr>
          <w:rFonts w:ascii="Times New Roman" w:eastAsia="Times New Roman" w:hAnsi="Times New Roman" w:cs="Times New Roman"/>
          <w:i/>
          <w:color w:val="0E101A"/>
          <w:sz w:val="24"/>
          <w:szCs w:val="24"/>
        </w:rPr>
        <w:t>ith the wisdom of mind… And you shall bring peace to your people for a long time to come, a source of strength to the heroes</w:t>
      </w:r>
      <w:r>
        <w:rPr>
          <w:rFonts w:ascii="Times New Roman" w:eastAsia="Times New Roman" w:hAnsi="Times New Roman" w:cs="Times New Roman"/>
          <w:color w:val="0E101A"/>
          <w:sz w:val="24"/>
          <w:szCs w:val="24"/>
        </w:rPr>
        <w:t xml:space="preserve">, it is proven that he is a wise leader. Overall, Beowulf is a very noble warrior that left a mark of </w:t>
      </w:r>
      <w:r w:rsidR="0011322E">
        <w:rPr>
          <w:rFonts w:ascii="Times New Roman" w:eastAsia="Times New Roman" w:hAnsi="Times New Roman" w:cs="Times New Roman"/>
          <w:color w:val="0E101A"/>
          <w:sz w:val="24"/>
          <w:szCs w:val="24"/>
        </w:rPr>
        <w:t>patriotism (</w:t>
      </w:r>
      <w:r>
        <w:rPr>
          <w:rFonts w:ascii="Times New Roman" w:eastAsia="Times New Roman" w:hAnsi="Times New Roman" w:cs="Times New Roman"/>
          <w:color w:val="0E101A"/>
          <w:sz w:val="24"/>
          <w:szCs w:val="24"/>
        </w:rPr>
        <w:t>Stevens</w:t>
      </w:r>
      <w:r w:rsidR="0011322E">
        <w:rPr>
          <w:rFonts w:ascii="Times New Roman" w:eastAsia="Times New Roman" w:hAnsi="Times New Roman" w:cs="Times New Roman"/>
          <w:color w:val="0E101A"/>
          <w:sz w:val="24"/>
          <w:szCs w:val="24"/>
        </w:rPr>
        <w:t>, 2016</w:t>
      </w:r>
      <w:r>
        <w:rPr>
          <w:rFonts w:ascii="Times New Roman" w:eastAsia="Times New Roman" w:hAnsi="Times New Roman" w:cs="Times New Roman"/>
          <w:color w:val="0E101A"/>
          <w:sz w:val="24"/>
          <w:szCs w:val="24"/>
        </w:rPr>
        <w:t xml:space="preserve">). </w:t>
      </w:r>
    </w:p>
    <w:p w14:paraId="00000009" w14:textId="77777777" w:rsidR="009C434E" w:rsidRDefault="009C434E" w:rsidP="0011322E">
      <w:pPr>
        <w:spacing w:line="480" w:lineRule="auto"/>
        <w:ind w:firstLine="720"/>
        <w:contextualSpacing/>
        <w:rPr>
          <w:rFonts w:ascii="Times New Roman" w:eastAsia="Times New Roman" w:hAnsi="Times New Roman" w:cs="Times New Roman"/>
          <w:color w:val="0E101A"/>
          <w:sz w:val="24"/>
          <w:szCs w:val="24"/>
        </w:rPr>
      </w:pPr>
    </w:p>
    <w:p w14:paraId="0000000A" w14:textId="66837873" w:rsidR="009C434E" w:rsidRPr="0011322E" w:rsidRDefault="00ED5862" w:rsidP="0011322E">
      <w:pPr>
        <w:spacing w:line="480" w:lineRule="auto"/>
        <w:contextualSpacing/>
        <w:jc w:val="center"/>
        <w:rPr>
          <w:rFonts w:ascii="Times New Roman" w:eastAsia="Times New Roman" w:hAnsi="Times New Roman" w:cs="Times New Roman"/>
          <w:b/>
          <w:color w:val="0E101A"/>
          <w:sz w:val="24"/>
          <w:szCs w:val="24"/>
        </w:rPr>
      </w:pPr>
      <w:r w:rsidRPr="0011322E">
        <w:rPr>
          <w:rFonts w:ascii="Times New Roman" w:eastAsia="Times New Roman" w:hAnsi="Times New Roman" w:cs="Times New Roman"/>
          <w:b/>
          <w:color w:val="0E101A"/>
          <w:sz w:val="24"/>
          <w:szCs w:val="24"/>
        </w:rPr>
        <w:lastRenderedPageBreak/>
        <w:t>Sl</w:t>
      </w:r>
      <w:r w:rsidRPr="0011322E">
        <w:rPr>
          <w:rFonts w:ascii="Times New Roman" w:eastAsia="Times New Roman" w:hAnsi="Times New Roman" w:cs="Times New Roman"/>
          <w:b/>
          <w:color w:val="0E101A"/>
          <w:sz w:val="24"/>
          <w:szCs w:val="24"/>
        </w:rPr>
        <w:t xml:space="preserve">aying </w:t>
      </w:r>
      <w:r w:rsidR="0011322E" w:rsidRPr="0011322E">
        <w:rPr>
          <w:rFonts w:ascii="Times New Roman" w:eastAsia="Times New Roman" w:hAnsi="Times New Roman" w:cs="Times New Roman"/>
          <w:b/>
          <w:color w:val="0E101A"/>
          <w:sz w:val="24"/>
          <w:szCs w:val="24"/>
        </w:rPr>
        <w:t>the</w:t>
      </w:r>
      <w:r w:rsidRPr="0011322E">
        <w:rPr>
          <w:rFonts w:ascii="Times New Roman" w:eastAsia="Times New Roman" w:hAnsi="Times New Roman" w:cs="Times New Roman"/>
          <w:b/>
          <w:color w:val="0E101A"/>
          <w:sz w:val="24"/>
          <w:szCs w:val="24"/>
        </w:rPr>
        <w:t xml:space="preserve"> Dragon Scene </w:t>
      </w:r>
      <w:r w:rsidR="0011322E" w:rsidRPr="0011322E">
        <w:rPr>
          <w:rFonts w:ascii="Times New Roman" w:eastAsia="Times New Roman" w:hAnsi="Times New Roman" w:cs="Times New Roman"/>
          <w:b/>
          <w:color w:val="0E101A"/>
          <w:sz w:val="24"/>
          <w:szCs w:val="24"/>
        </w:rPr>
        <w:t>in</w:t>
      </w:r>
      <w:r w:rsidRPr="0011322E">
        <w:rPr>
          <w:rFonts w:ascii="Times New Roman" w:eastAsia="Times New Roman" w:hAnsi="Times New Roman" w:cs="Times New Roman"/>
          <w:b/>
          <w:color w:val="0E101A"/>
          <w:sz w:val="24"/>
          <w:szCs w:val="24"/>
        </w:rPr>
        <w:t xml:space="preserve"> Beowulf</w:t>
      </w:r>
    </w:p>
    <w:p w14:paraId="0000000B" w14:textId="53F3F92A" w:rsidR="009C434E" w:rsidRDefault="00ED5862" w:rsidP="0011322E">
      <w:pPr>
        <w:spacing w:line="480" w:lineRule="auto"/>
        <w:ind w:firstLine="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Beowulf bids his soldiers farewell and heads forth to confront the dragon with a helmet and a mail-shirt. He issues a challenge to his opponent, who appears from beneath the ground. Amidst sheets of flares, a man and a win</w:t>
      </w:r>
      <w:r>
        <w:rPr>
          <w:rFonts w:ascii="Times New Roman" w:eastAsia="Times New Roman" w:hAnsi="Times New Roman" w:cs="Times New Roman"/>
          <w:color w:val="0E101A"/>
          <w:sz w:val="24"/>
          <w:szCs w:val="24"/>
        </w:rPr>
        <w:t xml:space="preserve">ged serpent catch and wrestle. Beowulf cuts at the winged serpent's thick scales with his </w:t>
      </w:r>
      <w:r w:rsidR="0011322E">
        <w:rPr>
          <w:rFonts w:ascii="Times New Roman" w:eastAsia="Times New Roman" w:hAnsi="Times New Roman" w:cs="Times New Roman"/>
          <w:color w:val="0E101A"/>
          <w:sz w:val="24"/>
          <w:szCs w:val="24"/>
        </w:rPr>
        <w:t>sword;</w:t>
      </w:r>
      <w:r>
        <w:rPr>
          <w:rFonts w:ascii="Times New Roman" w:eastAsia="Times New Roman" w:hAnsi="Times New Roman" w:cs="Times New Roman"/>
          <w:color w:val="0E101A"/>
          <w:sz w:val="24"/>
          <w:szCs w:val="24"/>
        </w:rPr>
        <w:t xml:space="preserve"> however, his solidarity is reduced. Beowulf's companions escape in dread as the blazes surge. Wiglaf is the one in particular who has sufficient steadfastness </w:t>
      </w:r>
      <w:r>
        <w:rPr>
          <w:rFonts w:ascii="Times New Roman" w:eastAsia="Times New Roman" w:hAnsi="Times New Roman" w:cs="Times New Roman"/>
          <w:color w:val="0E101A"/>
          <w:sz w:val="24"/>
          <w:szCs w:val="24"/>
        </w:rPr>
        <w:t xml:space="preserve">to go to his ruler's </w:t>
      </w:r>
      <w:r w:rsidR="0011322E">
        <w:rPr>
          <w:rFonts w:ascii="Times New Roman" w:eastAsia="Times New Roman" w:hAnsi="Times New Roman" w:cs="Times New Roman"/>
          <w:color w:val="0E101A"/>
          <w:sz w:val="24"/>
          <w:szCs w:val="24"/>
        </w:rPr>
        <w:t>assistance (</w:t>
      </w:r>
      <w:r>
        <w:rPr>
          <w:rFonts w:ascii="Times New Roman" w:eastAsia="Times New Roman" w:hAnsi="Times New Roman" w:cs="Times New Roman"/>
          <w:color w:val="0E101A"/>
          <w:sz w:val="24"/>
          <w:szCs w:val="24"/>
        </w:rPr>
        <w:t xml:space="preserve">Simpson, 2002). Wiglaf reprimands different fighters, helping them to remember their Beowulf vows of devoted assistance. Wiglaf says that the opportunity has arrived to scrutinize their dedication, and he sets out all alone </w:t>
      </w:r>
      <w:r>
        <w:rPr>
          <w:rFonts w:ascii="Times New Roman" w:eastAsia="Times New Roman" w:hAnsi="Times New Roman" w:cs="Times New Roman"/>
          <w:color w:val="0E101A"/>
          <w:sz w:val="24"/>
          <w:szCs w:val="24"/>
        </w:rPr>
        <w:t xml:space="preserve">to help his ruler. </w:t>
      </w:r>
    </w:p>
    <w:p w14:paraId="0000000C" w14:textId="1884C727" w:rsidR="009C434E" w:rsidRDefault="00ED5862" w:rsidP="0011322E">
      <w:pPr>
        <w:spacing w:line="480" w:lineRule="auto"/>
        <w:ind w:firstLine="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Beowulf utilizes his colossal sword Naegling to strike the mythical serpent in the </w:t>
      </w:r>
      <w:r w:rsidR="0011322E">
        <w:rPr>
          <w:rFonts w:ascii="Times New Roman" w:eastAsia="Times New Roman" w:hAnsi="Times New Roman" w:cs="Times New Roman"/>
          <w:color w:val="0E101A"/>
          <w:sz w:val="24"/>
          <w:szCs w:val="24"/>
        </w:rPr>
        <w:t>head;</w:t>
      </w:r>
      <w:r>
        <w:rPr>
          <w:rFonts w:ascii="Times New Roman" w:eastAsia="Times New Roman" w:hAnsi="Times New Roman" w:cs="Times New Roman"/>
          <w:color w:val="0E101A"/>
          <w:sz w:val="24"/>
          <w:szCs w:val="24"/>
        </w:rPr>
        <w:t xml:space="preserve"> however the sword snaps and breaks. Beowulf's neck is chomped by the mythical beast, and blood starts to pour. Wiglaf hurries to Beowulf's assistan</w:t>
      </w:r>
      <w:r>
        <w:rPr>
          <w:rFonts w:ascii="Times New Roman" w:eastAsia="Times New Roman" w:hAnsi="Times New Roman" w:cs="Times New Roman"/>
          <w:color w:val="0E101A"/>
          <w:sz w:val="24"/>
          <w:szCs w:val="24"/>
        </w:rPr>
        <w:t xml:space="preserve">ce, wounding the mythical serpent in the stomach, searing Wiglaf's hand simultaneously. Beowulf, frantic, take a blade from his belt and cuts the mythical beast in the flank. The squirming snake shrivels because of the hit. Be that as it may, the slice on </w:t>
      </w:r>
      <w:r>
        <w:rPr>
          <w:rFonts w:ascii="Times New Roman" w:eastAsia="Times New Roman" w:hAnsi="Times New Roman" w:cs="Times New Roman"/>
          <w:color w:val="0E101A"/>
          <w:sz w:val="24"/>
          <w:szCs w:val="24"/>
        </w:rPr>
        <w:t xml:space="preserve">Beowulf's neck starts to bubble and extend when he wins. He understands the mythical serpent chomp is noxious and that he is going to pass on. He arranges Wiglaf to check the mythical serpent's cherish and present to him a portion of it, guaranteeing that </w:t>
      </w:r>
      <w:r>
        <w:rPr>
          <w:rFonts w:ascii="Times New Roman" w:eastAsia="Times New Roman" w:hAnsi="Times New Roman" w:cs="Times New Roman"/>
          <w:color w:val="0E101A"/>
          <w:sz w:val="24"/>
          <w:szCs w:val="24"/>
        </w:rPr>
        <w:t>seeing the store he has freed will make demise simpler. Wiglaf slips inside the cart and gets back to Beowulf with a money box loaded with gold. The old ruler expresses gratitude toward God for the fortune he has obtained for his kin as he passes on. He ed</w:t>
      </w:r>
      <w:r>
        <w:rPr>
          <w:rFonts w:ascii="Times New Roman" w:eastAsia="Times New Roman" w:hAnsi="Times New Roman" w:cs="Times New Roman"/>
          <w:color w:val="0E101A"/>
          <w:sz w:val="24"/>
          <w:szCs w:val="24"/>
        </w:rPr>
        <w:t xml:space="preserve">ucates Wiglaf that he should now deal with the Geats and orders his soldiers to develop a pushcart that will be known as "Beowulf's Barrow." Beowulf kicks the bucket in the wake of giving Wiglaf the collar off his neck. </w:t>
      </w:r>
    </w:p>
    <w:p w14:paraId="0000000D" w14:textId="362DFAF6" w:rsidR="009C434E" w:rsidRDefault="00ED5862" w:rsidP="0011322E">
      <w:pPr>
        <w:spacing w:line="480" w:lineRule="auto"/>
        <w:ind w:firstLine="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The mythical beast is the sonnet's </w:t>
      </w:r>
      <w:r>
        <w:rPr>
          <w:rFonts w:ascii="Times New Roman" w:eastAsia="Times New Roman" w:hAnsi="Times New Roman" w:cs="Times New Roman"/>
          <w:color w:val="0E101A"/>
          <w:sz w:val="24"/>
          <w:szCs w:val="24"/>
        </w:rPr>
        <w:t xml:space="preserve">most remarkable image, addressing wyrd, or destiny, which permeates the story with a feeling of destruction and passing. While Grendel and his mom are insusceptible to Beowulf, he is at risk from the beginning against the winged </w:t>
      </w:r>
      <w:r w:rsidR="0011322E">
        <w:rPr>
          <w:rFonts w:ascii="Times New Roman" w:eastAsia="Times New Roman" w:hAnsi="Times New Roman" w:cs="Times New Roman"/>
          <w:color w:val="0E101A"/>
          <w:sz w:val="24"/>
          <w:szCs w:val="24"/>
        </w:rPr>
        <w:t>serpent (</w:t>
      </w:r>
      <w:r>
        <w:rPr>
          <w:rFonts w:ascii="Times New Roman" w:eastAsia="Times New Roman" w:hAnsi="Times New Roman" w:cs="Times New Roman"/>
          <w:color w:val="0E101A"/>
          <w:sz w:val="24"/>
          <w:szCs w:val="24"/>
        </w:rPr>
        <w:t>Simpson</w:t>
      </w:r>
      <w:r w:rsidR="0011322E">
        <w:rPr>
          <w:rFonts w:ascii="Times New Roman" w:eastAsia="Times New Roman" w:hAnsi="Times New Roman" w:cs="Times New Roman"/>
          <w:color w:val="0E101A"/>
          <w:sz w:val="24"/>
          <w:szCs w:val="24"/>
        </w:rPr>
        <w:t>, 2002</w:t>
      </w:r>
      <w:r>
        <w:rPr>
          <w:rFonts w:ascii="Times New Roman" w:eastAsia="Times New Roman" w:hAnsi="Times New Roman" w:cs="Times New Roman"/>
          <w:color w:val="0E101A"/>
          <w:sz w:val="24"/>
          <w:szCs w:val="24"/>
        </w:rPr>
        <w:t xml:space="preserve">). The </w:t>
      </w:r>
      <w:r>
        <w:rPr>
          <w:rFonts w:ascii="Times New Roman" w:eastAsia="Times New Roman" w:hAnsi="Times New Roman" w:cs="Times New Roman"/>
          <w:color w:val="0E101A"/>
          <w:sz w:val="24"/>
          <w:szCs w:val="24"/>
        </w:rPr>
        <w:t>mythical beast rises out of the earth as Beowulf detects his passing coming, giving the feeling that the possible conflict would bring about Beowulf's demise. Beowulf's hesitance to meet passing is underlined by the artist, who states, "yield ground like t</w:t>
      </w:r>
      <w:r>
        <w:rPr>
          <w:rFonts w:ascii="Times New Roman" w:eastAsia="Times New Roman" w:hAnsi="Times New Roman" w:cs="Times New Roman"/>
          <w:color w:val="0E101A"/>
          <w:sz w:val="24"/>
          <w:szCs w:val="24"/>
        </w:rPr>
        <w:t>hat and go/reluctantly to possess another house/in a land past" (2588–2590). The impact of the Christian way of thinking on the predominantly agnostic Beowulf can be found in this idyllic depiction of death as entry starting with one domain then onto the n</w:t>
      </w:r>
      <w:r>
        <w:rPr>
          <w:rFonts w:ascii="Times New Roman" w:eastAsia="Times New Roman" w:hAnsi="Times New Roman" w:cs="Times New Roman"/>
          <w:color w:val="0E101A"/>
          <w:sz w:val="24"/>
          <w:szCs w:val="24"/>
        </w:rPr>
        <w:t xml:space="preserve">ext—from the natural to the profound circle. It's especially powerful from the angle of the champion ethos, where leaving one's country, which fills in as the anchor of one's whole personality, is a colossal and dangerous venture. </w:t>
      </w:r>
    </w:p>
    <w:p w14:paraId="0000000E" w14:textId="3D4EAACA" w:rsidR="009C434E" w:rsidRDefault="00ED5862" w:rsidP="0011322E">
      <w:pPr>
        <w:spacing w:line="480" w:lineRule="auto"/>
        <w:ind w:firstLine="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Numerous perusers have b</w:t>
      </w:r>
      <w:r>
        <w:rPr>
          <w:rFonts w:ascii="Times New Roman" w:eastAsia="Times New Roman" w:hAnsi="Times New Roman" w:cs="Times New Roman"/>
          <w:color w:val="0E101A"/>
          <w:sz w:val="24"/>
          <w:szCs w:val="24"/>
        </w:rPr>
        <w:t>een astounded by Beowulf's powerful urge to see the abundance before he bites the dust. It's critical to recall that valuable products are habitually utilized as images of significant worth exchange across ages, just as familial and dedication ties. At the</w:t>
      </w:r>
      <w:r>
        <w:rPr>
          <w:rFonts w:ascii="Times New Roman" w:eastAsia="Times New Roman" w:hAnsi="Times New Roman" w:cs="Times New Roman"/>
          <w:color w:val="0E101A"/>
          <w:sz w:val="24"/>
          <w:szCs w:val="24"/>
        </w:rPr>
        <w:t xml:space="preserve"> point when Beowulf thinks about how he would give his protection to his child in the event that he had one, he perceives this emblematic </w:t>
      </w:r>
      <w:r w:rsidR="0011322E">
        <w:rPr>
          <w:rFonts w:ascii="Times New Roman" w:eastAsia="Times New Roman" w:hAnsi="Times New Roman" w:cs="Times New Roman"/>
          <w:color w:val="0E101A"/>
          <w:sz w:val="24"/>
          <w:szCs w:val="24"/>
        </w:rPr>
        <w:t>capacity (</w:t>
      </w:r>
      <w:r>
        <w:rPr>
          <w:rFonts w:ascii="Times New Roman" w:eastAsia="Times New Roman" w:hAnsi="Times New Roman" w:cs="Times New Roman"/>
          <w:color w:val="0E101A"/>
          <w:sz w:val="24"/>
          <w:szCs w:val="24"/>
        </w:rPr>
        <w:t>Cronan, 2018). His satisfaction at finding the fortune shows his craving to pass on something to his kin when</w:t>
      </w:r>
      <w:r>
        <w:rPr>
          <w:rFonts w:ascii="Times New Roman" w:eastAsia="Times New Roman" w:hAnsi="Times New Roman" w:cs="Times New Roman"/>
          <w:color w:val="0E101A"/>
          <w:sz w:val="24"/>
          <w:szCs w:val="24"/>
        </w:rPr>
        <w:t xml:space="preserve"> he bites the dust a sort of proxy offspring. He gets that, regardless of whether he kills the mythical beast, his triumph will be empty if the custom of remuneration and gift-giving isn't performed. Beowulf's brain is facilitated as he looks at the riches</w:t>
      </w:r>
      <w:r>
        <w:rPr>
          <w:rFonts w:ascii="Times New Roman" w:eastAsia="Times New Roman" w:hAnsi="Times New Roman" w:cs="Times New Roman"/>
          <w:color w:val="0E101A"/>
          <w:sz w:val="24"/>
          <w:szCs w:val="24"/>
        </w:rPr>
        <w:t xml:space="preserve">, guaranteeing himself of its fact. </w:t>
      </w:r>
    </w:p>
    <w:p w14:paraId="0000000F" w14:textId="524EDE0F" w:rsidR="009C434E" w:rsidRDefault="00ED5862" w:rsidP="0011322E">
      <w:pPr>
        <w:spacing w:line="480" w:lineRule="auto"/>
        <w:ind w:firstLine="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The way that Wiglaf's fortune is rusted and consumed, then again, adds a lamentable, mocking air to the image. Dissimilar to Beowulf's initial two beast conflicts, which finished with him being granted fortunes whose sp</w:t>
      </w:r>
      <w:r>
        <w:rPr>
          <w:rFonts w:ascii="Times New Roman" w:eastAsia="Times New Roman" w:hAnsi="Times New Roman" w:cs="Times New Roman"/>
          <w:color w:val="0E101A"/>
          <w:sz w:val="24"/>
          <w:szCs w:val="24"/>
        </w:rPr>
        <w:t>lendor represented his grit, the last experience finished with Beowulf getting a handle on ancient rarities whose decaying state represented his own looming passing. Besides, these fortunes will be buried with Beowulf, successfully accumulating the gold in</w:t>
      </w:r>
      <w:r>
        <w:rPr>
          <w:rFonts w:ascii="Times New Roman" w:eastAsia="Times New Roman" w:hAnsi="Times New Roman" w:cs="Times New Roman"/>
          <w:color w:val="0E101A"/>
          <w:sz w:val="24"/>
          <w:szCs w:val="24"/>
        </w:rPr>
        <w:t xml:space="preserve">stead of reallocating it as the gallant ethic requires. Some, Beowulf looks like the first fortune tracker, who comprehended he was the remainder of his line—he comprehends that his bloodline would </w:t>
      </w:r>
      <w:r w:rsidR="0011322E">
        <w:rPr>
          <w:rFonts w:ascii="Times New Roman" w:eastAsia="Times New Roman" w:hAnsi="Times New Roman" w:cs="Times New Roman"/>
          <w:color w:val="0E101A"/>
          <w:sz w:val="24"/>
          <w:szCs w:val="24"/>
        </w:rPr>
        <w:t>end (</w:t>
      </w:r>
      <w:r>
        <w:rPr>
          <w:rFonts w:ascii="Times New Roman" w:eastAsia="Times New Roman" w:hAnsi="Times New Roman" w:cs="Times New Roman"/>
          <w:color w:val="0E101A"/>
          <w:sz w:val="24"/>
          <w:szCs w:val="24"/>
        </w:rPr>
        <w:t>Simpson,2002). Since Beowulf's fight with the mythical</w:t>
      </w:r>
      <w:r>
        <w:rPr>
          <w:rFonts w:ascii="Times New Roman" w:eastAsia="Times New Roman" w:hAnsi="Times New Roman" w:cs="Times New Roman"/>
          <w:color w:val="0E101A"/>
          <w:sz w:val="24"/>
          <w:szCs w:val="24"/>
        </w:rPr>
        <w:t xml:space="preserve"> serpent is so different from his fights with Grendel and his mom, a few pundits accept the sonnet has a bipartite, or two-section, structure instead of a three-sided one. We see a champion secure in his indestructibility in the initial two experiences, ho</w:t>
      </w:r>
      <w:r>
        <w:rPr>
          <w:rFonts w:ascii="Times New Roman" w:eastAsia="Times New Roman" w:hAnsi="Times New Roman" w:cs="Times New Roman"/>
          <w:color w:val="0E101A"/>
          <w:sz w:val="24"/>
          <w:szCs w:val="24"/>
        </w:rPr>
        <w:t xml:space="preserve">wever a fighter conscious of his mortality in the last battle. </w:t>
      </w:r>
    </w:p>
    <w:p w14:paraId="00000010" w14:textId="7B10EB99" w:rsidR="009C434E" w:rsidRDefault="00ED5862" w:rsidP="0011322E">
      <w:pPr>
        <w:spacing w:line="480" w:lineRule="auto"/>
        <w:ind w:firstLine="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The fortune additionally addresses the growing fellowship among Beowulf and Wiglaf, the old and youthful saints. Wiglaf is just one of Beowulf's men who satisfy the brave principles of dedicat</w:t>
      </w:r>
      <w:r>
        <w:rPr>
          <w:rFonts w:ascii="Times New Roman" w:eastAsia="Times New Roman" w:hAnsi="Times New Roman" w:cs="Times New Roman"/>
          <w:color w:val="0E101A"/>
          <w:sz w:val="24"/>
          <w:szCs w:val="24"/>
        </w:rPr>
        <w:t>ion and gallantry. Wiglaf secures himself as the genuine beneficiary of Beowulf, who has no normal beneficiary, in this part. In such a manner, he looks like Beowulf, the youngster who turns into Hrothgar's taken on the child. Wiglaf pronounces energetical</w:t>
      </w:r>
      <w:r>
        <w:rPr>
          <w:rFonts w:ascii="Times New Roman" w:eastAsia="Times New Roman" w:hAnsi="Times New Roman" w:cs="Times New Roman"/>
          <w:color w:val="0E101A"/>
          <w:sz w:val="24"/>
          <w:szCs w:val="24"/>
        </w:rPr>
        <w:t xml:space="preserve">ly that he would sooner pass on than get back without guarding his chief. This guarantee, as well, invokes us pictures of youthful Beowulf, who is so persuasive in articulating the code of honor and commendably represents its </w:t>
      </w:r>
      <w:r w:rsidR="0011322E">
        <w:rPr>
          <w:rFonts w:ascii="Times New Roman" w:eastAsia="Times New Roman" w:hAnsi="Times New Roman" w:cs="Times New Roman"/>
          <w:color w:val="0E101A"/>
          <w:sz w:val="24"/>
          <w:szCs w:val="24"/>
        </w:rPr>
        <w:t>ideals (</w:t>
      </w:r>
      <w:r>
        <w:rPr>
          <w:rFonts w:ascii="Times New Roman" w:eastAsia="Times New Roman" w:hAnsi="Times New Roman" w:cs="Times New Roman"/>
          <w:color w:val="0E101A"/>
          <w:sz w:val="24"/>
          <w:szCs w:val="24"/>
        </w:rPr>
        <w:t>Cronan, 2018). At the p</w:t>
      </w:r>
      <w:r>
        <w:rPr>
          <w:rFonts w:ascii="Times New Roman" w:eastAsia="Times New Roman" w:hAnsi="Times New Roman" w:cs="Times New Roman"/>
          <w:color w:val="0E101A"/>
          <w:sz w:val="24"/>
          <w:szCs w:val="24"/>
        </w:rPr>
        <w:t xml:space="preserve">oint when Beowulf pulls the gold collar from his neck and offers it to his young companion as his last venture, the progression of honor starting with one age then onto the next is confirmed. A laf is a legacy or remainder in Old </w:t>
      </w:r>
      <w:r w:rsidR="0011322E">
        <w:rPr>
          <w:rFonts w:ascii="Times New Roman" w:eastAsia="Times New Roman" w:hAnsi="Times New Roman" w:cs="Times New Roman"/>
          <w:color w:val="0E101A"/>
          <w:sz w:val="24"/>
          <w:szCs w:val="24"/>
        </w:rPr>
        <w:t>English</w:t>
      </w:r>
      <w:r>
        <w:rPr>
          <w:rFonts w:ascii="Times New Roman" w:eastAsia="Times New Roman" w:hAnsi="Times New Roman" w:cs="Times New Roman"/>
          <w:color w:val="0E101A"/>
          <w:sz w:val="24"/>
          <w:szCs w:val="24"/>
        </w:rPr>
        <w:t xml:space="preserve"> and Wiglaf signif</w:t>
      </w:r>
      <w:r>
        <w:rPr>
          <w:rFonts w:ascii="Times New Roman" w:eastAsia="Times New Roman" w:hAnsi="Times New Roman" w:cs="Times New Roman"/>
          <w:color w:val="0E101A"/>
          <w:sz w:val="24"/>
          <w:szCs w:val="24"/>
        </w:rPr>
        <w:t>ies "fight survivor." Wiglaf is compared with the fortune (and, obviously, the sonnet) by the artist; he will outlive Beowulf's life expectancy and proceed with the extraordinary legend's heritage.</w:t>
      </w:r>
    </w:p>
    <w:p w14:paraId="00000011" w14:textId="77777777" w:rsidR="009C434E" w:rsidRDefault="009C434E" w:rsidP="0011322E">
      <w:pPr>
        <w:spacing w:line="480" w:lineRule="auto"/>
        <w:contextualSpacing/>
        <w:rPr>
          <w:rFonts w:ascii="Times New Roman" w:eastAsia="Times New Roman" w:hAnsi="Times New Roman" w:cs="Times New Roman"/>
          <w:color w:val="0E101A"/>
          <w:sz w:val="24"/>
          <w:szCs w:val="24"/>
        </w:rPr>
      </w:pPr>
    </w:p>
    <w:p w14:paraId="00000012" w14:textId="77777777" w:rsidR="009C434E" w:rsidRDefault="00ED5862" w:rsidP="0011322E">
      <w:pPr>
        <w:spacing w:line="480" w:lineRule="auto"/>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w:t>
      </w:r>
    </w:p>
    <w:p w14:paraId="00000013" w14:textId="77777777" w:rsidR="009C434E" w:rsidRDefault="00ED5862" w:rsidP="0011322E">
      <w:pPr>
        <w:spacing w:line="480" w:lineRule="auto"/>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w:t>
      </w:r>
    </w:p>
    <w:p w14:paraId="00000014" w14:textId="77777777" w:rsidR="009C434E" w:rsidRDefault="00ED5862" w:rsidP="0011322E">
      <w:pPr>
        <w:spacing w:line="480" w:lineRule="auto"/>
        <w:contextualSpacing/>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Work Cited</w:t>
      </w:r>
    </w:p>
    <w:p w14:paraId="00000015" w14:textId="77777777" w:rsidR="009C434E" w:rsidRDefault="00ED5862" w:rsidP="0011322E">
      <w:pPr>
        <w:spacing w:line="480" w:lineRule="auto"/>
        <w:ind w:left="720" w:hanging="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Russom, Geoffrey. "Historicity and anachro</w:t>
      </w:r>
      <w:r>
        <w:rPr>
          <w:rFonts w:ascii="Times New Roman" w:eastAsia="Times New Roman" w:hAnsi="Times New Roman" w:cs="Times New Roman"/>
          <w:color w:val="0E101A"/>
          <w:sz w:val="24"/>
          <w:szCs w:val="24"/>
        </w:rPr>
        <w:t xml:space="preserve">nism in Beowulf." </w:t>
      </w:r>
      <w:r>
        <w:rPr>
          <w:rFonts w:ascii="Times New Roman" w:eastAsia="Times New Roman" w:hAnsi="Times New Roman" w:cs="Times New Roman"/>
          <w:i/>
          <w:color w:val="0E101A"/>
          <w:sz w:val="24"/>
          <w:szCs w:val="24"/>
        </w:rPr>
        <w:t>Epic and history</w:t>
      </w:r>
      <w:r>
        <w:rPr>
          <w:rFonts w:ascii="Times New Roman" w:eastAsia="Times New Roman" w:hAnsi="Times New Roman" w:cs="Times New Roman"/>
          <w:color w:val="0E101A"/>
          <w:sz w:val="24"/>
          <w:szCs w:val="24"/>
        </w:rPr>
        <w:t xml:space="preserve"> (2010): 243-261.</w:t>
      </w:r>
    </w:p>
    <w:p w14:paraId="00000016" w14:textId="77777777" w:rsidR="009C434E" w:rsidRDefault="00ED5862" w:rsidP="0011322E">
      <w:pPr>
        <w:spacing w:line="480" w:lineRule="auto"/>
        <w:ind w:left="720" w:hanging="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Stevens, Linwood. "Translating Beowulf." (2016).</w:t>
      </w:r>
    </w:p>
    <w:p w14:paraId="00000017" w14:textId="77777777" w:rsidR="009C434E" w:rsidRDefault="00ED5862" w:rsidP="0011322E">
      <w:pPr>
        <w:spacing w:line="480" w:lineRule="auto"/>
        <w:ind w:left="720" w:hanging="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Cronan, Dennis. "Narrative Disjunctions in Beowulf." </w:t>
      </w:r>
      <w:r>
        <w:rPr>
          <w:rFonts w:ascii="Times New Roman" w:eastAsia="Times New Roman" w:hAnsi="Times New Roman" w:cs="Times New Roman"/>
          <w:i/>
          <w:color w:val="0E101A"/>
          <w:sz w:val="24"/>
          <w:szCs w:val="24"/>
        </w:rPr>
        <w:t>English Studies</w:t>
      </w:r>
      <w:r>
        <w:rPr>
          <w:rFonts w:ascii="Times New Roman" w:eastAsia="Times New Roman" w:hAnsi="Times New Roman" w:cs="Times New Roman"/>
          <w:color w:val="0E101A"/>
          <w:sz w:val="24"/>
          <w:szCs w:val="24"/>
        </w:rPr>
        <w:t xml:space="preserve"> 99.5 (2018): 459-478.</w:t>
      </w:r>
    </w:p>
    <w:p w14:paraId="00000018" w14:textId="77777777" w:rsidR="009C434E" w:rsidRDefault="00ED5862" w:rsidP="0011322E">
      <w:pPr>
        <w:spacing w:line="480" w:lineRule="auto"/>
        <w:ind w:left="720" w:hanging="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Simpson, J. (2002). Beowulf and the Dragon: Parallels and Analog</w:t>
      </w:r>
      <w:r>
        <w:rPr>
          <w:rFonts w:ascii="Times New Roman" w:eastAsia="Times New Roman" w:hAnsi="Times New Roman" w:cs="Times New Roman"/>
          <w:color w:val="0E101A"/>
          <w:sz w:val="24"/>
          <w:szCs w:val="24"/>
        </w:rPr>
        <w:t xml:space="preserve">ues. </w:t>
      </w:r>
      <w:r>
        <w:rPr>
          <w:rFonts w:ascii="Times New Roman" w:eastAsia="Times New Roman" w:hAnsi="Times New Roman" w:cs="Times New Roman"/>
          <w:i/>
          <w:color w:val="0E101A"/>
          <w:sz w:val="24"/>
          <w:szCs w:val="24"/>
        </w:rPr>
        <w:t>Folklore</w:t>
      </w: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i/>
          <w:color w:val="0E101A"/>
          <w:sz w:val="24"/>
          <w:szCs w:val="24"/>
        </w:rPr>
        <w:t>113</w:t>
      </w:r>
      <w:r>
        <w:rPr>
          <w:rFonts w:ascii="Times New Roman" w:eastAsia="Times New Roman" w:hAnsi="Times New Roman" w:cs="Times New Roman"/>
          <w:color w:val="0E101A"/>
          <w:sz w:val="24"/>
          <w:szCs w:val="24"/>
        </w:rPr>
        <w:t>(2), 281.</w:t>
      </w:r>
    </w:p>
    <w:p w14:paraId="00000019" w14:textId="77777777" w:rsidR="009C434E" w:rsidRDefault="00ED5862" w:rsidP="0011322E">
      <w:pPr>
        <w:spacing w:line="480" w:lineRule="auto"/>
        <w:ind w:left="720" w:hanging="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Bestilleiro Álvarez, Lucía. "The Study of Kennings in t</w:t>
      </w:r>
      <w:bookmarkStart w:id="0" w:name="_GoBack"/>
      <w:bookmarkEnd w:id="0"/>
      <w:r>
        <w:rPr>
          <w:rFonts w:ascii="Times New Roman" w:eastAsia="Times New Roman" w:hAnsi="Times New Roman" w:cs="Times New Roman"/>
          <w:color w:val="0E101A"/>
          <w:sz w:val="24"/>
          <w:szCs w:val="24"/>
        </w:rPr>
        <w:t>he Anglo-Saxon epic poem Beowulf." (2016).</w:t>
      </w:r>
    </w:p>
    <w:p w14:paraId="0000001A" w14:textId="77777777" w:rsidR="009C434E" w:rsidRDefault="00ED5862" w:rsidP="0011322E">
      <w:pPr>
        <w:spacing w:line="480" w:lineRule="auto"/>
        <w:ind w:left="720" w:hanging="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Gwara, Scott. </w:t>
      </w:r>
      <w:r>
        <w:rPr>
          <w:rFonts w:ascii="Times New Roman" w:eastAsia="Times New Roman" w:hAnsi="Times New Roman" w:cs="Times New Roman"/>
          <w:i/>
          <w:color w:val="0E101A"/>
          <w:sz w:val="24"/>
          <w:szCs w:val="24"/>
        </w:rPr>
        <w:t>Heroic identity in the world of Beowulf</w:t>
      </w:r>
      <w:r>
        <w:rPr>
          <w:rFonts w:ascii="Times New Roman" w:eastAsia="Times New Roman" w:hAnsi="Times New Roman" w:cs="Times New Roman"/>
          <w:color w:val="0E101A"/>
          <w:sz w:val="24"/>
          <w:szCs w:val="24"/>
        </w:rPr>
        <w:t>. Brill, 2009.</w:t>
      </w:r>
    </w:p>
    <w:p w14:paraId="0000001B" w14:textId="77777777" w:rsidR="009C434E" w:rsidRDefault="009C434E" w:rsidP="0011322E">
      <w:pPr>
        <w:spacing w:line="480" w:lineRule="auto"/>
        <w:ind w:left="720" w:hanging="720"/>
        <w:contextualSpacing/>
        <w:rPr>
          <w:rFonts w:ascii="Times New Roman" w:eastAsia="Times New Roman" w:hAnsi="Times New Roman" w:cs="Times New Roman"/>
          <w:color w:val="0E101A"/>
          <w:sz w:val="24"/>
          <w:szCs w:val="24"/>
        </w:rPr>
      </w:pPr>
    </w:p>
    <w:p w14:paraId="0000001C" w14:textId="77777777" w:rsidR="009C434E" w:rsidRDefault="00ED5862" w:rsidP="0011322E">
      <w:pPr>
        <w:spacing w:line="480" w:lineRule="auto"/>
        <w:ind w:left="720" w:hanging="720"/>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w:t>
      </w:r>
    </w:p>
    <w:p w14:paraId="0000001D" w14:textId="77777777" w:rsidR="009C434E" w:rsidRDefault="009C434E" w:rsidP="0011322E">
      <w:pPr>
        <w:spacing w:line="480" w:lineRule="auto"/>
        <w:contextualSpacing/>
        <w:rPr>
          <w:rFonts w:ascii="Times New Roman" w:eastAsia="Times New Roman" w:hAnsi="Times New Roman" w:cs="Times New Roman"/>
          <w:color w:val="333333"/>
          <w:sz w:val="24"/>
          <w:szCs w:val="24"/>
          <w:highlight w:val="white"/>
        </w:rPr>
      </w:pPr>
    </w:p>
    <w:p w14:paraId="0000001E" w14:textId="77777777" w:rsidR="009C434E" w:rsidRDefault="009C434E" w:rsidP="0011322E">
      <w:pPr>
        <w:spacing w:line="480" w:lineRule="auto"/>
        <w:contextualSpacing/>
        <w:rPr>
          <w:rFonts w:ascii="Times New Roman" w:eastAsia="Times New Roman" w:hAnsi="Times New Roman" w:cs="Times New Roman"/>
          <w:color w:val="292C2E"/>
          <w:sz w:val="24"/>
          <w:szCs w:val="24"/>
        </w:rPr>
      </w:pPr>
    </w:p>
    <w:sectPr w:rsidR="009C434E">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5E64D" w14:textId="77777777" w:rsidR="00ED5862" w:rsidRDefault="00ED5862">
      <w:pPr>
        <w:spacing w:line="240" w:lineRule="auto"/>
      </w:pPr>
      <w:r>
        <w:separator/>
      </w:r>
    </w:p>
  </w:endnote>
  <w:endnote w:type="continuationSeparator" w:id="0">
    <w:p w14:paraId="124E0F15" w14:textId="77777777" w:rsidR="00ED5862" w:rsidRDefault="00ED58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BEA8B" w14:textId="77777777" w:rsidR="00ED5862" w:rsidRDefault="00ED5862">
      <w:pPr>
        <w:spacing w:line="240" w:lineRule="auto"/>
      </w:pPr>
      <w:r>
        <w:separator/>
      </w:r>
    </w:p>
  </w:footnote>
  <w:footnote w:type="continuationSeparator" w:id="0">
    <w:p w14:paraId="08377CA5" w14:textId="77777777" w:rsidR="00ED5862" w:rsidRDefault="00ED586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F" w14:textId="77777777" w:rsidR="009C434E" w:rsidRPr="0011322E" w:rsidRDefault="00ED5862">
    <w:pPr>
      <w:ind w:left="7920"/>
      <w:rPr>
        <w:rFonts w:ascii="Times New Roman" w:hAnsi="Times New Roman" w:cs="Times New Roman"/>
        <w:sz w:val="24"/>
      </w:rPr>
    </w:pPr>
    <w:r w:rsidRPr="0011322E">
      <w:rPr>
        <w:rFonts w:ascii="Times New Roman" w:hAnsi="Times New Roman" w:cs="Times New Roman"/>
        <w:sz w:val="24"/>
      </w:rPr>
      <w:t xml:space="preserve">Surname </w:t>
    </w:r>
    <w:r w:rsidRPr="0011322E">
      <w:rPr>
        <w:rFonts w:ascii="Times New Roman" w:hAnsi="Times New Roman" w:cs="Times New Roman"/>
        <w:sz w:val="24"/>
      </w:rPr>
      <w:fldChar w:fldCharType="begin"/>
    </w:r>
    <w:r w:rsidRPr="0011322E">
      <w:rPr>
        <w:rFonts w:ascii="Times New Roman" w:hAnsi="Times New Roman" w:cs="Times New Roman"/>
        <w:sz w:val="24"/>
      </w:rPr>
      <w:instrText>PAGE</w:instrText>
    </w:r>
    <w:r w:rsidR="0011322E" w:rsidRPr="0011322E">
      <w:rPr>
        <w:rFonts w:ascii="Times New Roman" w:hAnsi="Times New Roman" w:cs="Times New Roman"/>
        <w:sz w:val="24"/>
      </w:rPr>
      <w:fldChar w:fldCharType="separate"/>
    </w:r>
    <w:r>
      <w:rPr>
        <w:rFonts w:ascii="Times New Roman" w:hAnsi="Times New Roman" w:cs="Times New Roman"/>
        <w:noProof/>
        <w:sz w:val="24"/>
      </w:rPr>
      <w:t>1</w:t>
    </w:r>
    <w:r w:rsidRPr="0011322E">
      <w:rPr>
        <w:rFonts w:ascii="Times New Roman" w:hAnsi="Times New Roman" w:cs="Times New Roman"/>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9C434E"/>
    <w:rsid w:val="0011322E"/>
    <w:rsid w:val="009C434E"/>
    <w:rsid w:val="00ED5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11322E"/>
    <w:pPr>
      <w:tabs>
        <w:tab w:val="center" w:pos="4680"/>
        <w:tab w:val="right" w:pos="9360"/>
      </w:tabs>
      <w:spacing w:line="240" w:lineRule="auto"/>
    </w:pPr>
  </w:style>
  <w:style w:type="character" w:customStyle="1" w:styleId="HeaderChar">
    <w:name w:val="Header Char"/>
    <w:basedOn w:val="DefaultParagraphFont"/>
    <w:link w:val="Header"/>
    <w:uiPriority w:val="99"/>
    <w:rsid w:val="0011322E"/>
  </w:style>
  <w:style w:type="paragraph" w:styleId="Footer">
    <w:name w:val="footer"/>
    <w:basedOn w:val="Normal"/>
    <w:link w:val="FooterChar"/>
    <w:uiPriority w:val="99"/>
    <w:unhideWhenUsed/>
    <w:rsid w:val="0011322E"/>
    <w:pPr>
      <w:tabs>
        <w:tab w:val="center" w:pos="4680"/>
        <w:tab w:val="right" w:pos="9360"/>
      </w:tabs>
      <w:spacing w:line="240" w:lineRule="auto"/>
    </w:pPr>
  </w:style>
  <w:style w:type="character" w:customStyle="1" w:styleId="FooterChar">
    <w:name w:val="Footer Char"/>
    <w:basedOn w:val="DefaultParagraphFont"/>
    <w:link w:val="Footer"/>
    <w:uiPriority w:val="99"/>
    <w:rsid w:val="001132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11322E"/>
    <w:pPr>
      <w:tabs>
        <w:tab w:val="center" w:pos="4680"/>
        <w:tab w:val="right" w:pos="9360"/>
      </w:tabs>
      <w:spacing w:line="240" w:lineRule="auto"/>
    </w:pPr>
  </w:style>
  <w:style w:type="character" w:customStyle="1" w:styleId="HeaderChar">
    <w:name w:val="Header Char"/>
    <w:basedOn w:val="DefaultParagraphFont"/>
    <w:link w:val="Header"/>
    <w:uiPriority w:val="99"/>
    <w:rsid w:val="0011322E"/>
  </w:style>
  <w:style w:type="paragraph" w:styleId="Footer">
    <w:name w:val="footer"/>
    <w:basedOn w:val="Normal"/>
    <w:link w:val="FooterChar"/>
    <w:uiPriority w:val="99"/>
    <w:unhideWhenUsed/>
    <w:rsid w:val="0011322E"/>
    <w:pPr>
      <w:tabs>
        <w:tab w:val="center" w:pos="4680"/>
        <w:tab w:val="right" w:pos="9360"/>
      </w:tabs>
      <w:spacing w:line="240" w:lineRule="auto"/>
    </w:pPr>
  </w:style>
  <w:style w:type="character" w:customStyle="1" w:styleId="FooterChar">
    <w:name w:val="Footer Char"/>
    <w:basedOn w:val="DefaultParagraphFont"/>
    <w:link w:val="Footer"/>
    <w:uiPriority w:val="99"/>
    <w:rsid w:val="00113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1220</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2021-08-27T00:36:00Z</dcterms:created>
  <dcterms:modified xsi:type="dcterms:W3CDTF">2021-08-27T00:36:00Z</dcterms:modified>
</cp:coreProperties>
</file>