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58F" w:rsidRPr="008B7557" w:rsidRDefault="00B705ED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B75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Woodruff Corporation purchased a piece of equipment three years ago for $230,000. It has an asset depreciation range (ADR) midpoint of eight years. The old equipment can be sold for $90,000. A new piece of equipment can be purchased for $320,000. It also has an ADR of eight years. Assume the old and new equipment would provide the following operating gains (or losses) over the next six years </w:t>
      </w:r>
    </w:p>
    <w:p w:rsidR="005F7409" w:rsidRPr="008B7557" w:rsidRDefault="00B705ED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B755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Question:</w:t>
      </w:r>
      <w:r w:rsidRPr="008B75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firm has a 25 percent tax rate and a 9 percent cost of capital. Should the new equipment be purchased to replace the old equipment? Explain your answer in more than a few sentences? Assignment should be done in a word document, and include all calculations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3059"/>
        <w:gridCol w:w="2971"/>
        <w:gridCol w:w="1705"/>
      </w:tblGrid>
      <w:tr w:rsidR="00B705ED" w:rsidRPr="008B7557" w:rsidTr="00B705ED">
        <w:tc>
          <w:tcPr>
            <w:tcW w:w="161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059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 xml:space="preserve">New Equipment </w:t>
            </w:r>
          </w:p>
        </w:tc>
        <w:tc>
          <w:tcPr>
            <w:tcW w:w="2971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Old Equipment</w:t>
            </w:r>
          </w:p>
        </w:tc>
        <w:tc>
          <w:tcPr>
            <w:tcW w:w="170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 xml:space="preserve">Year </w:t>
            </w:r>
          </w:p>
        </w:tc>
      </w:tr>
      <w:tr w:rsidR="00B705ED" w:rsidRPr="008B7557" w:rsidTr="00B705ED">
        <w:tc>
          <w:tcPr>
            <w:tcW w:w="161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9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$80,000</w:t>
            </w:r>
          </w:p>
        </w:tc>
        <w:tc>
          <w:tcPr>
            <w:tcW w:w="2971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$25,000</w:t>
            </w:r>
          </w:p>
        </w:tc>
        <w:tc>
          <w:tcPr>
            <w:tcW w:w="170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05ED" w:rsidRPr="008B7557" w:rsidTr="00B705ED">
        <w:tc>
          <w:tcPr>
            <w:tcW w:w="161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59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76,000</w:t>
            </w:r>
          </w:p>
        </w:tc>
        <w:tc>
          <w:tcPr>
            <w:tcW w:w="2971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16,000</w:t>
            </w:r>
          </w:p>
        </w:tc>
        <w:tc>
          <w:tcPr>
            <w:tcW w:w="170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05ED" w:rsidRPr="008B7557" w:rsidTr="00B705ED">
        <w:trPr>
          <w:trHeight w:val="314"/>
        </w:trPr>
        <w:tc>
          <w:tcPr>
            <w:tcW w:w="161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59" w:type="dxa"/>
          </w:tcPr>
          <w:p w:rsidR="00B705ED" w:rsidRPr="008B7557" w:rsidRDefault="00B705ED" w:rsidP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70,000</w:t>
            </w:r>
          </w:p>
        </w:tc>
        <w:tc>
          <w:tcPr>
            <w:tcW w:w="2971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9,000</w:t>
            </w:r>
          </w:p>
        </w:tc>
        <w:tc>
          <w:tcPr>
            <w:tcW w:w="170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05ED" w:rsidRPr="008B7557" w:rsidTr="00B705ED">
        <w:tc>
          <w:tcPr>
            <w:tcW w:w="161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9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2971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8,000</w:t>
            </w:r>
          </w:p>
        </w:tc>
        <w:tc>
          <w:tcPr>
            <w:tcW w:w="170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05ED" w:rsidRPr="008B7557" w:rsidTr="00B705ED">
        <w:tc>
          <w:tcPr>
            <w:tcW w:w="161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59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2971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</w:tc>
        <w:tc>
          <w:tcPr>
            <w:tcW w:w="170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05ED" w:rsidRPr="008B7557" w:rsidTr="00B705ED">
        <w:tc>
          <w:tcPr>
            <w:tcW w:w="161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59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45,000</w:t>
            </w:r>
          </w:p>
        </w:tc>
        <w:tc>
          <w:tcPr>
            <w:tcW w:w="2971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(7,000)</w:t>
            </w:r>
          </w:p>
        </w:tc>
        <w:tc>
          <w:tcPr>
            <w:tcW w:w="1705" w:type="dxa"/>
          </w:tcPr>
          <w:p w:rsidR="00B705ED" w:rsidRPr="008B7557" w:rsidRDefault="00B70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B705ED" w:rsidRPr="008B7557" w:rsidRDefault="00B705ED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>
      <w:pPr>
        <w:rPr>
          <w:rFonts w:ascii="Times New Roman" w:hAnsi="Times New Roman" w:cs="Times New Roman"/>
          <w:b/>
          <w:sz w:val="24"/>
          <w:szCs w:val="24"/>
        </w:rPr>
      </w:pPr>
    </w:p>
    <w:p w:rsidR="00B705ED" w:rsidRPr="008B7557" w:rsidRDefault="00B705ED" w:rsidP="008B75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557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B705ED" w:rsidRPr="008B7557" w:rsidRDefault="00B705ED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The asset was purchased 3 years ago for $230,000 and falls under 5-year MACRS depreciation</w:t>
      </w:r>
      <w:r w:rsidR="00690619" w:rsidRPr="008B7557">
        <w:rPr>
          <w:rFonts w:ascii="Times New Roman" w:hAnsi="Times New Roman" w:cs="Times New Roman"/>
          <w:sz w:val="24"/>
          <w:szCs w:val="24"/>
        </w:rPr>
        <w:t xml:space="preserve">; its book value will be calculated as shown below: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2340"/>
        <w:gridCol w:w="3060"/>
        <w:gridCol w:w="2335"/>
      </w:tblGrid>
      <w:tr w:rsidR="00E63F13" w:rsidRPr="008B7557" w:rsidTr="00E63F13">
        <w:tc>
          <w:tcPr>
            <w:tcW w:w="1615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340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Cost/Depreciation base</w:t>
            </w:r>
          </w:p>
        </w:tc>
        <w:tc>
          <w:tcPr>
            <w:tcW w:w="3060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 xml:space="preserve">% Depreciation  </w:t>
            </w:r>
          </w:p>
        </w:tc>
        <w:tc>
          <w:tcPr>
            <w:tcW w:w="2335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 xml:space="preserve">Annual Depreciation </w:t>
            </w:r>
          </w:p>
        </w:tc>
      </w:tr>
      <w:tr w:rsidR="00E63F13" w:rsidRPr="008B7557" w:rsidTr="00E63F13">
        <w:tc>
          <w:tcPr>
            <w:tcW w:w="1615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230,000</w:t>
            </w:r>
          </w:p>
        </w:tc>
        <w:tc>
          <w:tcPr>
            <w:tcW w:w="3060" w:type="dxa"/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2335" w:type="dxa"/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$46,000</w:t>
            </w:r>
          </w:p>
        </w:tc>
      </w:tr>
      <w:tr w:rsidR="00E63F13" w:rsidRPr="008B7557" w:rsidTr="00E63F13">
        <w:tc>
          <w:tcPr>
            <w:tcW w:w="1615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230,000</w:t>
            </w:r>
          </w:p>
        </w:tc>
        <w:tc>
          <w:tcPr>
            <w:tcW w:w="3060" w:type="dxa"/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0.320</w:t>
            </w:r>
          </w:p>
        </w:tc>
        <w:tc>
          <w:tcPr>
            <w:tcW w:w="2335" w:type="dxa"/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$73,600</w:t>
            </w:r>
          </w:p>
        </w:tc>
      </w:tr>
      <w:tr w:rsidR="00E63F13" w:rsidRPr="008B7557" w:rsidTr="00E63F13">
        <w:trPr>
          <w:trHeight w:val="314"/>
        </w:trPr>
        <w:tc>
          <w:tcPr>
            <w:tcW w:w="1615" w:type="dxa"/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230,000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  <w:tc>
          <w:tcPr>
            <w:tcW w:w="2335" w:type="dxa"/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$44,160</w:t>
            </w:r>
          </w:p>
        </w:tc>
      </w:tr>
      <w:tr w:rsidR="006F058F" w:rsidRPr="008B7557" w:rsidTr="00E63F13">
        <w:tc>
          <w:tcPr>
            <w:tcW w:w="1615" w:type="dxa"/>
            <w:tcBorders>
              <w:right w:val="nil"/>
            </w:tcBorders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690619" w:rsidRPr="008B7557" w:rsidRDefault="00690619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left w:val="nil"/>
            </w:tcBorders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Total depreciation as of today</w:t>
            </w:r>
          </w:p>
        </w:tc>
        <w:tc>
          <w:tcPr>
            <w:tcW w:w="2335" w:type="dxa"/>
          </w:tcPr>
          <w:p w:rsidR="00690619" w:rsidRPr="008B7557" w:rsidRDefault="006F058F" w:rsidP="00384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hAnsi="Times New Roman" w:cs="Times New Roman"/>
                <w:sz w:val="24"/>
                <w:szCs w:val="24"/>
              </w:rPr>
              <w:t>$163,760</w:t>
            </w:r>
          </w:p>
        </w:tc>
      </w:tr>
    </w:tbl>
    <w:p w:rsidR="00E63F13" w:rsidRPr="008B7557" w:rsidRDefault="00E63F13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 xml:space="preserve">Book Value = Buying Price – Total Depreciation </w:t>
      </w:r>
    </w:p>
    <w:p w:rsidR="00E63F13" w:rsidRPr="008B7557" w:rsidRDefault="00E63F13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>= $(23,000 – 163,760)</w:t>
      </w:r>
    </w:p>
    <w:p w:rsidR="00E63F13" w:rsidRPr="008B7557" w:rsidRDefault="00E63F13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>= $66,240</w:t>
      </w:r>
    </w:p>
    <w:p w:rsidR="00E63F13" w:rsidRPr="008B7557" w:rsidRDefault="00E63F13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The net loss after the sale of the old asset once depreciation is adjusted needs to be calculated. Since the book value of the old asset is $66,240 and its selling price is $90,000, the tax gain is calculated;</w:t>
      </w:r>
    </w:p>
    <w:p w:rsidR="00E63F13" w:rsidRPr="008B7557" w:rsidRDefault="00E63F13" w:rsidP="00E63F1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On sale tax gain (old asset) =Selling Price – Book Value </w:t>
      </w:r>
    </w:p>
    <w:p w:rsidR="00E63F13" w:rsidRPr="008B7557" w:rsidRDefault="00E63F13" w:rsidP="00E63F1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= $(90,000 – 66,240)</w:t>
      </w:r>
    </w:p>
    <w:p w:rsidR="00E63F13" w:rsidRPr="008B7557" w:rsidRDefault="00E63F13" w:rsidP="00E63F1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= $23,760</w:t>
      </w:r>
    </w:p>
    <w:p w:rsidR="00E63F13" w:rsidRPr="008B7557" w:rsidRDefault="00E63F13" w:rsidP="00E63F13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 xml:space="preserve">Tax gain </w:t>
      </w:r>
      <w:r w:rsidR="003843B4" w:rsidRPr="008B7557">
        <w:rPr>
          <w:rFonts w:ascii="Times New Roman" w:hAnsi="Times New Roman" w:cs="Times New Roman"/>
          <w:sz w:val="24"/>
          <w:szCs w:val="24"/>
        </w:rPr>
        <w:t>on the old asset</w:t>
      </w:r>
      <w:r w:rsidRPr="008B7557">
        <w:rPr>
          <w:rFonts w:ascii="Times New Roman" w:hAnsi="Times New Roman" w:cs="Times New Roman"/>
          <w:sz w:val="24"/>
          <w:szCs w:val="24"/>
        </w:rPr>
        <w:t xml:space="preserve">= </w:t>
      </w:r>
      <w:r w:rsidR="003843B4" w:rsidRPr="008B7557">
        <w:rPr>
          <w:rFonts w:ascii="Times New Roman" w:hAnsi="Times New Roman" w:cs="Times New Roman"/>
          <w:sz w:val="24"/>
          <w:szCs w:val="24"/>
        </w:rPr>
        <w:t>on</w:t>
      </w:r>
      <w:r w:rsidRPr="008B7557">
        <w:rPr>
          <w:rFonts w:ascii="Times New Roman" w:hAnsi="Times New Roman" w:cs="Times New Roman"/>
          <w:sz w:val="24"/>
          <w:szCs w:val="24"/>
        </w:rPr>
        <w:t xml:space="preserve"> sale tax gain</w:t>
      </w:r>
      <w:r w:rsidR="003843B4" w:rsidRPr="008B7557">
        <w:rPr>
          <w:rFonts w:ascii="Times New Roman" w:hAnsi="Times New Roman" w:cs="Times New Roman"/>
          <w:sz w:val="24"/>
          <w:szCs w:val="24"/>
        </w:rPr>
        <w:t xml:space="preserve"> * Tax rate</w:t>
      </w:r>
    </w:p>
    <w:p w:rsidR="003843B4" w:rsidRPr="008B7557" w:rsidRDefault="003843B4" w:rsidP="003843B4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  <w:t>= $23,760 * 25%</w:t>
      </w:r>
    </w:p>
    <w:p w:rsidR="003843B4" w:rsidRPr="008B7557" w:rsidRDefault="003843B4" w:rsidP="003843B4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  <w:t>= $5,940</w:t>
      </w:r>
    </w:p>
    <w:p w:rsidR="003843B4" w:rsidRPr="008B7557" w:rsidRDefault="003843B4" w:rsidP="003843B4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Cash inflow when the old asset is sold;</w:t>
      </w:r>
    </w:p>
    <w:p w:rsidR="003843B4" w:rsidRPr="008B7557" w:rsidRDefault="003843B4" w:rsidP="003843B4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 xml:space="preserve">= Selling price – Tax </w:t>
      </w:r>
    </w:p>
    <w:p w:rsidR="003843B4" w:rsidRPr="008B7557" w:rsidRDefault="003843B4" w:rsidP="003843B4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>= $(90,000 – 5,940)</w:t>
      </w:r>
    </w:p>
    <w:p w:rsidR="003843B4" w:rsidRPr="008B7557" w:rsidRDefault="003843B4" w:rsidP="003843B4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>= $84,060</w:t>
      </w:r>
    </w:p>
    <w:p w:rsidR="003843B4" w:rsidRPr="008B7557" w:rsidRDefault="003843B4" w:rsidP="0081116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Cash inflow from the sale of the old asset is $84,060</w:t>
      </w:r>
    </w:p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New asset’s net cost is calculated as: </w:t>
      </w:r>
    </w:p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 xml:space="preserve">New asset’s new cost = buying price - </w:t>
      </w:r>
      <w:r w:rsidRPr="008B7557">
        <w:rPr>
          <w:rFonts w:ascii="Times New Roman" w:hAnsi="Times New Roman" w:cs="Times New Roman"/>
          <w:sz w:val="24"/>
          <w:szCs w:val="24"/>
        </w:rPr>
        <w:t>Cash inflow from the sale of the old asset</w:t>
      </w:r>
    </w:p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>= $(320,000 – 84,060)</w:t>
      </w:r>
    </w:p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>= $235,940</w:t>
      </w:r>
    </w:p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</w:r>
      <w:r w:rsidRPr="008B7557">
        <w:rPr>
          <w:rFonts w:ascii="Times New Roman" w:hAnsi="Times New Roman" w:cs="Times New Roman"/>
          <w:sz w:val="24"/>
          <w:szCs w:val="24"/>
        </w:rPr>
        <w:tab/>
        <w:t>Net cost of the new asset is exactly $</w:t>
      </w:r>
      <w:r w:rsidRPr="008B7557">
        <w:rPr>
          <w:rFonts w:ascii="Times New Roman" w:hAnsi="Times New Roman" w:cs="Times New Roman"/>
          <w:sz w:val="24"/>
          <w:szCs w:val="24"/>
        </w:rPr>
        <w:t>235,940</w:t>
      </w:r>
    </w:p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MACRS depreciation for the new asset in all the years using the 5-year MACRS Schedule: </w:t>
      </w:r>
    </w:p>
    <w:tbl>
      <w:tblPr>
        <w:tblW w:w="0" w:type="auto"/>
        <w:tblInd w:w="1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2259"/>
        <w:gridCol w:w="1993"/>
        <w:gridCol w:w="1976"/>
      </w:tblGrid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bottom"/>
          </w:tcPr>
          <w:p w:rsidR="0081116F" w:rsidRPr="008B7557" w:rsidRDefault="0081116F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259" w:type="dxa"/>
            <w:vAlign w:val="bottom"/>
          </w:tcPr>
          <w:p w:rsidR="0081116F" w:rsidRPr="008B7557" w:rsidRDefault="0081116F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Depreciation Base</w:t>
            </w:r>
          </w:p>
        </w:tc>
        <w:tc>
          <w:tcPr>
            <w:tcW w:w="1993" w:type="dxa"/>
            <w:vAlign w:val="bottom"/>
          </w:tcPr>
          <w:p w:rsidR="0081116F" w:rsidRPr="008B7557" w:rsidRDefault="0081116F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Percentage Depreciation (Table 12-9)</w:t>
            </w:r>
          </w:p>
        </w:tc>
        <w:tc>
          <w:tcPr>
            <w:tcW w:w="1976" w:type="dxa"/>
            <w:vAlign w:val="bottom"/>
          </w:tcPr>
          <w:p w:rsidR="0081116F" w:rsidRPr="008B7557" w:rsidRDefault="0081116F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Annual Depreciation</w:t>
            </w:r>
          </w:p>
        </w:tc>
      </w:tr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</w:tcPr>
          <w:p w:rsidR="0081116F" w:rsidRPr="008B7557" w:rsidRDefault="0081116F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9" w:type="dxa"/>
          </w:tcPr>
          <w:p w:rsidR="0081116F" w:rsidRPr="008B7557" w:rsidRDefault="0081116F" w:rsidP="0014226E">
            <w:pPr>
              <w:pStyle w:val="PlainText"/>
              <w:ind w:right="387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$320,000</w:t>
            </w:r>
          </w:p>
        </w:tc>
        <w:tc>
          <w:tcPr>
            <w:tcW w:w="1993" w:type="dxa"/>
          </w:tcPr>
          <w:p w:rsidR="0081116F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81116F"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.200</w:t>
            </w:r>
          </w:p>
        </w:tc>
        <w:tc>
          <w:tcPr>
            <w:tcW w:w="1976" w:type="dxa"/>
          </w:tcPr>
          <w:p w:rsidR="0081116F" w:rsidRPr="008B7557" w:rsidRDefault="0081116F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$ 64,000</w:t>
            </w:r>
          </w:p>
        </w:tc>
      </w:tr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</w:tcPr>
          <w:p w:rsidR="0081116F" w:rsidRPr="008B7557" w:rsidRDefault="0081116F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9" w:type="dxa"/>
          </w:tcPr>
          <w:p w:rsidR="0081116F" w:rsidRPr="008B7557" w:rsidRDefault="0081116F" w:rsidP="0014226E">
            <w:pPr>
              <w:pStyle w:val="PlainText"/>
              <w:ind w:right="387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320,000</w:t>
            </w:r>
          </w:p>
        </w:tc>
        <w:tc>
          <w:tcPr>
            <w:tcW w:w="1993" w:type="dxa"/>
          </w:tcPr>
          <w:p w:rsidR="0081116F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81116F"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.320</w:t>
            </w:r>
          </w:p>
        </w:tc>
        <w:tc>
          <w:tcPr>
            <w:tcW w:w="1976" w:type="dxa"/>
          </w:tcPr>
          <w:p w:rsidR="0081116F" w:rsidRPr="008B7557" w:rsidRDefault="0081116F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102,400</w:t>
            </w:r>
          </w:p>
        </w:tc>
      </w:tr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</w:tcPr>
          <w:p w:rsidR="0081116F" w:rsidRPr="008B7557" w:rsidRDefault="0081116F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9" w:type="dxa"/>
          </w:tcPr>
          <w:p w:rsidR="0081116F" w:rsidRPr="008B7557" w:rsidRDefault="0081116F" w:rsidP="0014226E">
            <w:pPr>
              <w:pStyle w:val="PlainText"/>
              <w:ind w:right="387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320,000</w:t>
            </w:r>
          </w:p>
        </w:tc>
        <w:tc>
          <w:tcPr>
            <w:tcW w:w="1993" w:type="dxa"/>
          </w:tcPr>
          <w:p w:rsidR="0081116F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81116F"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.192</w:t>
            </w:r>
          </w:p>
        </w:tc>
        <w:tc>
          <w:tcPr>
            <w:tcW w:w="1976" w:type="dxa"/>
          </w:tcPr>
          <w:p w:rsidR="0081116F" w:rsidRPr="008B7557" w:rsidRDefault="0081116F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61,440</w:t>
            </w:r>
          </w:p>
        </w:tc>
      </w:tr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</w:tcPr>
          <w:p w:rsidR="0081116F" w:rsidRPr="008B7557" w:rsidRDefault="0081116F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9" w:type="dxa"/>
          </w:tcPr>
          <w:p w:rsidR="0081116F" w:rsidRPr="008B7557" w:rsidRDefault="0081116F" w:rsidP="0014226E">
            <w:pPr>
              <w:pStyle w:val="PlainText"/>
              <w:ind w:right="387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320,000</w:t>
            </w:r>
          </w:p>
        </w:tc>
        <w:tc>
          <w:tcPr>
            <w:tcW w:w="1993" w:type="dxa"/>
          </w:tcPr>
          <w:p w:rsidR="0081116F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81116F"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.115</w:t>
            </w:r>
          </w:p>
        </w:tc>
        <w:tc>
          <w:tcPr>
            <w:tcW w:w="1976" w:type="dxa"/>
          </w:tcPr>
          <w:p w:rsidR="0081116F" w:rsidRPr="008B7557" w:rsidRDefault="0081116F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36,800</w:t>
            </w:r>
          </w:p>
        </w:tc>
      </w:tr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</w:tcPr>
          <w:p w:rsidR="0081116F" w:rsidRPr="008B7557" w:rsidRDefault="0081116F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9" w:type="dxa"/>
          </w:tcPr>
          <w:p w:rsidR="0081116F" w:rsidRPr="008B7557" w:rsidRDefault="0081116F" w:rsidP="0014226E">
            <w:pPr>
              <w:pStyle w:val="PlainText"/>
              <w:ind w:right="387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320,000</w:t>
            </w:r>
          </w:p>
        </w:tc>
        <w:tc>
          <w:tcPr>
            <w:tcW w:w="1993" w:type="dxa"/>
          </w:tcPr>
          <w:p w:rsidR="0081116F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81116F"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.115</w:t>
            </w:r>
          </w:p>
        </w:tc>
        <w:tc>
          <w:tcPr>
            <w:tcW w:w="1976" w:type="dxa"/>
          </w:tcPr>
          <w:p w:rsidR="0081116F" w:rsidRPr="008B7557" w:rsidRDefault="0081116F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36,800</w:t>
            </w:r>
          </w:p>
        </w:tc>
      </w:tr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</w:tcPr>
          <w:p w:rsidR="0081116F" w:rsidRPr="008B7557" w:rsidRDefault="0081116F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81116F" w:rsidRPr="008B7557" w:rsidRDefault="0081116F" w:rsidP="0014226E">
            <w:pPr>
              <w:pStyle w:val="PlainText"/>
              <w:ind w:right="387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320,000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:rsidR="0081116F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81116F"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.058</w:t>
            </w:r>
          </w:p>
        </w:tc>
        <w:tc>
          <w:tcPr>
            <w:tcW w:w="1976" w:type="dxa"/>
          </w:tcPr>
          <w:p w:rsidR="0081116F" w:rsidRPr="008B7557" w:rsidRDefault="0081116F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   18,560</w:t>
            </w:r>
          </w:p>
        </w:tc>
      </w:tr>
      <w:tr w:rsidR="0081116F" w:rsidRPr="008B7557" w:rsidTr="0081116F">
        <w:tblPrEx>
          <w:tblCellMar>
            <w:top w:w="0" w:type="dxa"/>
            <w:bottom w:w="0" w:type="dxa"/>
          </w:tblCellMar>
        </w:tblPrEx>
        <w:tc>
          <w:tcPr>
            <w:tcW w:w="1260" w:type="dxa"/>
            <w:tcBorders>
              <w:right w:val="nil"/>
            </w:tcBorders>
          </w:tcPr>
          <w:p w:rsidR="0081116F" w:rsidRPr="008B7557" w:rsidRDefault="0081116F" w:rsidP="0014226E">
            <w:pPr>
              <w:pStyle w:val="PlainTex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left w:val="nil"/>
              <w:right w:val="nil"/>
            </w:tcBorders>
          </w:tcPr>
          <w:p w:rsidR="0081116F" w:rsidRPr="008B7557" w:rsidRDefault="0081116F" w:rsidP="0014226E">
            <w:pPr>
              <w:pStyle w:val="PlainTex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</w:tcBorders>
          </w:tcPr>
          <w:p w:rsidR="0081116F" w:rsidRPr="008B7557" w:rsidRDefault="0081116F" w:rsidP="0014226E">
            <w:pPr>
              <w:pStyle w:val="PlainTex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976" w:type="dxa"/>
          </w:tcPr>
          <w:p w:rsidR="0081116F" w:rsidRPr="008B7557" w:rsidRDefault="0081116F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$320,000</w:t>
            </w:r>
          </w:p>
        </w:tc>
      </w:tr>
    </w:tbl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</w:p>
    <w:p w:rsidR="0081116F" w:rsidRPr="008B7557" w:rsidRDefault="0081116F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Depreciation schedule for the remaining years calculated as: </w:t>
      </w:r>
    </w:p>
    <w:tbl>
      <w:tblPr>
        <w:tblW w:w="0" w:type="auto"/>
        <w:tblInd w:w="1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1"/>
        <w:gridCol w:w="2264"/>
        <w:gridCol w:w="1984"/>
        <w:gridCol w:w="1980"/>
      </w:tblGrid>
      <w:tr w:rsidR="00A416F8" w:rsidRPr="008B7557" w:rsidTr="00A416F8">
        <w:tblPrEx>
          <w:tblCellMar>
            <w:top w:w="0" w:type="dxa"/>
            <w:bottom w:w="0" w:type="dxa"/>
          </w:tblCellMar>
        </w:tblPrEx>
        <w:tc>
          <w:tcPr>
            <w:tcW w:w="1251" w:type="dxa"/>
            <w:vAlign w:val="bottom"/>
          </w:tcPr>
          <w:p w:rsidR="00A416F8" w:rsidRPr="008B7557" w:rsidRDefault="00A416F8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Year*</w:t>
            </w:r>
          </w:p>
        </w:tc>
        <w:tc>
          <w:tcPr>
            <w:tcW w:w="2264" w:type="dxa"/>
            <w:vAlign w:val="bottom"/>
          </w:tcPr>
          <w:p w:rsidR="00A416F8" w:rsidRPr="008B7557" w:rsidRDefault="00A416F8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Depreciation Base</w:t>
            </w:r>
          </w:p>
        </w:tc>
        <w:tc>
          <w:tcPr>
            <w:tcW w:w="1984" w:type="dxa"/>
            <w:vAlign w:val="bottom"/>
          </w:tcPr>
          <w:p w:rsidR="00A416F8" w:rsidRPr="008B7557" w:rsidRDefault="00A416F8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Percentage Depreciation (Table 12-9)</w:t>
            </w:r>
          </w:p>
        </w:tc>
        <w:tc>
          <w:tcPr>
            <w:tcW w:w="1980" w:type="dxa"/>
            <w:vAlign w:val="bottom"/>
          </w:tcPr>
          <w:p w:rsidR="00A416F8" w:rsidRPr="008B7557" w:rsidRDefault="00A416F8" w:rsidP="0014226E">
            <w:pPr>
              <w:pStyle w:val="PlainText"/>
              <w:spacing w:after="8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Annual Depreciation</w:t>
            </w:r>
          </w:p>
        </w:tc>
      </w:tr>
      <w:tr w:rsidR="00A416F8" w:rsidRPr="008B7557" w:rsidTr="00A416F8">
        <w:tblPrEx>
          <w:tblCellMar>
            <w:top w:w="0" w:type="dxa"/>
            <w:bottom w:w="0" w:type="dxa"/>
          </w:tblCellMar>
        </w:tblPrEx>
        <w:tc>
          <w:tcPr>
            <w:tcW w:w="1251" w:type="dxa"/>
          </w:tcPr>
          <w:p w:rsidR="00A416F8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</w:tcPr>
          <w:p w:rsidR="00A416F8" w:rsidRPr="008B7557" w:rsidRDefault="00A416F8" w:rsidP="0014226E">
            <w:pPr>
              <w:pStyle w:val="PlainText"/>
              <w:ind w:right="392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$230,000</w:t>
            </w:r>
          </w:p>
        </w:tc>
        <w:tc>
          <w:tcPr>
            <w:tcW w:w="1984" w:type="dxa"/>
          </w:tcPr>
          <w:p w:rsidR="00A416F8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.115</w:t>
            </w:r>
          </w:p>
        </w:tc>
        <w:tc>
          <w:tcPr>
            <w:tcW w:w="1980" w:type="dxa"/>
          </w:tcPr>
          <w:p w:rsidR="00A416F8" w:rsidRPr="008B7557" w:rsidRDefault="00A416F8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$26,450</w:t>
            </w:r>
          </w:p>
        </w:tc>
      </w:tr>
      <w:tr w:rsidR="00A416F8" w:rsidRPr="008B7557" w:rsidTr="00A416F8">
        <w:tblPrEx>
          <w:tblCellMar>
            <w:top w:w="0" w:type="dxa"/>
            <w:bottom w:w="0" w:type="dxa"/>
          </w:tblCellMar>
        </w:tblPrEx>
        <w:tc>
          <w:tcPr>
            <w:tcW w:w="1251" w:type="dxa"/>
          </w:tcPr>
          <w:p w:rsidR="00A416F8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</w:tcPr>
          <w:p w:rsidR="00A416F8" w:rsidRPr="008B7557" w:rsidRDefault="00A416F8" w:rsidP="0014226E">
            <w:pPr>
              <w:pStyle w:val="PlainText"/>
              <w:ind w:right="392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230,000</w:t>
            </w:r>
          </w:p>
        </w:tc>
        <w:tc>
          <w:tcPr>
            <w:tcW w:w="1984" w:type="dxa"/>
          </w:tcPr>
          <w:p w:rsidR="00A416F8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.115</w:t>
            </w:r>
          </w:p>
        </w:tc>
        <w:tc>
          <w:tcPr>
            <w:tcW w:w="1980" w:type="dxa"/>
          </w:tcPr>
          <w:p w:rsidR="00A416F8" w:rsidRPr="008B7557" w:rsidRDefault="00A416F8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26,450</w:t>
            </w:r>
          </w:p>
        </w:tc>
      </w:tr>
      <w:tr w:rsidR="00A416F8" w:rsidRPr="008B7557" w:rsidTr="00A416F8">
        <w:tblPrEx>
          <w:tblCellMar>
            <w:top w:w="0" w:type="dxa"/>
            <w:bottom w:w="0" w:type="dxa"/>
          </w:tblCellMar>
        </w:tblPrEx>
        <w:tc>
          <w:tcPr>
            <w:tcW w:w="1251" w:type="dxa"/>
          </w:tcPr>
          <w:p w:rsidR="00A416F8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4" w:type="dxa"/>
          </w:tcPr>
          <w:p w:rsidR="00A416F8" w:rsidRPr="008B7557" w:rsidRDefault="00A416F8" w:rsidP="0014226E">
            <w:pPr>
              <w:pStyle w:val="PlainText"/>
              <w:ind w:right="392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230,000</w:t>
            </w:r>
          </w:p>
        </w:tc>
        <w:tc>
          <w:tcPr>
            <w:tcW w:w="1984" w:type="dxa"/>
          </w:tcPr>
          <w:p w:rsidR="00A416F8" w:rsidRPr="008B7557" w:rsidRDefault="00A416F8" w:rsidP="0014226E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.058</w:t>
            </w:r>
          </w:p>
        </w:tc>
        <w:tc>
          <w:tcPr>
            <w:tcW w:w="1980" w:type="dxa"/>
          </w:tcPr>
          <w:p w:rsidR="00A416F8" w:rsidRPr="008B7557" w:rsidRDefault="00A416F8" w:rsidP="0014226E">
            <w:pPr>
              <w:pStyle w:val="PlainText"/>
              <w:ind w:right="216"/>
              <w:jc w:val="righ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sz w:val="24"/>
                <w:szCs w:val="24"/>
              </w:rPr>
              <w:t>13,340</w:t>
            </w:r>
          </w:p>
        </w:tc>
      </w:tr>
    </w:tbl>
    <w:p w:rsidR="00A416F8" w:rsidRPr="008B7557" w:rsidRDefault="00A416F8" w:rsidP="0081116F">
      <w:pPr>
        <w:rPr>
          <w:rFonts w:ascii="Times New Roman" w:hAnsi="Times New Roman" w:cs="Times New Roman"/>
          <w:sz w:val="24"/>
          <w:szCs w:val="24"/>
        </w:rPr>
      </w:pPr>
    </w:p>
    <w:p w:rsidR="00A416F8" w:rsidRPr="008B7557" w:rsidRDefault="00A416F8" w:rsidP="0081116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Incremental depreciation and related tax shield:</w:t>
      </w:r>
    </w:p>
    <w:tbl>
      <w:tblPr>
        <w:tblW w:w="9120" w:type="dxa"/>
        <w:tblInd w:w="-10" w:type="dxa"/>
        <w:tblLook w:val="04A0" w:firstRow="1" w:lastRow="0" w:firstColumn="1" w:lastColumn="0" w:noHBand="0" w:noVBand="1"/>
      </w:tblPr>
      <w:tblGrid>
        <w:gridCol w:w="1077"/>
        <w:gridCol w:w="1718"/>
        <w:gridCol w:w="1580"/>
        <w:gridCol w:w="1536"/>
        <w:gridCol w:w="1632"/>
        <w:gridCol w:w="1577"/>
      </w:tblGrid>
      <w:tr w:rsidR="00560F26" w:rsidRPr="008B7557" w:rsidTr="00560F26">
        <w:trPr>
          <w:trHeight w:val="96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Year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Depreciation on New Equipment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Depreciation on Old Equipment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Incremental Depreciation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Tax Rate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Tax Shield Benefits</w:t>
            </w:r>
          </w:p>
        </w:tc>
      </w:tr>
      <w:tr w:rsidR="00560F26" w:rsidRPr="008B7557" w:rsidTr="00560F26">
        <w:trPr>
          <w:trHeight w:val="3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$64,000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$26,450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$37,550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$9,387.50 </w:t>
            </w:r>
          </w:p>
        </w:tc>
      </w:tr>
      <w:tr w:rsidR="00560F26" w:rsidRPr="008B7557" w:rsidTr="00560F26">
        <w:trPr>
          <w:trHeight w:val="3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102,400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26,450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$75,950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$18,987.50 </w:t>
            </w:r>
          </w:p>
        </w:tc>
      </w:tr>
      <w:tr w:rsidR="00560F26" w:rsidRPr="008B7557" w:rsidTr="00560F26">
        <w:trPr>
          <w:trHeight w:val="3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61,440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13,340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$48,100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$12,025.00 </w:t>
            </w:r>
          </w:p>
        </w:tc>
      </w:tr>
      <w:tr w:rsidR="00560F26" w:rsidRPr="008B7557" w:rsidTr="00560F26">
        <w:trPr>
          <w:trHeight w:val="3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36,800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$36,800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$9,200.00 </w:t>
            </w:r>
          </w:p>
        </w:tc>
      </w:tr>
      <w:tr w:rsidR="00560F26" w:rsidRPr="008B7557" w:rsidTr="00560F26">
        <w:trPr>
          <w:trHeight w:val="3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36,800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$36,800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$9,200.00 </w:t>
            </w:r>
          </w:p>
        </w:tc>
      </w:tr>
      <w:tr w:rsidR="00560F26" w:rsidRPr="008B7557" w:rsidTr="00560F26">
        <w:trPr>
          <w:trHeight w:val="33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18,560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$18,560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0F26" w:rsidRPr="008B7557" w:rsidRDefault="00560F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$4,640.00 </w:t>
            </w:r>
          </w:p>
        </w:tc>
      </w:tr>
    </w:tbl>
    <w:p w:rsidR="00A416F8" w:rsidRPr="008B7557" w:rsidRDefault="00A416F8" w:rsidP="0081116F">
      <w:pPr>
        <w:rPr>
          <w:rFonts w:ascii="Times New Roman" w:hAnsi="Times New Roman" w:cs="Times New Roman"/>
          <w:sz w:val="24"/>
          <w:szCs w:val="24"/>
        </w:rPr>
      </w:pPr>
    </w:p>
    <w:p w:rsidR="003843B4" w:rsidRPr="008B7557" w:rsidRDefault="006A4ABC" w:rsidP="003843B4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After tax savings: </w:t>
      </w:r>
    </w:p>
    <w:tbl>
      <w:tblPr>
        <w:tblW w:w="8730" w:type="dxa"/>
        <w:tblInd w:w="-10" w:type="dxa"/>
        <w:tblLook w:val="04A0" w:firstRow="1" w:lastRow="0" w:firstColumn="1" w:lastColumn="0" w:noHBand="0" w:noVBand="1"/>
      </w:tblPr>
      <w:tblGrid>
        <w:gridCol w:w="1800"/>
        <w:gridCol w:w="1710"/>
        <w:gridCol w:w="1350"/>
        <w:gridCol w:w="1890"/>
        <w:gridCol w:w="1980"/>
      </w:tblGrid>
      <w:tr w:rsidR="000475B7" w:rsidRPr="008B7557" w:rsidTr="000475B7">
        <w:trPr>
          <w:trHeight w:val="96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New Equipment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Old Equipment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Cost Savings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(1 – Tax Rate)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After</w:t>
            </w: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B7557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tax Savings</w:t>
            </w:r>
          </w:p>
        </w:tc>
      </w:tr>
      <w:tr w:rsidR="000475B7" w:rsidRPr="008B7557" w:rsidTr="000475B7">
        <w:trPr>
          <w:trHeight w:val="33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$80,000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$25,000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$55,000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$41,250 </w:t>
            </w:r>
          </w:p>
        </w:tc>
      </w:tr>
      <w:tr w:rsidR="000475B7" w:rsidRPr="008B7557" w:rsidTr="000475B7">
        <w:trPr>
          <w:trHeight w:val="33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76,000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16,000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$45,000 </w:t>
            </w:r>
          </w:p>
        </w:tc>
      </w:tr>
      <w:tr w:rsidR="000475B7" w:rsidRPr="008B7557" w:rsidTr="000475B7">
        <w:trPr>
          <w:trHeight w:val="33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9,000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61,000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$45,750 </w:t>
            </w:r>
          </w:p>
        </w:tc>
      </w:tr>
      <w:tr w:rsidR="000475B7" w:rsidRPr="008B7557" w:rsidTr="000475B7">
        <w:trPr>
          <w:trHeight w:val="33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52,000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$39,000 </w:t>
            </w:r>
          </w:p>
        </w:tc>
      </w:tr>
      <w:tr w:rsidR="000475B7" w:rsidRPr="008B7557" w:rsidTr="000475B7">
        <w:trPr>
          <w:trHeight w:val="33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44,000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$33,000 </w:t>
            </w:r>
          </w:p>
        </w:tc>
      </w:tr>
      <w:tr w:rsidR="000475B7" w:rsidRPr="008B7557" w:rsidTr="000475B7">
        <w:trPr>
          <w:trHeight w:val="33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-7,000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52,000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5B7" w:rsidRPr="008B7557" w:rsidRDefault="000475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755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$39,000 </w:t>
            </w:r>
          </w:p>
        </w:tc>
      </w:tr>
    </w:tbl>
    <w:p w:rsidR="006A4ABC" w:rsidRPr="008B7557" w:rsidRDefault="006A4ABC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8B7557" w:rsidRDefault="008B7557" w:rsidP="003843B4">
      <w:pPr>
        <w:rPr>
          <w:rFonts w:ascii="Times New Roman" w:hAnsi="Times New Roman" w:cs="Times New Roman"/>
          <w:sz w:val="24"/>
          <w:szCs w:val="24"/>
        </w:rPr>
      </w:pPr>
    </w:p>
    <w:p w:rsidR="000475B7" w:rsidRPr="008B7557" w:rsidRDefault="000475B7" w:rsidP="003843B4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lastRenderedPageBreak/>
        <w:t xml:space="preserve">PV of the total incremental benefits: </w:t>
      </w:r>
    </w:p>
    <w:tbl>
      <w:tblPr>
        <w:tblW w:w="99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1536"/>
        <w:gridCol w:w="1500"/>
        <w:gridCol w:w="1387"/>
        <w:gridCol w:w="1499"/>
        <w:gridCol w:w="1340"/>
        <w:gridCol w:w="1920"/>
      </w:tblGrid>
      <w:tr w:rsidR="004702CF" w:rsidRPr="004702CF" w:rsidTr="004702CF">
        <w:trPr>
          <w:gridAfter w:val="1"/>
          <w:wAfter w:w="1920" w:type="dxa"/>
          <w:trHeight w:val="1395"/>
        </w:trPr>
        <w:tc>
          <w:tcPr>
            <w:tcW w:w="758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Tax Shield Benefits from Depreciation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After Tax Cost Savings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Total Annuity Benefits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</w:rPr>
              <w:t>Present Value Factor 9%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Present Value </w:t>
            </w:r>
          </w:p>
        </w:tc>
      </w:tr>
      <w:tr w:rsidR="004702CF" w:rsidRPr="004702CF" w:rsidTr="004702CF">
        <w:trPr>
          <w:gridAfter w:val="1"/>
          <w:wAfter w:w="1920" w:type="dxa"/>
          <w:trHeight w:val="330"/>
        </w:trPr>
        <w:tc>
          <w:tcPr>
            <w:tcW w:w="758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$9,388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$41,250 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$50,638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0.917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$46,434.59 </w:t>
            </w:r>
          </w:p>
        </w:tc>
      </w:tr>
      <w:tr w:rsidR="004702CF" w:rsidRPr="004702CF" w:rsidTr="004702CF">
        <w:trPr>
          <w:gridAfter w:val="1"/>
          <w:wAfter w:w="1920" w:type="dxa"/>
          <w:trHeight w:val="330"/>
        </w:trPr>
        <w:tc>
          <w:tcPr>
            <w:tcW w:w="758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18,988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$45,000 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$63,988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0.842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$53,877.48 </w:t>
            </w:r>
          </w:p>
        </w:tc>
      </w:tr>
      <w:tr w:rsidR="004702CF" w:rsidRPr="004702CF" w:rsidTr="004702CF">
        <w:trPr>
          <w:gridAfter w:val="1"/>
          <w:wAfter w:w="1920" w:type="dxa"/>
          <w:trHeight w:val="330"/>
        </w:trPr>
        <w:tc>
          <w:tcPr>
            <w:tcW w:w="758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12,025.00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$45,750 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$57,775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0.772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$44,602.30 </w:t>
            </w:r>
          </w:p>
        </w:tc>
      </w:tr>
      <w:tr w:rsidR="004702CF" w:rsidRPr="004702CF" w:rsidTr="004702CF">
        <w:trPr>
          <w:gridAfter w:val="1"/>
          <w:wAfter w:w="1920" w:type="dxa"/>
          <w:trHeight w:val="330"/>
        </w:trPr>
        <w:tc>
          <w:tcPr>
            <w:tcW w:w="758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9,200.00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$39,000 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$48,200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0.708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$34,125.60 </w:t>
            </w:r>
          </w:p>
        </w:tc>
      </w:tr>
      <w:tr w:rsidR="004702CF" w:rsidRPr="004702CF" w:rsidTr="004702CF">
        <w:trPr>
          <w:gridAfter w:val="1"/>
          <w:wAfter w:w="1920" w:type="dxa"/>
          <w:trHeight w:val="330"/>
        </w:trPr>
        <w:tc>
          <w:tcPr>
            <w:tcW w:w="758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9,200.00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$33,000 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$42,200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$27,430.00 </w:t>
            </w:r>
          </w:p>
        </w:tc>
      </w:tr>
      <w:tr w:rsidR="004702CF" w:rsidRPr="004702CF" w:rsidTr="004702CF">
        <w:trPr>
          <w:gridAfter w:val="1"/>
          <w:wAfter w:w="1920" w:type="dxa"/>
          <w:trHeight w:val="330"/>
        </w:trPr>
        <w:tc>
          <w:tcPr>
            <w:tcW w:w="758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36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4,640.00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$39,000 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$43,640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0.596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4702CF" w:rsidRPr="004702CF" w:rsidRDefault="004702CF" w:rsidP="004702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$26,009.44 </w:t>
            </w:r>
          </w:p>
        </w:tc>
      </w:tr>
      <w:tr w:rsidR="004702CF" w:rsidRPr="004702CF" w:rsidTr="004702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5"/>
        </w:trPr>
        <w:tc>
          <w:tcPr>
            <w:tcW w:w="6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Present value of incremental Benefits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02CF" w:rsidRPr="004702CF" w:rsidRDefault="004702CF" w:rsidP="004702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02CF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</w:rPr>
              <w:t>$232,479</w:t>
            </w:r>
            <w:r w:rsidR="008B7557" w:rsidRPr="008B7557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</w:rPr>
              <w:t>.41</w:t>
            </w:r>
            <w:r w:rsidRPr="004702CF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475B7" w:rsidRPr="008B7557" w:rsidRDefault="000475B7" w:rsidP="003843B4">
      <w:pPr>
        <w:rPr>
          <w:rFonts w:ascii="Times New Roman" w:hAnsi="Times New Roman" w:cs="Times New Roman"/>
          <w:sz w:val="24"/>
          <w:szCs w:val="24"/>
        </w:rPr>
      </w:pPr>
    </w:p>
    <w:p w:rsidR="004702CF" w:rsidRPr="008B7557" w:rsidRDefault="004702CF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Net Present Value:</w:t>
      </w:r>
    </w:p>
    <w:p w:rsidR="004702CF" w:rsidRPr="008B7557" w:rsidRDefault="004702CF" w:rsidP="004702C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Present Value of incremental benefits – New cost of new equipment </w:t>
      </w:r>
    </w:p>
    <w:p w:rsidR="004702CF" w:rsidRPr="008B7557" w:rsidRDefault="004702CF" w:rsidP="004702C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>= $232,479</w:t>
      </w:r>
      <w:r w:rsidR="008B7557" w:rsidRPr="008B7557">
        <w:rPr>
          <w:rFonts w:ascii="Times New Roman" w:hAnsi="Times New Roman" w:cs="Times New Roman"/>
          <w:sz w:val="24"/>
          <w:szCs w:val="24"/>
        </w:rPr>
        <w:t>.41</w:t>
      </w:r>
      <w:r w:rsidRPr="008B7557">
        <w:rPr>
          <w:rFonts w:ascii="Times New Roman" w:hAnsi="Times New Roman" w:cs="Times New Roman"/>
          <w:sz w:val="24"/>
          <w:szCs w:val="24"/>
        </w:rPr>
        <w:t xml:space="preserve"> - </w:t>
      </w:r>
      <w:r w:rsidRPr="008B7557">
        <w:rPr>
          <w:rFonts w:ascii="Times New Roman" w:hAnsi="Times New Roman" w:cs="Times New Roman"/>
          <w:sz w:val="24"/>
          <w:szCs w:val="24"/>
        </w:rPr>
        <w:t>$</w:t>
      </w:r>
      <w:r w:rsidR="008B7557" w:rsidRPr="008B7557">
        <w:rPr>
          <w:rFonts w:ascii="Times New Roman" w:hAnsi="Times New Roman" w:cs="Times New Roman"/>
          <w:sz w:val="24"/>
          <w:szCs w:val="24"/>
        </w:rPr>
        <w:t>235.941</w:t>
      </w:r>
    </w:p>
    <w:p w:rsidR="004702CF" w:rsidRPr="008B7557" w:rsidRDefault="008B7557" w:rsidP="004702C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= </w:t>
      </w:r>
      <w:r w:rsidRPr="008B7557">
        <w:rPr>
          <w:rFonts w:ascii="Times New Roman" w:hAnsi="Times New Roman" w:cs="Times New Roman"/>
          <w:b/>
          <w:sz w:val="24"/>
          <w:szCs w:val="24"/>
        </w:rPr>
        <w:t>-$3,461.59</w:t>
      </w:r>
      <w:bookmarkStart w:id="0" w:name="_GoBack"/>
      <w:bookmarkEnd w:id="0"/>
    </w:p>
    <w:p w:rsidR="008B7557" w:rsidRPr="008B7557" w:rsidRDefault="008B7557" w:rsidP="008B7557">
      <w:pPr>
        <w:rPr>
          <w:rFonts w:ascii="Times New Roman" w:hAnsi="Times New Roman" w:cs="Times New Roman"/>
          <w:b/>
          <w:sz w:val="24"/>
          <w:szCs w:val="24"/>
        </w:rPr>
      </w:pPr>
      <w:r w:rsidRPr="008B7557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8B7557" w:rsidRPr="008B7557" w:rsidRDefault="008B7557" w:rsidP="008B7557">
      <w:pPr>
        <w:rPr>
          <w:rFonts w:ascii="Times New Roman" w:hAnsi="Times New Roman" w:cs="Times New Roman"/>
          <w:sz w:val="24"/>
          <w:szCs w:val="24"/>
        </w:rPr>
      </w:pPr>
      <w:r w:rsidRPr="008B7557">
        <w:rPr>
          <w:rFonts w:ascii="Times New Roman" w:hAnsi="Times New Roman" w:cs="Times New Roman"/>
          <w:sz w:val="24"/>
          <w:szCs w:val="24"/>
        </w:rPr>
        <w:t xml:space="preserve">Following the analysis of the net present value, this equipment </w:t>
      </w:r>
      <w:r w:rsidRPr="008B7557">
        <w:rPr>
          <w:rFonts w:ascii="Times New Roman" w:hAnsi="Times New Roman" w:cs="Times New Roman"/>
          <w:b/>
          <w:sz w:val="24"/>
          <w:szCs w:val="24"/>
        </w:rPr>
        <w:t>should not</w:t>
      </w:r>
      <w:r w:rsidRPr="008B7557">
        <w:rPr>
          <w:rFonts w:ascii="Times New Roman" w:hAnsi="Times New Roman" w:cs="Times New Roman"/>
          <w:sz w:val="24"/>
          <w:szCs w:val="24"/>
        </w:rPr>
        <w:t xml:space="preserve"> be replaced. </w:t>
      </w:r>
    </w:p>
    <w:p w:rsidR="004702CF" w:rsidRPr="008B7557" w:rsidRDefault="004702CF" w:rsidP="004702CF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702CF" w:rsidRPr="008B7557" w:rsidRDefault="004702CF">
      <w:pPr>
        <w:rPr>
          <w:rFonts w:ascii="Times New Roman" w:hAnsi="Times New Roman" w:cs="Times New Roman"/>
          <w:sz w:val="24"/>
          <w:szCs w:val="24"/>
        </w:rPr>
      </w:pPr>
    </w:p>
    <w:sectPr w:rsidR="004702CF" w:rsidRPr="008B7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5ED"/>
    <w:rsid w:val="000475B7"/>
    <w:rsid w:val="003843B4"/>
    <w:rsid w:val="004702CF"/>
    <w:rsid w:val="00560F26"/>
    <w:rsid w:val="005F7409"/>
    <w:rsid w:val="00690619"/>
    <w:rsid w:val="006A4ABC"/>
    <w:rsid w:val="006F058F"/>
    <w:rsid w:val="0081116F"/>
    <w:rsid w:val="008B7557"/>
    <w:rsid w:val="00A416F8"/>
    <w:rsid w:val="00B705ED"/>
    <w:rsid w:val="00E6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5BA8F7-9F36-4490-B11F-B61F0FEE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81116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1116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6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2019-08-08T03:25:00Z</dcterms:created>
  <dcterms:modified xsi:type="dcterms:W3CDTF">2019-08-08T05:18:00Z</dcterms:modified>
</cp:coreProperties>
</file>