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828" w:rsidRDefault="00336828" w:rsidP="00336828">
      <w:pPr>
        <w:spacing w:line="480" w:lineRule="auto"/>
        <w:jc w:val="center"/>
        <w:rPr>
          <w:rFonts w:ascii="Times New Roman" w:hAnsi="Times New Roman" w:cs="Times New Roman"/>
          <w:sz w:val="24"/>
          <w:szCs w:val="24"/>
        </w:rPr>
      </w:pPr>
    </w:p>
    <w:p w:rsidR="00336828" w:rsidRDefault="00067B8C" w:rsidP="00067B8C">
      <w:pPr>
        <w:tabs>
          <w:tab w:val="left" w:pos="177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36828" w:rsidRDefault="00336828" w:rsidP="00336828">
      <w:pPr>
        <w:spacing w:line="480" w:lineRule="auto"/>
        <w:jc w:val="center"/>
        <w:rPr>
          <w:rFonts w:ascii="Times New Roman" w:hAnsi="Times New Roman" w:cs="Times New Roman"/>
          <w:sz w:val="24"/>
          <w:szCs w:val="24"/>
        </w:rPr>
      </w:pPr>
    </w:p>
    <w:p w:rsidR="00336828" w:rsidRDefault="00336828" w:rsidP="00336828">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36828" w:rsidRDefault="00336828" w:rsidP="00336828">
      <w:pPr>
        <w:spacing w:line="480" w:lineRule="auto"/>
        <w:jc w:val="center"/>
        <w:rPr>
          <w:rFonts w:ascii="Times New Roman" w:hAnsi="Times New Roman" w:cs="Times New Roman"/>
          <w:sz w:val="24"/>
          <w:szCs w:val="24"/>
        </w:rPr>
      </w:pPr>
    </w:p>
    <w:p w:rsidR="00336828" w:rsidRDefault="00336828" w:rsidP="00336828">
      <w:pPr>
        <w:spacing w:line="480" w:lineRule="auto"/>
        <w:jc w:val="center"/>
        <w:rPr>
          <w:rFonts w:ascii="Times New Roman" w:hAnsi="Times New Roman" w:cs="Times New Roman"/>
          <w:sz w:val="24"/>
          <w:szCs w:val="24"/>
        </w:rPr>
      </w:pPr>
    </w:p>
    <w:p w:rsidR="00336828" w:rsidRDefault="00336828" w:rsidP="00336828">
      <w:pPr>
        <w:spacing w:line="480" w:lineRule="auto"/>
        <w:jc w:val="center"/>
        <w:rPr>
          <w:rFonts w:ascii="Times New Roman" w:hAnsi="Times New Roman" w:cs="Times New Roman"/>
          <w:sz w:val="24"/>
          <w:szCs w:val="24"/>
        </w:rPr>
      </w:pPr>
    </w:p>
    <w:p w:rsidR="00336828" w:rsidRDefault="00336828" w:rsidP="00336828">
      <w:pPr>
        <w:spacing w:line="480" w:lineRule="auto"/>
        <w:jc w:val="center"/>
        <w:rPr>
          <w:rFonts w:ascii="Times New Roman" w:hAnsi="Times New Roman" w:cs="Times New Roman"/>
          <w:sz w:val="24"/>
          <w:szCs w:val="24"/>
        </w:rPr>
      </w:pPr>
    </w:p>
    <w:p w:rsidR="005F7F5D" w:rsidRDefault="00336828" w:rsidP="00336828">
      <w:pPr>
        <w:spacing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rsidR="00336828" w:rsidRDefault="00336828" w:rsidP="0033682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36828" w:rsidRDefault="00336828" w:rsidP="0033682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336828" w:rsidRDefault="00336828" w:rsidP="0033682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36828" w:rsidRDefault="00336828" w:rsidP="0033682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F7F5D" w:rsidRDefault="005F7F5D" w:rsidP="002271EC">
      <w:pPr>
        <w:spacing w:line="480" w:lineRule="auto"/>
        <w:jc w:val="both"/>
        <w:rPr>
          <w:rFonts w:ascii="Times New Roman" w:hAnsi="Times New Roman" w:cs="Times New Roman"/>
          <w:sz w:val="24"/>
          <w:szCs w:val="24"/>
        </w:rPr>
      </w:pPr>
    </w:p>
    <w:p w:rsidR="005F7F5D" w:rsidRDefault="005F7F5D" w:rsidP="002271EC">
      <w:pPr>
        <w:spacing w:line="480" w:lineRule="auto"/>
        <w:jc w:val="both"/>
        <w:rPr>
          <w:rFonts w:ascii="Times New Roman" w:hAnsi="Times New Roman" w:cs="Times New Roman"/>
          <w:sz w:val="24"/>
          <w:szCs w:val="24"/>
        </w:rPr>
      </w:pPr>
    </w:p>
    <w:p w:rsidR="005F7F5D" w:rsidRDefault="005F7F5D" w:rsidP="002271EC">
      <w:pPr>
        <w:spacing w:line="480" w:lineRule="auto"/>
        <w:jc w:val="both"/>
        <w:rPr>
          <w:rFonts w:ascii="Times New Roman" w:hAnsi="Times New Roman" w:cs="Times New Roman"/>
          <w:sz w:val="24"/>
          <w:szCs w:val="24"/>
        </w:rPr>
      </w:pPr>
    </w:p>
    <w:p w:rsidR="005F7F5D" w:rsidRDefault="005F7F5D" w:rsidP="002271EC">
      <w:pPr>
        <w:spacing w:line="480" w:lineRule="auto"/>
        <w:jc w:val="both"/>
        <w:rPr>
          <w:rFonts w:ascii="Times New Roman" w:hAnsi="Times New Roman" w:cs="Times New Roman"/>
          <w:sz w:val="24"/>
          <w:szCs w:val="24"/>
        </w:rPr>
      </w:pPr>
    </w:p>
    <w:p w:rsidR="009131F9" w:rsidRPr="002271EC" w:rsidRDefault="009131F9" w:rsidP="009131F9">
      <w:pPr>
        <w:spacing w:line="480" w:lineRule="auto"/>
        <w:rPr>
          <w:rFonts w:ascii="Times New Roman" w:hAnsi="Times New Roman" w:cs="Times New Roman"/>
          <w:sz w:val="24"/>
          <w:szCs w:val="24"/>
        </w:rPr>
      </w:pPr>
      <w:r w:rsidRPr="002271EC">
        <w:rPr>
          <w:rFonts w:ascii="Times New Roman" w:hAnsi="Times New Roman" w:cs="Times New Roman"/>
          <w:sz w:val="24"/>
          <w:szCs w:val="24"/>
        </w:rPr>
        <w:lastRenderedPageBreak/>
        <w:t xml:space="preserve">Elmasry, M. H., &amp; el-Nawawy, M. (2017). DO BLACK LIVES MATTER? A content analysis of the New York Times and St. Louis Post-Dispatch coverage of Michael Brown protests. Journalism Practice, 11(7), 857-875. </w:t>
      </w:r>
    </w:p>
    <w:p w:rsidR="00321DE2" w:rsidRPr="002271EC" w:rsidRDefault="00321DE2" w:rsidP="002271EC">
      <w:pPr>
        <w:spacing w:line="480" w:lineRule="auto"/>
        <w:ind w:left="720"/>
        <w:jc w:val="both"/>
        <w:rPr>
          <w:rFonts w:ascii="Times New Roman" w:hAnsi="Times New Roman" w:cs="Times New Roman"/>
          <w:sz w:val="24"/>
          <w:szCs w:val="24"/>
        </w:rPr>
      </w:pPr>
      <w:r w:rsidRPr="002271EC">
        <w:rPr>
          <w:rFonts w:ascii="Times New Roman" w:hAnsi="Times New Roman" w:cs="Times New Roman"/>
          <w:sz w:val="24"/>
          <w:szCs w:val="24"/>
        </w:rPr>
        <w:t xml:space="preserve">Elmasry indeed tries to monitor how both </w:t>
      </w:r>
      <w:r w:rsidR="00F66ED7" w:rsidRPr="00F66ED7">
        <w:rPr>
          <w:rFonts w:ascii="Times New Roman" w:hAnsi="Times New Roman" w:cs="Times New Roman"/>
          <w:sz w:val="24"/>
          <w:szCs w:val="24"/>
        </w:rPr>
        <w:t xml:space="preserve">Times </w:t>
      </w:r>
      <w:r w:rsidR="00F66ED7">
        <w:rPr>
          <w:rFonts w:ascii="Times New Roman" w:hAnsi="Times New Roman" w:cs="Times New Roman"/>
          <w:sz w:val="24"/>
          <w:szCs w:val="24"/>
        </w:rPr>
        <w:t xml:space="preserve">in </w:t>
      </w:r>
      <w:r w:rsidRPr="002271EC">
        <w:rPr>
          <w:rFonts w:ascii="Times New Roman" w:hAnsi="Times New Roman" w:cs="Times New Roman"/>
          <w:sz w:val="24"/>
          <w:szCs w:val="24"/>
        </w:rPr>
        <w:t xml:space="preserve">New York together with </w:t>
      </w:r>
      <w:r w:rsidR="00F66ED7">
        <w:rPr>
          <w:rFonts w:ascii="Times New Roman" w:hAnsi="Times New Roman" w:cs="Times New Roman"/>
          <w:sz w:val="24"/>
          <w:szCs w:val="24"/>
        </w:rPr>
        <w:t xml:space="preserve">the </w:t>
      </w:r>
      <w:r w:rsidR="00F66ED7" w:rsidRPr="002271EC">
        <w:rPr>
          <w:rFonts w:ascii="Times New Roman" w:hAnsi="Times New Roman" w:cs="Times New Roman"/>
          <w:sz w:val="24"/>
          <w:szCs w:val="24"/>
        </w:rPr>
        <w:t xml:space="preserve">post-Dispatch </w:t>
      </w:r>
      <w:r w:rsidR="00F66ED7">
        <w:rPr>
          <w:rFonts w:ascii="Times New Roman" w:hAnsi="Times New Roman" w:cs="Times New Roman"/>
          <w:sz w:val="24"/>
          <w:szCs w:val="24"/>
        </w:rPr>
        <w:t xml:space="preserve">of </w:t>
      </w:r>
      <w:r w:rsidRPr="002271EC">
        <w:rPr>
          <w:rFonts w:ascii="Times New Roman" w:hAnsi="Times New Roman" w:cs="Times New Roman"/>
          <w:sz w:val="24"/>
          <w:szCs w:val="24"/>
        </w:rPr>
        <w:t>St. Louis were indicated</w:t>
      </w:r>
      <w:r w:rsidR="00917C11">
        <w:rPr>
          <w:rFonts w:ascii="Times New Roman" w:hAnsi="Times New Roman" w:cs="Times New Roman"/>
          <w:sz w:val="24"/>
          <w:szCs w:val="24"/>
        </w:rPr>
        <w:t xml:space="preserve"> as</w:t>
      </w:r>
      <w:r w:rsidRPr="002271EC">
        <w:rPr>
          <w:rFonts w:ascii="Times New Roman" w:hAnsi="Times New Roman" w:cs="Times New Roman"/>
          <w:sz w:val="24"/>
          <w:szCs w:val="24"/>
        </w:rPr>
        <w:t xml:space="preserve"> black Americans matter movement after shooting Michael Brown, who was an unarmed black teenager. In the description of the objection, all newspapers were much more employing positive frameworks that suggest Order and peace more than the Negative framework, which suggests deviance and lawlessness. None of the newspapers over-emphasized that protesters perpetrated crime while all the papers make infrequent mention of assault, arson, and gunfire. Elmasry stated that protesters’ direct quoting by both documents more often compared </w:t>
      </w:r>
      <w:r w:rsidR="00416887" w:rsidRPr="002271EC">
        <w:rPr>
          <w:rFonts w:ascii="Times New Roman" w:hAnsi="Times New Roman" w:cs="Times New Roman"/>
          <w:sz w:val="24"/>
          <w:szCs w:val="24"/>
        </w:rPr>
        <w:t>to the</w:t>
      </w:r>
      <w:r w:rsidRPr="002271EC">
        <w:rPr>
          <w:rFonts w:ascii="Times New Roman" w:hAnsi="Times New Roman" w:cs="Times New Roman"/>
          <w:sz w:val="24"/>
          <w:szCs w:val="24"/>
        </w:rPr>
        <w:t xml:space="preserve"> rate at which they quoted government officials and the police officers. </w:t>
      </w:r>
    </w:p>
    <w:p w:rsidR="00AB528B" w:rsidRPr="002271EC" w:rsidRDefault="00AB528B" w:rsidP="00AB528B">
      <w:pPr>
        <w:spacing w:line="480" w:lineRule="auto"/>
        <w:rPr>
          <w:rFonts w:ascii="Times New Roman" w:hAnsi="Times New Roman" w:cs="Times New Roman"/>
          <w:sz w:val="24"/>
          <w:szCs w:val="24"/>
        </w:rPr>
      </w:pPr>
      <w:r w:rsidRPr="002271EC">
        <w:rPr>
          <w:rFonts w:ascii="Times New Roman" w:hAnsi="Times New Roman" w:cs="Times New Roman"/>
          <w:sz w:val="24"/>
          <w:szCs w:val="24"/>
        </w:rPr>
        <w:t>Hoffman, L., Granger Jr, N., Vallejos, L., &amp; Moats, M. (2016).An existential-humanistic perspective on Black Lives Matter and contemporary protest movements. Journal of humanistic psychology, 56(6), 595-611.</w:t>
      </w:r>
    </w:p>
    <w:p w:rsidR="00147DA1" w:rsidRPr="002271EC" w:rsidRDefault="00626394" w:rsidP="002271EC">
      <w:pPr>
        <w:spacing w:line="480" w:lineRule="auto"/>
        <w:ind w:left="720"/>
        <w:jc w:val="both"/>
        <w:rPr>
          <w:rFonts w:ascii="Times New Roman" w:hAnsi="Times New Roman" w:cs="Times New Roman"/>
          <w:sz w:val="24"/>
          <w:szCs w:val="24"/>
        </w:rPr>
      </w:pPr>
      <w:r w:rsidRPr="002271EC">
        <w:rPr>
          <w:rFonts w:ascii="Times New Roman" w:hAnsi="Times New Roman" w:cs="Times New Roman"/>
          <w:sz w:val="24"/>
          <w:szCs w:val="24"/>
        </w:rPr>
        <w:t xml:space="preserve">Hoffman In this journal describes </w:t>
      </w:r>
      <w:r w:rsidR="00B92A2E" w:rsidRPr="002271EC">
        <w:rPr>
          <w:rFonts w:ascii="Times New Roman" w:hAnsi="Times New Roman" w:cs="Times New Roman"/>
          <w:sz w:val="24"/>
          <w:szCs w:val="24"/>
        </w:rPr>
        <w:t>the movement</w:t>
      </w:r>
      <w:r w:rsidRPr="002271EC">
        <w:rPr>
          <w:rFonts w:ascii="Times New Roman" w:hAnsi="Times New Roman" w:cs="Times New Roman"/>
          <w:sz w:val="24"/>
          <w:szCs w:val="24"/>
        </w:rPr>
        <w:t xml:space="preserve"> as a representation of</w:t>
      </w:r>
      <w:r w:rsidR="00B92A2E" w:rsidRPr="002271EC">
        <w:rPr>
          <w:rFonts w:ascii="Times New Roman" w:hAnsi="Times New Roman" w:cs="Times New Roman"/>
          <w:sz w:val="24"/>
          <w:szCs w:val="24"/>
        </w:rPr>
        <w:t xml:space="preserve"> the</w:t>
      </w:r>
      <w:r w:rsidR="00EE3379" w:rsidRPr="002271EC">
        <w:rPr>
          <w:rFonts w:ascii="Times New Roman" w:hAnsi="Times New Roman" w:cs="Times New Roman"/>
          <w:sz w:val="24"/>
          <w:szCs w:val="24"/>
        </w:rPr>
        <w:t xml:space="preserve"> controversial and influential to the contemporary protest</w:t>
      </w:r>
      <w:r w:rsidR="00B92A2E" w:rsidRPr="002271EC">
        <w:rPr>
          <w:rFonts w:ascii="Times New Roman" w:hAnsi="Times New Roman" w:cs="Times New Roman"/>
          <w:sz w:val="24"/>
          <w:szCs w:val="24"/>
        </w:rPr>
        <w:t xml:space="preserve">s movements. These protests </w:t>
      </w:r>
      <w:r w:rsidR="00EE3379" w:rsidRPr="002271EC">
        <w:rPr>
          <w:rFonts w:ascii="Times New Roman" w:hAnsi="Times New Roman" w:cs="Times New Roman"/>
          <w:sz w:val="24"/>
          <w:szCs w:val="24"/>
        </w:rPr>
        <w:t>are</w:t>
      </w:r>
      <w:r w:rsidR="00B92A2E" w:rsidRPr="002271EC">
        <w:rPr>
          <w:rFonts w:ascii="Times New Roman" w:hAnsi="Times New Roman" w:cs="Times New Roman"/>
          <w:sz w:val="24"/>
          <w:szCs w:val="24"/>
        </w:rPr>
        <w:t xml:space="preserve"> indeed distinguished</w:t>
      </w:r>
      <w:r w:rsidR="00EE3379" w:rsidRPr="002271EC">
        <w:rPr>
          <w:rFonts w:ascii="Times New Roman" w:hAnsi="Times New Roman" w:cs="Times New Roman"/>
          <w:sz w:val="24"/>
          <w:szCs w:val="24"/>
        </w:rPr>
        <w:t xml:space="preserve"> from other historical actions by the utilization of social media and technology and also relying on decentralized leadership. Co</w:t>
      </w:r>
      <w:r w:rsidR="00B92A2E" w:rsidRPr="002271EC">
        <w:rPr>
          <w:rFonts w:ascii="Times New Roman" w:hAnsi="Times New Roman" w:cs="Times New Roman"/>
          <w:sz w:val="24"/>
          <w:szCs w:val="24"/>
        </w:rPr>
        <w:t xml:space="preserve">ncerning the black lives protests, much </w:t>
      </w:r>
      <w:r w:rsidR="00EE3379" w:rsidRPr="002271EC">
        <w:rPr>
          <w:rFonts w:ascii="Times New Roman" w:hAnsi="Times New Roman" w:cs="Times New Roman"/>
          <w:sz w:val="24"/>
          <w:szCs w:val="24"/>
        </w:rPr>
        <w:t>contro</w:t>
      </w:r>
      <w:r w:rsidR="00B92A2E" w:rsidRPr="002271EC">
        <w:rPr>
          <w:rFonts w:ascii="Times New Roman" w:hAnsi="Times New Roman" w:cs="Times New Roman"/>
          <w:sz w:val="24"/>
          <w:szCs w:val="24"/>
        </w:rPr>
        <w:t xml:space="preserve">versy is linked to the </w:t>
      </w:r>
      <w:r w:rsidR="002E50E0" w:rsidRPr="002271EC">
        <w:rPr>
          <w:rFonts w:ascii="Times New Roman" w:hAnsi="Times New Roman" w:cs="Times New Roman"/>
          <w:sz w:val="24"/>
          <w:szCs w:val="24"/>
        </w:rPr>
        <w:t>portrayals</w:t>
      </w:r>
      <w:r w:rsidR="00B92A2E" w:rsidRPr="002271EC">
        <w:rPr>
          <w:rFonts w:ascii="Times New Roman" w:hAnsi="Times New Roman" w:cs="Times New Roman"/>
          <w:sz w:val="24"/>
          <w:szCs w:val="24"/>
        </w:rPr>
        <w:t xml:space="preserve"> already distorted</w:t>
      </w:r>
      <w:r w:rsidR="002E50E0" w:rsidRPr="002271EC">
        <w:rPr>
          <w:rFonts w:ascii="Times New Roman" w:hAnsi="Times New Roman" w:cs="Times New Roman"/>
          <w:sz w:val="24"/>
          <w:szCs w:val="24"/>
        </w:rPr>
        <w:t>, misunderstanding, and the attempts aimed at discrediting the movement.</w:t>
      </w:r>
      <w:r w:rsidR="00904F22" w:rsidRPr="002271EC">
        <w:rPr>
          <w:rFonts w:ascii="Times New Roman" w:hAnsi="Times New Roman" w:cs="Times New Roman"/>
          <w:sz w:val="24"/>
          <w:szCs w:val="24"/>
        </w:rPr>
        <w:t xml:space="preserve"> Hoffman also states that black </w:t>
      </w:r>
      <w:r w:rsidR="00B92A2E" w:rsidRPr="002271EC">
        <w:rPr>
          <w:rFonts w:ascii="Times New Roman" w:hAnsi="Times New Roman" w:cs="Times New Roman"/>
          <w:sz w:val="24"/>
          <w:szCs w:val="24"/>
        </w:rPr>
        <w:t xml:space="preserve">Americans live </w:t>
      </w:r>
      <w:r w:rsidR="00904F22" w:rsidRPr="002271EC">
        <w:rPr>
          <w:rFonts w:ascii="Times New Roman" w:hAnsi="Times New Roman" w:cs="Times New Roman"/>
          <w:sz w:val="24"/>
          <w:szCs w:val="24"/>
        </w:rPr>
        <w:t xml:space="preserve"> matter is recognized as being the source of creative use of anger, suffering, and pain, </w:t>
      </w:r>
      <w:r w:rsidR="00904F22" w:rsidRPr="002271EC">
        <w:rPr>
          <w:rFonts w:ascii="Times New Roman" w:hAnsi="Times New Roman" w:cs="Times New Roman"/>
          <w:sz w:val="24"/>
          <w:szCs w:val="24"/>
        </w:rPr>
        <w:lastRenderedPageBreak/>
        <w:t xml:space="preserve">a Healthy cultural critique, positive cultural change, and the suffering advocating for human dignity. </w:t>
      </w:r>
    </w:p>
    <w:p w:rsidR="00AB528B" w:rsidRPr="002271EC" w:rsidRDefault="00AB528B" w:rsidP="00AB528B">
      <w:pPr>
        <w:spacing w:line="480" w:lineRule="auto"/>
        <w:rPr>
          <w:rFonts w:ascii="Times New Roman" w:hAnsi="Times New Roman" w:cs="Times New Roman"/>
          <w:sz w:val="24"/>
          <w:szCs w:val="24"/>
        </w:rPr>
      </w:pPr>
      <w:r w:rsidRPr="002271EC">
        <w:rPr>
          <w:rFonts w:ascii="Times New Roman" w:hAnsi="Times New Roman" w:cs="Times New Roman"/>
          <w:sz w:val="24"/>
          <w:szCs w:val="24"/>
        </w:rPr>
        <w:t>Taylor, K. Y. (2016). From# BlackLivesMatter to black liberation. Haymarket Books.</w:t>
      </w:r>
    </w:p>
    <w:p w:rsidR="00CE5AAC" w:rsidRPr="002271EC" w:rsidRDefault="00626394" w:rsidP="002271EC">
      <w:pPr>
        <w:spacing w:line="480" w:lineRule="auto"/>
        <w:ind w:left="720"/>
        <w:jc w:val="both"/>
        <w:rPr>
          <w:rFonts w:ascii="Times New Roman" w:hAnsi="Times New Roman" w:cs="Times New Roman"/>
          <w:sz w:val="24"/>
          <w:szCs w:val="24"/>
        </w:rPr>
      </w:pPr>
      <w:r w:rsidRPr="002271EC">
        <w:rPr>
          <w:rFonts w:ascii="Times New Roman" w:hAnsi="Times New Roman" w:cs="Times New Roman"/>
          <w:sz w:val="24"/>
          <w:szCs w:val="24"/>
        </w:rPr>
        <w:t>Tylor</w:t>
      </w:r>
      <w:r w:rsidR="00B92A2E" w:rsidRPr="002271EC">
        <w:rPr>
          <w:rFonts w:ascii="Times New Roman" w:hAnsi="Times New Roman" w:cs="Times New Roman"/>
          <w:sz w:val="24"/>
          <w:szCs w:val="24"/>
        </w:rPr>
        <w:t xml:space="preserve"> in </w:t>
      </w:r>
      <w:r w:rsidR="00E3635A">
        <w:rPr>
          <w:rFonts w:ascii="Times New Roman" w:hAnsi="Times New Roman" w:cs="Times New Roman"/>
          <w:sz w:val="24"/>
          <w:szCs w:val="24"/>
        </w:rPr>
        <w:t>his</w:t>
      </w:r>
      <w:r w:rsidR="00B92A2E" w:rsidRPr="002271EC">
        <w:rPr>
          <w:rFonts w:ascii="Times New Roman" w:hAnsi="Times New Roman" w:cs="Times New Roman"/>
          <w:sz w:val="24"/>
          <w:szCs w:val="24"/>
        </w:rPr>
        <w:t xml:space="preserve"> book try to explain that</w:t>
      </w:r>
      <w:r w:rsidRPr="002271EC">
        <w:rPr>
          <w:rFonts w:ascii="Times New Roman" w:hAnsi="Times New Roman" w:cs="Times New Roman"/>
          <w:sz w:val="24"/>
          <w:szCs w:val="24"/>
        </w:rPr>
        <w:t xml:space="preserve">, the back </w:t>
      </w:r>
      <w:r w:rsidR="00E3635A">
        <w:rPr>
          <w:rFonts w:ascii="Times New Roman" w:hAnsi="Times New Roman" w:cs="Times New Roman"/>
          <w:sz w:val="24"/>
          <w:szCs w:val="24"/>
        </w:rPr>
        <w:t xml:space="preserve">Americans </w:t>
      </w:r>
      <w:r w:rsidRPr="002271EC">
        <w:rPr>
          <w:rFonts w:ascii="Times New Roman" w:hAnsi="Times New Roman" w:cs="Times New Roman"/>
          <w:sz w:val="24"/>
          <w:szCs w:val="24"/>
        </w:rPr>
        <w:t xml:space="preserve">lives movement was </w:t>
      </w:r>
      <w:r w:rsidR="00E3635A">
        <w:rPr>
          <w:rFonts w:ascii="Times New Roman" w:hAnsi="Times New Roman" w:cs="Times New Roman"/>
          <w:sz w:val="24"/>
          <w:szCs w:val="24"/>
        </w:rPr>
        <w:t>due to the</w:t>
      </w:r>
      <w:r w:rsidRPr="002271EC">
        <w:rPr>
          <w:rFonts w:ascii="Times New Roman" w:hAnsi="Times New Roman" w:cs="Times New Roman"/>
          <w:sz w:val="24"/>
          <w:szCs w:val="24"/>
        </w:rPr>
        <w:t xml:space="preserve"> many factors which are described below. He talks of the last words by Martin Luther King Jr, while the rebellion rose within the streets that exposed the triumphalist rhetoric</w:t>
      </w:r>
      <w:r w:rsidR="00141F2D" w:rsidRPr="002271EC">
        <w:rPr>
          <w:rFonts w:ascii="Times New Roman" w:hAnsi="Times New Roman" w:cs="Times New Roman"/>
          <w:sz w:val="24"/>
          <w:szCs w:val="24"/>
        </w:rPr>
        <w:t xml:space="preserve"> of the American dream as meaningless in the United States. Taylors also explained that, while the superpower country was considered as ''affluent society'' for the majority of the Americans whose</w:t>
      </w:r>
      <w:bookmarkStart w:id="0" w:name="_GoBack"/>
      <w:bookmarkEnd w:id="0"/>
      <w:r w:rsidR="00141F2D" w:rsidRPr="002271EC">
        <w:rPr>
          <w:rFonts w:ascii="Times New Roman" w:hAnsi="Times New Roman" w:cs="Times New Roman"/>
          <w:sz w:val="24"/>
          <w:szCs w:val="24"/>
        </w:rPr>
        <w:t xml:space="preserve"> origin is in Africa. The substandard housing, underemployment, police brutality, and unemployment</w:t>
      </w:r>
      <w:r w:rsidR="00B92A2E" w:rsidRPr="002271EC">
        <w:rPr>
          <w:rFonts w:ascii="Times New Roman" w:hAnsi="Times New Roman" w:cs="Times New Roman"/>
          <w:sz w:val="24"/>
          <w:szCs w:val="24"/>
        </w:rPr>
        <w:t xml:space="preserve"> as being the primary cause of</w:t>
      </w:r>
      <w:r w:rsidR="00141F2D" w:rsidRPr="002271EC">
        <w:rPr>
          <w:rFonts w:ascii="Times New Roman" w:hAnsi="Times New Roman" w:cs="Times New Roman"/>
          <w:sz w:val="24"/>
          <w:szCs w:val="24"/>
        </w:rPr>
        <w:t xml:space="preserve"> mass black </w:t>
      </w:r>
      <w:r w:rsidR="00B92A2E" w:rsidRPr="002271EC">
        <w:rPr>
          <w:rFonts w:ascii="Times New Roman" w:hAnsi="Times New Roman" w:cs="Times New Roman"/>
          <w:sz w:val="24"/>
          <w:szCs w:val="24"/>
        </w:rPr>
        <w:t xml:space="preserve">Americans lives matter protests </w:t>
      </w:r>
      <w:r w:rsidR="00141F2D" w:rsidRPr="002271EC">
        <w:rPr>
          <w:rFonts w:ascii="Times New Roman" w:hAnsi="Times New Roman" w:cs="Times New Roman"/>
          <w:sz w:val="24"/>
          <w:szCs w:val="24"/>
        </w:rPr>
        <w:t xml:space="preserve">were also described as the American nightmare by Malcolm X. </w:t>
      </w:r>
    </w:p>
    <w:p w:rsidR="002665DD" w:rsidRPr="002271EC" w:rsidRDefault="002665DD" w:rsidP="002271EC">
      <w:pPr>
        <w:spacing w:line="480" w:lineRule="auto"/>
        <w:rPr>
          <w:rFonts w:ascii="Times New Roman" w:hAnsi="Times New Roman" w:cs="Times New Roman"/>
          <w:sz w:val="24"/>
          <w:szCs w:val="24"/>
        </w:rPr>
      </w:pPr>
    </w:p>
    <w:p w:rsidR="00B10ADC" w:rsidRPr="002271EC" w:rsidRDefault="00B10ADC" w:rsidP="002271EC">
      <w:pPr>
        <w:spacing w:line="480" w:lineRule="auto"/>
        <w:rPr>
          <w:rFonts w:ascii="Times New Roman" w:hAnsi="Times New Roman" w:cs="Times New Roman"/>
          <w:sz w:val="24"/>
          <w:szCs w:val="24"/>
        </w:rPr>
      </w:pPr>
    </w:p>
    <w:p w:rsidR="00B10ADC" w:rsidRPr="002271EC" w:rsidRDefault="00B10ADC" w:rsidP="002271EC">
      <w:pPr>
        <w:spacing w:line="480" w:lineRule="auto"/>
        <w:rPr>
          <w:rFonts w:ascii="Times New Roman" w:hAnsi="Times New Roman" w:cs="Times New Roman"/>
          <w:sz w:val="24"/>
          <w:szCs w:val="24"/>
        </w:rPr>
      </w:pPr>
    </w:p>
    <w:p w:rsidR="00B10ADC" w:rsidRPr="002271EC" w:rsidRDefault="00B10ADC" w:rsidP="002271EC">
      <w:pPr>
        <w:spacing w:line="480" w:lineRule="auto"/>
        <w:rPr>
          <w:rFonts w:ascii="Times New Roman" w:hAnsi="Times New Roman" w:cs="Times New Roman"/>
          <w:sz w:val="24"/>
          <w:szCs w:val="24"/>
        </w:rPr>
      </w:pPr>
    </w:p>
    <w:p w:rsidR="00B10ADC" w:rsidRPr="002271EC" w:rsidRDefault="00B10ADC" w:rsidP="002271EC">
      <w:pPr>
        <w:spacing w:line="480" w:lineRule="auto"/>
        <w:rPr>
          <w:rFonts w:ascii="Times New Roman" w:hAnsi="Times New Roman" w:cs="Times New Roman"/>
          <w:sz w:val="24"/>
          <w:szCs w:val="24"/>
        </w:rPr>
      </w:pPr>
    </w:p>
    <w:p w:rsidR="00B10ADC" w:rsidRPr="002271EC" w:rsidRDefault="00B10ADC" w:rsidP="002271EC">
      <w:pPr>
        <w:spacing w:line="480" w:lineRule="auto"/>
        <w:rPr>
          <w:rFonts w:ascii="Times New Roman" w:hAnsi="Times New Roman" w:cs="Times New Roman"/>
          <w:sz w:val="24"/>
          <w:szCs w:val="24"/>
        </w:rPr>
      </w:pPr>
    </w:p>
    <w:p w:rsidR="00B10ADC" w:rsidRPr="002271EC" w:rsidRDefault="00B10ADC" w:rsidP="002271EC">
      <w:pPr>
        <w:spacing w:line="480" w:lineRule="auto"/>
        <w:rPr>
          <w:rFonts w:ascii="Times New Roman" w:hAnsi="Times New Roman" w:cs="Times New Roman"/>
          <w:sz w:val="24"/>
          <w:szCs w:val="24"/>
        </w:rPr>
      </w:pPr>
    </w:p>
    <w:p w:rsidR="000B1655" w:rsidRDefault="000B1655" w:rsidP="002271EC">
      <w:pPr>
        <w:spacing w:line="480" w:lineRule="auto"/>
        <w:rPr>
          <w:rFonts w:ascii="Times New Roman" w:hAnsi="Times New Roman" w:cs="Times New Roman"/>
          <w:sz w:val="24"/>
          <w:szCs w:val="24"/>
        </w:rPr>
      </w:pPr>
    </w:p>
    <w:p w:rsidR="000B1655" w:rsidRDefault="000B1655" w:rsidP="002271EC">
      <w:pPr>
        <w:spacing w:line="480" w:lineRule="auto"/>
        <w:rPr>
          <w:rFonts w:ascii="Times New Roman" w:hAnsi="Times New Roman" w:cs="Times New Roman"/>
          <w:sz w:val="24"/>
          <w:szCs w:val="24"/>
        </w:rPr>
      </w:pPr>
    </w:p>
    <w:p w:rsidR="002665DD" w:rsidRPr="002271EC" w:rsidRDefault="00626394" w:rsidP="002271EC">
      <w:pPr>
        <w:spacing w:line="480" w:lineRule="auto"/>
        <w:rPr>
          <w:rFonts w:ascii="Times New Roman" w:hAnsi="Times New Roman" w:cs="Times New Roman"/>
          <w:sz w:val="24"/>
          <w:szCs w:val="24"/>
        </w:rPr>
      </w:pPr>
      <w:r w:rsidRPr="002271EC">
        <w:rPr>
          <w:rFonts w:ascii="Times New Roman" w:hAnsi="Times New Roman" w:cs="Times New Roman"/>
          <w:sz w:val="24"/>
          <w:szCs w:val="24"/>
        </w:rPr>
        <w:lastRenderedPageBreak/>
        <w:t>References</w:t>
      </w:r>
    </w:p>
    <w:p w:rsidR="00DF5EA9" w:rsidRPr="002271EC" w:rsidRDefault="00DF5EA9" w:rsidP="002271EC">
      <w:pPr>
        <w:spacing w:line="480" w:lineRule="auto"/>
        <w:rPr>
          <w:rFonts w:ascii="Times New Roman" w:hAnsi="Times New Roman" w:cs="Times New Roman"/>
          <w:sz w:val="24"/>
          <w:szCs w:val="24"/>
        </w:rPr>
      </w:pPr>
      <w:r w:rsidRPr="002271EC">
        <w:rPr>
          <w:rFonts w:ascii="Times New Roman" w:hAnsi="Times New Roman" w:cs="Times New Roman"/>
          <w:sz w:val="24"/>
          <w:szCs w:val="24"/>
        </w:rPr>
        <w:t xml:space="preserve">Elmasry, M. H., &amp; el-Nawawy, M. (2017). DO BLACK LIVES MATTER? A content analysis of the New York Times and St. Louis Post-Dispatch coverage of Michael Brown protests. Journalism Practice, 11(7), 857-875. </w:t>
      </w:r>
    </w:p>
    <w:p w:rsidR="00DF5EA9" w:rsidRPr="002271EC" w:rsidRDefault="00DF5EA9" w:rsidP="002271EC">
      <w:pPr>
        <w:spacing w:line="480" w:lineRule="auto"/>
        <w:rPr>
          <w:rFonts w:ascii="Times New Roman" w:hAnsi="Times New Roman" w:cs="Times New Roman"/>
          <w:sz w:val="24"/>
          <w:szCs w:val="24"/>
        </w:rPr>
      </w:pPr>
      <w:r w:rsidRPr="002271EC">
        <w:rPr>
          <w:rFonts w:ascii="Times New Roman" w:hAnsi="Times New Roman" w:cs="Times New Roman"/>
          <w:sz w:val="24"/>
          <w:szCs w:val="24"/>
        </w:rPr>
        <w:t>Hoffman, L., Granger Jr, N., Vallejos, L., &amp; Moats, M. (2016).An existential-humanistic perspective on Black Lives Matter and contemporary protest movements. Journal of humanistic psychology, 56(6), 595-611.</w:t>
      </w:r>
    </w:p>
    <w:p w:rsidR="00DF5EA9" w:rsidRPr="002271EC" w:rsidRDefault="00DF5EA9" w:rsidP="002271EC">
      <w:pPr>
        <w:spacing w:line="480" w:lineRule="auto"/>
        <w:rPr>
          <w:rFonts w:ascii="Times New Roman" w:hAnsi="Times New Roman" w:cs="Times New Roman"/>
          <w:sz w:val="24"/>
          <w:szCs w:val="24"/>
        </w:rPr>
      </w:pPr>
      <w:r w:rsidRPr="002271EC">
        <w:rPr>
          <w:rFonts w:ascii="Times New Roman" w:hAnsi="Times New Roman" w:cs="Times New Roman"/>
          <w:sz w:val="24"/>
          <w:szCs w:val="24"/>
        </w:rPr>
        <w:t>Taylor, K. Y. (2016). From# BlackLivesMatter to black liberation. Haymarket Books.</w:t>
      </w:r>
    </w:p>
    <w:sectPr w:rsidR="00DF5EA9" w:rsidRPr="002271EC" w:rsidSect="003368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1E4" w:rsidRDefault="00D411E4" w:rsidP="00336828">
      <w:pPr>
        <w:spacing w:after="0" w:line="240" w:lineRule="auto"/>
      </w:pPr>
      <w:r>
        <w:separator/>
      </w:r>
    </w:p>
  </w:endnote>
  <w:endnote w:type="continuationSeparator" w:id="0">
    <w:p w:rsidR="00D411E4" w:rsidRDefault="00D411E4" w:rsidP="00336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1E4" w:rsidRDefault="00D411E4" w:rsidP="00336828">
      <w:pPr>
        <w:spacing w:after="0" w:line="240" w:lineRule="auto"/>
      </w:pPr>
      <w:r>
        <w:separator/>
      </w:r>
    </w:p>
  </w:footnote>
  <w:footnote w:type="continuationSeparator" w:id="0">
    <w:p w:rsidR="00D411E4" w:rsidRDefault="00D411E4" w:rsidP="003368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828" w:rsidRPr="00336828" w:rsidRDefault="000B1655" w:rsidP="00336828">
    <w:pPr>
      <w:spacing w:line="480" w:lineRule="auto"/>
      <w:rPr>
        <w:rFonts w:ascii="Times New Roman" w:hAnsi="Times New Roman" w:cs="Times New Roman"/>
        <w:sz w:val="24"/>
        <w:szCs w:val="24"/>
      </w:rPr>
    </w:pPr>
    <w:r>
      <w:rPr>
        <w:rFonts w:ascii="Times New Roman" w:hAnsi="Times New Roman" w:cs="Times New Roman"/>
        <w:sz w:val="24"/>
        <w:szCs w:val="24"/>
      </w:rPr>
      <w:t xml:space="preserve">Assignment Five            </w:t>
    </w:r>
    <w:r w:rsidR="00FB62EA">
      <w:rPr>
        <w:rFonts w:ascii="Times New Roman" w:hAnsi="Times New Roman" w:cs="Times New Roman"/>
        <w:sz w:val="24"/>
        <w:szCs w:val="24"/>
      </w:rPr>
      <w:t xml:space="preserve">    </w:t>
    </w:r>
    <w:r w:rsidR="00336828">
      <w:rPr>
        <w:rFonts w:ascii="Times New Roman" w:hAnsi="Times New Roman" w:cs="Times New Roman"/>
        <w:sz w:val="24"/>
        <w:szCs w:val="24"/>
      </w:rPr>
      <w:t xml:space="preserve">     </w:t>
    </w:r>
    <w:r w:rsidR="00067B8C">
      <w:rPr>
        <w:rFonts w:ascii="Times New Roman" w:hAnsi="Times New Roman" w:cs="Times New Roman"/>
        <w:sz w:val="24"/>
        <w:szCs w:val="24"/>
      </w:rPr>
      <w:t xml:space="preserve">                                          </w:t>
    </w:r>
    <w:r w:rsidR="00336828">
      <w:rPr>
        <w:rFonts w:ascii="Times New Roman" w:hAnsi="Times New Roman" w:cs="Times New Roman"/>
        <w:sz w:val="24"/>
        <w:szCs w:val="24"/>
      </w:rPr>
      <w:t xml:space="preserve">                                                               </w:t>
    </w:r>
    <w:sdt>
      <w:sdtPr>
        <w:id w:val="-1825659855"/>
        <w:docPartObj>
          <w:docPartGallery w:val="Page Numbers (Top of Page)"/>
          <w:docPartUnique/>
        </w:docPartObj>
      </w:sdtPr>
      <w:sdtEndPr>
        <w:rPr>
          <w:noProof/>
        </w:rPr>
      </w:sdtEndPr>
      <w:sdtContent>
        <w:r w:rsidR="00336828">
          <w:fldChar w:fldCharType="begin"/>
        </w:r>
        <w:r w:rsidR="00336828">
          <w:instrText xml:space="preserve"> PAGE   \* MERGEFORMAT </w:instrText>
        </w:r>
        <w:r w:rsidR="00336828">
          <w:fldChar w:fldCharType="separate"/>
        </w:r>
        <w:r>
          <w:rPr>
            <w:noProof/>
          </w:rPr>
          <w:t>4</w:t>
        </w:r>
        <w:r w:rsidR="00336828">
          <w:rPr>
            <w:noProof/>
          </w:rPr>
          <w:fldChar w:fldCharType="end"/>
        </w:r>
      </w:sdtContent>
    </w:sdt>
  </w:p>
  <w:p w:rsidR="00336828" w:rsidRDefault="003368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828" w:rsidRDefault="000B1655" w:rsidP="00336828">
    <w:pPr>
      <w:pStyle w:val="Header"/>
    </w:pPr>
    <w:r>
      <w:t>Assignment five</w:t>
    </w:r>
    <w:sdt>
      <w:sdtPr>
        <w:id w:val="-465592540"/>
        <w:docPartObj>
          <w:docPartGallery w:val="Page Numbers (Top of Page)"/>
          <w:docPartUnique/>
        </w:docPartObj>
      </w:sdtPr>
      <w:sdtEndPr>
        <w:rPr>
          <w:noProof/>
        </w:rPr>
      </w:sdtEndPr>
      <w:sdtContent>
        <w:r w:rsidR="00FB62EA">
          <w:t xml:space="preserve">                      </w:t>
        </w:r>
        <w:r w:rsidR="00067B8C">
          <w:t xml:space="preserve">                                                  </w:t>
        </w:r>
        <w:r w:rsidR="00FB62EA">
          <w:t xml:space="preserve">           </w:t>
        </w:r>
        <w:r w:rsidR="00336828">
          <w:t xml:space="preserve">                                                                          </w:t>
        </w:r>
        <w:r w:rsidR="00336828">
          <w:fldChar w:fldCharType="begin"/>
        </w:r>
        <w:r w:rsidR="00336828">
          <w:instrText xml:space="preserve"> PAGE   \* MERGEFORMAT </w:instrText>
        </w:r>
        <w:r w:rsidR="00336828">
          <w:fldChar w:fldCharType="separate"/>
        </w:r>
        <w:r>
          <w:rPr>
            <w:noProof/>
          </w:rPr>
          <w:t>1</w:t>
        </w:r>
        <w:r w:rsidR="00336828">
          <w:rPr>
            <w:noProof/>
          </w:rPr>
          <w:fldChar w:fldCharType="end"/>
        </w:r>
      </w:sdtContent>
    </w:sdt>
  </w:p>
  <w:p w:rsidR="00336828" w:rsidRDefault="003368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DA1"/>
    <w:rsid w:val="00067B8C"/>
    <w:rsid w:val="000B1655"/>
    <w:rsid w:val="00141F2D"/>
    <w:rsid w:val="00147DA1"/>
    <w:rsid w:val="001F4689"/>
    <w:rsid w:val="002271EC"/>
    <w:rsid w:val="002665DD"/>
    <w:rsid w:val="002E50E0"/>
    <w:rsid w:val="00321DE2"/>
    <w:rsid w:val="00336828"/>
    <w:rsid w:val="00416887"/>
    <w:rsid w:val="004706EA"/>
    <w:rsid w:val="004973C9"/>
    <w:rsid w:val="004D33E7"/>
    <w:rsid w:val="00576A0E"/>
    <w:rsid w:val="005F7F5D"/>
    <w:rsid w:val="00626394"/>
    <w:rsid w:val="00704870"/>
    <w:rsid w:val="008152E7"/>
    <w:rsid w:val="008E3744"/>
    <w:rsid w:val="00904F22"/>
    <w:rsid w:val="009131F9"/>
    <w:rsid w:val="00917C11"/>
    <w:rsid w:val="00967C0C"/>
    <w:rsid w:val="009B6257"/>
    <w:rsid w:val="00A801B2"/>
    <w:rsid w:val="00A8122D"/>
    <w:rsid w:val="00AB528B"/>
    <w:rsid w:val="00B10ADC"/>
    <w:rsid w:val="00B34639"/>
    <w:rsid w:val="00B66471"/>
    <w:rsid w:val="00B92A2E"/>
    <w:rsid w:val="00CA27DE"/>
    <w:rsid w:val="00CE5AAC"/>
    <w:rsid w:val="00D411E4"/>
    <w:rsid w:val="00DB1BEB"/>
    <w:rsid w:val="00DF5EA9"/>
    <w:rsid w:val="00E3635A"/>
    <w:rsid w:val="00E80FD8"/>
    <w:rsid w:val="00EE3379"/>
    <w:rsid w:val="00F01D73"/>
    <w:rsid w:val="00F66ED7"/>
    <w:rsid w:val="00FB6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F1A32C-BCA5-4EB7-B6B2-24BC8B9E1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828"/>
  </w:style>
  <w:style w:type="paragraph" w:styleId="Footer">
    <w:name w:val="footer"/>
    <w:basedOn w:val="Normal"/>
    <w:link w:val="FooterChar"/>
    <w:uiPriority w:val="99"/>
    <w:unhideWhenUsed/>
    <w:rsid w:val="00336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4</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24</cp:revision>
  <dcterms:created xsi:type="dcterms:W3CDTF">2020-02-22T02:09:00Z</dcterms:created>
  <dcterms:modified xsi:type="dcterms:W3CDTF">2020-02-22T13:45:00Z</dcterms:modified>
</cp:coreProperties>
</file>