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Euthanasia</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Euthanasia is one of the most complex forms of bioethical topics since it deals with issues related to death, morality and also religious beliefs. The moral acceptability of euthanasia often deals with the complex issues in bioethics, which are justice, beneficence, non-maleficence and autonomy. These are major principles that pertain the death and also the autonomy of individuals. The two common types of euthanasia are voluntary and involuntary. Voluntary euthanasia is passive or the commonly termed as mercy killing while involuntary one is the capital punishment or even infanticide, which is hastened by death. According to the utilitarian approach, the decisions that create the greatest amount of happiness with the greatest number of people is one that should be considered when it comes to euthanasia. On the other hand, the Kantians believe that circumstantial decisions should be made depending on the circumstances available (</w:t>
      </w:r>
      <w:r>
        <w:rPr>
          <w:rFonts w:ascii="Times New Roman" w:hAnsi="Times New Roman" w:cs="Times New Roman" w:eastAsia="Times New Roman"/>
          <w:color w:val="000000"/>
          <w:spacing w:val="0"/>
          <w:position w:val="0"/>
          <w:sz w:val="24"/>
          <w:shd w:fill="FFFFFF" w:val="clear"/>
        </w:rPr>
        <w:t xml:space="preserve">Dowbiggin, 2017).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Personally, I believe that mercy killing should only be approved on medical terms when the person has unbearable suffering. However, several tests should be done to ensure that the suffering was unbearable. Family members and friends should also be involved in the approval of one’s death so as to ensure that the issue of death has been effectively considered. The proponents of mercy killing believe that the person will eventually die and that they are in fact suffering. I believe that in mercy killing, no one’s right is violated and since death is inevitable, there is a need to hasten the death so as to reduce pain. The issue of the patient’s autonomy and also justice should always be considered to ensure that the pain of someone has been significantly be reduced once they have died (</w:t>
      </w:r>
      <w:r>
        <w:rPr>
          <w:rFonts w:ascii="Times New Roman" w:hAnsi="Times New Roman" w:cs="Times New Roman" w:eastAsia="Times New Roman"/>
          <w:color w:val="000000"/>
          <w:spacing w:val="0"/>
          <w:position w:val="0"/>
          <w:sz w:val="24"/>
          <w:shd w:fill="FFFFFF" w:val="clear"/>
        </w:rPr>
        <w:t xml:space="preserve">Dowbiggin, 2017).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Dowbiggin, I. R. (2017). </w:t>
      </w:r>
      <w:r>
        <w:rPr>
          <w:rFonts w:ascii="Times New Roman" w:hAnsi="Times New Roman" w:cs="Times New Roman" w:eastAsia="Times New Roman"/>
          <w:i/>
          <w:color w:val="000000"/>
          <w:spacing w:val="0"/>
          <w:position w:val="0"/>
          <w:sz w:val="24"/>
          <w:shd w:fill="FFFFFF" w:val="clear"/>
        </w:rPr>
        <w:t xml:space="preserve">A concise history of euthanasia: Life, death, God, and medicine</w:t>
      </w:r>
      <w:r>
        <w:rPr>
          <w:rFonts w:ascii="Times New Roman" w:hAnsi="Times New Roman" w:cs="Times New Roman" w:eastAsia="Times New Roman"/>
          <w:color w:val="000000"/>
          <w:spacing w:val="0"/>
          <w:position w:val="0"/>
          <w:sz w:val="24"/>
          <w:shd w:fill="FFFFFF" w:val="clear"/>
        </w:rPr>
        <w:t xml:space="preserve">. Lanham: Rowman &amp; Littlefield.</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