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Bioethics </w:t>
      </w:r>
    </w:p>
    <w:p w:rsidR="0077690E" w:rsidRDefault="0077690E" w:rsidP="0077690E">
      <w:pPr>
        <w:spacing w:after="0" w:line="480" w:lineRule="auto"/>
        <w:contextualSpacing/>
        <w:jc w:val="center"/>
        <w:rPr>
          <w:rFonts w:ascii="Times New Roman" w:hAnsi="Times New Roman" w:cs="Times New Roman"/>
          <w:b/>
          <w:sz w:val="24"/>
          <w:szCs w:val="24"/>
        </w:rPr>
      </w:pPr>
    </w:p>
    <w:p w:rsidR="0077690E" w:rsidRPr="0077690E" w:rsidRDefault="0077690E" w:rsidP="0077690E">
      <w:pPr>
        <w:spacing w:after="0" w:line="480" w:lineRule="auto"/>
        <w:contextualSpacing/>
        <w:jc w:val="center"/>
        <w:rPr>
          <w:rFonts w:ascii="Times New Roman" w:hAnsi="Times New Roman" w:cs="Times New Roman"/>
          <w:sz w:val="24"/>
          <w:szCs w:val="24"/>
        </w:rPr>
      </w:pPr>
    </w:p>
    <w:p w:rsidR="0077690E" w:rsidRPr="0077690E" w:rsidRDefault="0077690E" w:rsidP="0077690E">
      <w:pPr>
        <w:spacing w:after="0" w:line="480" w:lineRule="auto"/>
        <w:contextualSpacing/>
        <w:jc w:val="center"/>
        <w:rPr>
          <w:rFonts w:ascii="Times New Roman" w:hAnsi="Times New Roman" w:cs="Times New Roman"/>
          <w:sz w:val="24"/>
          <w:szCs w:val="24"/>
        </w:rPr>
      </w:pPr>
      <w:r w:rsidRPr="0077690E">
        <w:rPr>
          <w:rFonts w:ascii="Times New Roman" w:hAnsi="Times New Roman" w:cs="Times New Roman"/>
          <w:sz w:val="24"/>
          <w:szCs w:val="24"/>
        </w:rPr>
        <w:t>Student’s Name</w:t>
      </w:r>
    </w:p>
    <w:p w:rsidR="0077690E" w:rsidRPr="0077690E" w:rsidRDefault="0077690E" w:rsidP="0077690E">
      <w:pPr>
        <w:spacing w:after="0" w:line="480" w:lineRule="auto"/>
        <w:contextualSpacing/>
        <w:jc w:val="center"/>
        <w:rPr>
          <w:rFonts w:ascii="Times New Roman" w:hAnsi="Times New Roman" w:cs="Times New Roman"/>
          <w:sz w:val="24"/>
          <w:szCs w:val="24"/>
        </w:rPr>
      </w:pPr>
      <w:r w:rsidRPr="0077690E">
        <w:rPr>
          <w:rFonts w:ascii="Times New Roman" w:hAnsi="Times New Roman" w:cs="Times New Roman"/>
          <w:sz w:val="24"/>
          <w:szCs w:val="24"/>
        </w:rPr>
        <w:t>Institutional Affiliation</w:t>
      </w:r>
    </w:p>
    <w:p w:rsidR="0077690E" w:rsidRPr="0077690E" w:rsidRDefault="0077690E" w:rsidP="0077690E">
      <w:pPr>
        <w:spacing w:after="0" w:line="480" w:lineRule="auto"/>
        <w:contextualSpacing/>
        <w:jc w:val="center"/>
        <w:rPr>
          <w:rFonts w:ascii="Times New Roman" w:hAnsi="Times New Roman" w:cs="Times New Roman"/>
          <w:sz w:val="24"/>
          <w:szCs w:val="24"/>
        </w:rPr>
      </w:pPr>
      <w:r w:rsidRPr="0077690E">
        <w:rPr>
          <w:rFonts w:ascii="Times New Roman" w:hAnsi="Times New Roman" w:cs="Times New Roman"/>
          <w:sz w:val="24"/>
          <w:szCs w:val="24"/>
        </w:rPr>
        <w:t>Course</w:t>
      </w:r>
    </w:p>
    <w:p w:rsidR="0077690E" w:rsidRPr="0077690E" w:rsidRDefault="0077690E" w:rsidP="0077690E">
      <w:pPr>
        <w:spacing w:after="0" w:line="480" w:lineRule="auto"/>
        <w:contextualSpacing/>
        <w:jc w:val="center"/>
        <w:rPr>
          <w:rFonts w:ascii="Times New Roman" w:hAnsi="Times New Roman" w:cs="Times New Roman"/>
          <w:sz w:val="24"/>
          <w:szCs w:val="24"/>
        </w:rPr>
      </w:pPr>
      <w:r w:rsidRPr="0077690E">
        <w:rPr>
          <w:rFonts w:ascii="Times New Roman" w:hAnsi="Times New Roman" w:cs="Times New Roman"/>
          <w:sz w:val="24"/>
          <w:szCs w:val="24"/>
        </w:rPr>
        <w:t>Professor’s Name</w:t>
      </w:r>
    </w:p>
    <w:p w:rsidR="0077690E" w:rsidRPr="0077690E" w:rsidRDefault="0077690E" w:rsidP="0077690E">
      <w:pPr>
        <w:spacing w:after="0" w:line="480" w:lineRule="auto"/>
        <w:contextualSpacing/>
        <w:jc w:val="center"/>
        <w:rPr>
          <w:rFonts w:ascii="Times New Roman" w:hAnsi="Times New Roman" w:cs="Times New Roman"/>
          <w:sz w:val="24"/>
          <w:szCs w:val="24"/>
        </w:rPr>
      </w:pPr>
      <w:r w:rsidRPr="0077690E">
        <w:rPr>
          <w:rFonts w:ascii="Times New Roman" w:hAnsi="Times New Roman" w:cs="Times New Roman"/>
          <w:sz w:val="24"/>
          <w:szCs w:val="24"/>
        </w:rPr>
        <w:t>Date</w:t>
      </w:r>
    </w:p>
    <w:p w:rsidR="0077690E" w:rsidRP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77690E" w:rsidRDefault="0077690E" w:rsidP="0077690E">
      <w:pPr>
        <w:spacing w:after="0" w:line="480" w:lineRule="auto"/>
        <w:contextualSpacing/>
        <w:rPr>
          <w:rFonts w:ascii="Times New Roman" w:hAnsi="Times New Roman" w:cs="Times New Roman"/>
          <w:b/>
          <w:sz w:val="24"/>
          <w:szCs w:val="24"/>
        </w:rPr>
      </w:pPr>
    </w:p>
    <w:p w:rsidR="0077690E" w:rsidRDefault="0077690E" w:rsidP="0077690E">
      <w:pPr>
        <w:spacing w:after="0" w:line="480" w:lineRule="auto"/>
        <w:contextualSpacing/>
        <w:jc w:val="center"/>
        <w:rPr>
          <w:rFonts w:ascii="Times New Roman" w:hAnsi="Times New Roman" w:cs="Times New Roman"/>
          <w:b/>
          <w:sz w:val="24"/>
          <w:szCs w:val="24"/>
        </w:rPr>
      </w:pPr>
    </w:p>
    <w:p w:rsidR="003F1B96" w:rsidRPr="00683D38" w:rsidRDefault="00B405DB" w:rsidP="0077690E">
      <w:pPr>
        <w:spacing w:after="0" w:line="480" w:lineRule="auto"/>
        <w:contextualSpacing/>
        <w:jc w:val="center"/>
        <w:rPr>
          <w:rFonts w:ascii="Times New Roman" w:hAnsi="Times New Roman" w:cs="Times New Roman"/>
          <w:b/>
          <w:sz w:val="24"/>
          <w:szCs w:val="24"/>
        </w:rPr>
      </w:pPr>
      <w:r w:rsidRPr="00683D38">
        <w:rPr>
          <w:rFonts w:ascii="Times New Roman" w:hAnsi="Times New Roman" w:cs="Times New Roman"/>
          <w:b/>
          <w:sz w:val="24"/>
          <w:szCs w:val="24"/>
        </w:rPr>
        <w:lastRenderedPageBreak/>
        <w:t>Is it unjust for health care to be distributed, partly or even mostly according to people's abilities to pay? In your answer, identify and defend the general principles you believe should govern the distribution of health care resources. If your answer is “it depends”, be clear about what it depends on.</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Healthcare is an essential human need which is necessary for the rich and the poor in equal measure and quality. Without proper healthcare, it is difficult for human beings to live life to the fullest because the disease has the risk of increased morbidity and mortality.  When the public system is underfunded and overstretched, it leaves most people, especially those who are poor and vulnerable, unable to access quality healthcare through this system. The most suitable kind of healthcare system is universal healthcare which is publicly funded and ensures that 80 percent of healthcare costs of the population are paid by the government. This ensures that everyone can access promotive, curative, preventative, palliative and rehabilitative healthcare services. Two-tier healthcare is whereby the government offers basic healthcare, while secondary care also exists for people who can afford to pay for additional services that are better and faster.  In most countries, there is a public and privately funded healthcare. However, the difference as to quality depends on how the various systems are supported, regulated and managed. On the other hand, some countries use a single-tier healthcare system whereby the government is the majority financier of healthcare. At the same time, the private sector is small and provides healthcare to about 10 percent of the population. It is unjust for healthcare to be distributed partly or mostly according to people’s ability to pay because this promotes discrimination and inequality, violates the principles of justice and undermines quality, choice and the universal principle. </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 Healthcare that is distributed partly or mostly based on the ability to pay unjust because it promotes discrimination and inequality.   Those who have cannot pay for healthcare are people </w:t>
      </w:r>
      <w:r w:rsidRPr="00B91E97">
        <w:rPr>
          <w:rFonts w:ascii="Times New Roman" w:hAnsi="Times New Roman" w:cs="Times New Roman"/>
          <w:sz w:val="24"/>
          <w:szCs w:val="24"/>
        </w:rPr>
        <w:lastRenderedPageBreak/>
        <w:t xml:space="preserve">who are marginalized, especially people living with a disability, the elderly, minority ethnic groups and the illiterate.  The ability to pay for healthcare among the marginalized is low making it impossible for them to access quality healthcare when they need it. This situation can affect the quality of their lives and the ability to live lives of dignity.  It also promotes inequality because of those who can pay for specialized treatment, medications and services from physicians, thereby limiting the ability of the poor from accessing the same services.  The system ensures that the marginalized and most vulnerable members of the society continue to be subjected to low standards and quality of care. After all, they cannot access healthcare when they need it because they do not have money. According to </w:t>
      </w:r>
      <w:proofErr w:type="spellStart"/>
      <w:r w:rsidRPr="00B91E97">
        <w:rPr>
          <w:rFonts w:ascii="Times New Roman" w:hAnsi="Times New Roman" w:cs="Times New Roman"/>
          <w:sz w:val="24"/>
          <w:szCs w:val="24"/>
        </w:rPr>
        <w:t>Krohmal</w:t>
      </w:r>
      <w:proofErr w:type="spellEnd"/>
      <w:r w:rsidRPr="00B91E97">
        <w:rPr>
          <w:rFonts w:ascii="Times New Roman" w:hAnsi="Times New Roman" w:cs="Times New Roman"/>
          <w:sz w:val="24"/>
          <w:szCs w:val="24"/>
        </w:rPr>
        <w:t xml:space="preserve"> &amp; Emanuel (2009) is that the healthcare system should not be a two-tier system because when people seek healthcare, it is based on a need and not resources.  The lack of quality healthcare reduces the ability to get equal access to care services.  A two-tier system also undermines the strength of the poor to receive proper services because they are unable to offer the incentive to physicians compared to their wealthy counterparts (</w:t>
      </w:r>
      <w:proofErr w:type="spellStart"/>
      <w:r w:rsidRPr="00B91E97">
        <w:rPr>
          <w:rFonts w:ascii="Times New Roman" w:hAnsi="Times New Roman" w:cs="Times New Roman"/>
          <w:sz w:val="24"/>
          <w:szCs w:val="24"/>
        </w:rPr>
        <w:t>Krohmal</w:t>
      </w:r>
      <w:proofErr w:type="spellEnd"/>
      <w:r w:rsidRPr="00B91E97">
        <w:rPr>
          <w:rFonts w:ascii="Times New Roman" w:hAnsi="Times New Roman" w:cs="Times New Roman"/>
          <w:sz w:val="24"/>
          <w:szCs w:val="24"/>
        </w:rPr>
        <w:t xml:space="preserve"> &amp; Emanuel, 2009).  </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Healthcare that is distributed on the ability to pay is unjust because it violates the principles of justice. Justice, according to Rawls (2001), is that justice is about fairness, and it is achieved when every gets what he/she needs. According to Rawls (2001) that there should be a fair distributive system of social goods to achieve a well order and well-administered community.  The society is responsible for the distribution of primary goods, and it is important in ensuring that people achieve their rational life plans (Rawls, 2001). According to Rawls is that the society have to define what justice is and ensure that the primary goods are distributed in that manner because it is the fundamental structure in society.  The US the healthcare system does not ensure there is fairness because income determines the kind of services that people .receive. </w:t>
      </w:r>
      <w:r w:rsidRPr="00B91E97">
        <w:rPr>
          <w:rFonts w:ascii="Times New Roman" w:hAnsi="Times New Roman" w:cs="Times New Roman"/>
          <w:sz w:val="24"/>
          <w:szCs w:val="24"/>
        </w:rPr>
        <w:lastRenderedPageBreak/>
        <w:t xml:space="preserve">This means that everyone cannot get the kind of services they require because of the lack of money.  This situation makes it difficult for people to achieve their rational life plans. </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The distribution of healthcare to the ability to pay unjust because it reduces the choice and quality.  In the US freedom and autonomy are values that are treasured by people. Autonomy allows people to choose when and where to receive treatment, the medications they would use, and the physicians who would attend to them.  Healthcare is a highly complex industry because it is a highly-skilled, technical and sensitive, which makes it difficult for the illiterate to understand it.   Those who make a choice my not be accurate of the decisions they make.  It also reduces quality because the poor tend to receive low-quality services in a two-tier healthcare system because they mostly receive the basic care from the public system and are unable to receive specialized and quality healthcare that is offered in the private system. </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 The ability to pay healthcare system also violates the principles of universalism advocated by the US.  Health is a basis for joy and opportunities in life including family, life, work creativity and reproduction.  When people are sick, the high value for them is to receive affordable, quality, accessible and culturally and linguistically relevant care.  Healthcare ought to be universal as a core ethical principle because people would choose healthcare as a priority for themselves and their family members. The principle of justice requires that all persons receive a certain level of medical services. A need for healthcare surpasses that of wealth during difficult times. Healthcare needs to be universal to ensure that people have the same opportunity (</w:t>
      </w:r>
      <w:proofErr w:type="spellStart"/>
      <w:r w:rsidRPr="00B91E97">
        <w:rPr>
          <w:rFonts w:ascii="Times New Roman" w:hAnsi="Times New Roman" w:cs="Times New Roman"/>
          <w:sz w:val="24"/>
          <w:szCs w:val="24"/>
        </w:rPr>
        <w:t>Krohmal</w:t>
      </w:r>
      <w:proofErr w:type="spellEnd"/>
      <w:r w:rsidRPr="00B91E97">
        <w:rPr>
          <w:rFonts w:ascii="Times New Roman" w:hAnsi="Times New Roman" w:cs="Times New Roman"/>
          <w:sz w:val="24"/>
          <w:szCs w:val="24"/>
        </w:rPr>
        <w:t xml:space="preserve"> &amp; Emanuel, 2009).</w:t>
      </w:r>
    </w:p>
    <w:p w:rsidR="00B91E97" w:rsidRPr="00B91E97"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 The provision of universal healthcare can be beneficial to the general population because it can eliminate the injustice that most people endure in the existing healthcare system.  However, even though the healthcare system has been technocratic, impersonal and have rising </w:t>
      </w:r>
      <w:r w:rsidRPr="00B91E97">
        <w:rPr>
          <w:rFonts w:ascii="Times New Roman" w:hAnsi="Times New Roman" w:cs="Times New Roman"/>
          <w:sz w:val="24"/>
          <w:szCs w:val="24"/>
        </w:rPr>
        <w:lastRenderedPageBreak/>
        <w:t>hospital costs, health plays an important role in the same way as healthy environments and healthy lifestyles. Knowles believed that the public ought to be more responsible for their health (Knowles</w:t>
      </w:r>
      <w:r w:rsidRPr="00B91E97">
        <w:rPr>
          <w:rFonts w:ascii="Times New Roman" w:hAnsi="Times New Roman" w:cs="Times New Roman"/>
          <w:sz w:val="24"/>
          <w:szCs w:val="24"/>
        </w:rPr>
        <w:t>, 1977</w:t>
      </w:r>
      <w:r w:rsidRPr="00B91E97">
        <w:rPr>
          <w:rFonts w:ascii="Times New Roman" w:hAnsi="Times New Roman" w:cs="Times New Roman"/>
          <w:sz w:val="24"/>
          <w:szCs w:val="24"/>
        </w:rPr>
        <w:t xml:space="preserve">).  He thought that healthcare systems would not work effectively if people did not observe healthy living by maintaining a healthy body size, good eating habits and exercise. </w:t>
      </w:r>
    </w:p>
    <w:p w:rsidR="003F1B96" w:rsidRPr="00683D38" w:rsidRDefault="00B91E97" w:rsidP="0077690E">
      <w:pPr>
        <w:spacing w:after="0" w:line="480" w:lineRule="auto"/>
        <w:ind w:firstLine="720"/>
        <w:contextualSpacing/>
        <w:rPr>
          <w:rFonts w:ascii="Times New Roman" w:hAnsi="Times New Roman" w:cs="Times New Roman"/>
          <w:sz w:val="24"/>
          <w:szCs w:val="24"/>
        </w:rPr>
      </w:pPr>
      <w:r w:rsidRPr="00B91E97">
        <w:rPr>
          <w:rFonts w:ascii="Times New Roman" w:hAnsi="Times New Roman" w:cs="Times New Roman"/>
          <w:sz w:val="24"/>
          <w:szCs w:val="24"/>
        </w:rPr>
        <w:t xml:space="preserve">In conclusion, a healthcare system that distributes healthcare partly or exclusively based on the ability to pay is unjust because it promotes discrimination in health that is based on income inequality.  It is unjust because marginalized and vulnerable populations are sidelined in terms of healthcare which reduces the quality of life that they live and their dignity. It also reduces the quality of care that the poor receive as people get healthcare that is based on the amount of money they have. The lack of financial muscle for the poor tends to reduce their life expectancy, which promotes unfairness in society.  Such healthcare also reduces the choices that people have, especially the underprivileged considering their literacy and knowledge levels.  This type of healthcare also violates the principle of universalism which the US promotes.  It makes it possible for wealth persons to </w:t>
      </w:r>
      <w:r w:rsidRPr="00B91E97">
        <w:rPr>
          <w:rFonts w:ascii="Times New Roman" w:hAnsi="Times New Roman" w:cs="Times New Roman"/>
          <w:sz w:val="24"/>
          <w:szCs w:val="24"/>
        </w:rPr>
        <w:t>maneuver</w:t>
      </w:r>
      <w:r w:rsidRPr="00B91E97">
        <w:rPr>
          <w:rFonts w:ascii="Times New Roman" w:hAnsi="Times New Roman" w:cs="Times New Roman"/>
          <w:sz w:val="24"/>
          <w:szCs w:val="24"/>
        </w:rPr>
        <w:t xml:space="preserve"> the system and get all the healthcare they need. However, while the poor are locked out of this system, universal healthcare is what every individual requires because it ensures that risks of people failing to access health care will be reduced. After all, the cost will not benefit.</w:t>
      </w:r>
    </w:p>
    <w:p w:rsidR="003F1B96" w:rsidRDefault="003F1B96" w:rsidP="0077690E">
      <w:pPr>
        <w:spacing w:after="0" w:line="480" w:lineRule="auto"/>
        <w:contextualSpacing/>
      </w:pPr>
    </w:p>
    <w:p w:rsidR="003F1B96" w:rsidRDefault="003F1B96" w:rsidP="0077690E">
      <w:pPr>
        <w:spacing w:after="0" w:line="480" w:lineRule="auto"/>
        <w:contextualSpacing/>
        <w:rPr>
          <w:rFonts w:ascii="Times New Roman" w:hAnsi="Times New Roman" w:cs="Times New Roman"/>
          <w:sz w:val="24"/>
          <w:szCs w:val="24"/>
        </w:rPr>
      </w:pPr>
    </w:p>
    <w:p w:rsidR="000E2D0B" w:rsidRDefault="000E2D0B" w:rsidP="0077690E">
      <w:pPr>
        <w:spacing w:after="0" w:line="480" w:lineRule="auto"/>
        <w:contextualSpacing/>
        <w:rPr>
          <w:rFonts w:ascii="Times New Roman" w:hAnsi="Times New Roman" w:cs="Times New Roman"/>
          <w:sz w:val="24"/>
          <w:szCs w:val="24"/>
        </w:rPr>
      </w:pPr>
    </w:p>
    <w:p w:rsidR="000E2D0B" w:rsidRDefault="000E2D0B" w:rsidP="0077690E">
      <w:pPr>
        <w:spacing w:after="0" w:line="480" w:lineRule="auto"/>
        <w:contextualSpacing/>
        <w:rPr>
          <w:rFonts w:ascii="Times New Roman" w:hAnsi="Times New Roman" w:cs="Times New Roman"/>
          <w:sz w:val="24"/>
          <w:szCs w:val="24"/>
        </w:rPr>
      </w:pPr>
    </w:p>
    <w:p w:rsidR="000E2D0B" w:rsidRDefault="000E2D0B" w:rsidP="0077690E">
      <w:pPr>
        <w:spacing w:after="0" w:line="480" w:lineRule="auto"/>
        <w:contextualSpacing/>
        <w:rPr>
          <w:rFonts w:ascii="Times New Roman" w:hAnsi="Times New Roman" w:cs="Times New Roman"/>
          <w:sz w:val="24"/>
          <w:szCs w:val="24"/>
        </w:rPr>
      </w:pPr>
    </w:p>
    <w:p w:rsidR="000E2D0B" w:rsidRDefault="000E2D0B" w:rsidP="0077690E">
      <w:pPr>
        <w:spacing w:after="0" w:line="480" w:lineRule="auto"/>
        <w:contextualSpacing/>
        <w:rPr>
          <w:rFonts w:ascii="Times New Roman" w:hAnsi="Times New Roman" w:cs="Times New Roman"/>
          <w:sz w:val="24"/>
          <w:szCs w:val="24"/>
        </w:rPr>
      </w:pPr>
    </w:p>
    <w:p w:rsidR="000E2D0B" w:rsidRDefault="000E2D0B" w:rsidP="0077690E">
      <w:pPr>
        <w:spacing w:after="0" w:line="480" w:lineRule="auto"/>
        <w:contextualSpacing/>
        <w:rPr>
          <w:rFonts w:ascii="Times New Roman" w:hAnsi="Times New Roman" w:cs="Times New Roman"/>
          <w:sz w:val="24"/>
          <w:szCs w:val="24"/>
        </w:rPr>
      </w:pPr>
    </w:p>
    <w:p w:rsidR="000E2D0B" w:rsidRPr="003F1B96" w:rsidRDefault="000E2D0B" w:rsidP="0077690E">
      <w:pPr>
        <w:spacing w:after="0" w:line="480" w:lineRule="auto"/>
        <w:contextualSpacing/>
        <w:rPr>
          <w:rFonts w:ascii="Times New Roman" w:hAnsi="Times New Roman" w:cs="Times New Roman"/>
          <w:sz w:val="24"/>
          <w:szCs w:val="24"/>
        </w:rPr>
      </w:pPr>
    </w:p>
    <w:p w:rsidR="003F1B96" w:rsidRPr="003F1B96" w:rsidRDefault="003F1B96" w:rsidP="0077690E">
      <w:pPr>
        <w:spacing w:after="0" w:line="480" w:lineRule="auto"/>
        <w:contextualSpacing/>
        <w:jc w:val="center"/>
        <w:rPr>
          <w:rFonts w:ascii="Times New Roman" w:hAnsi="Times New Roman" w:cs="Times New Roman"/>
          <w:sz w:val="24"/>
          <w:szCs w:val="24"/>
        </w:rPr>
      </w:pPr>
      <w:r w:rsidRPr="003F1B96">
        <w:rPr>
          <w:rFonts w:ascii="Times New Roman" w:hAnsi="Times New Roman" w:cs="Times New Roman"/>
          <w:sz w:val="24"/>
          <w:szCs w:val="24"/>
        </w:rPr>
        <w:t>References</w:t>
      </w:r>
    </w:p>
    <w:p w:rsidR="003F1B96" w:rsidRPr="003F1B96" w:rsidRDefault="003F1B96" w:rsidP="0077690E">
      <w:pPr>
        <w:spacing w:after="0" w:line="480" w:lineRule="auto"/>
        <w:ind w:left="720" w:hanging="720"/>
        <w:contextualSpacing/>
        <w:rPr>
          <w:rFonts w:ascii="Times New Roman" w:hAnsi="Times New Roman" w:cs="Times New Roman"/>
          <w:sz w:val="24"/>
          <w:szCs w:val="24"/>
        </w:rPr>
      </w:pPr>
      <w:r w:rsidRPr="003F1B96">
        <w:rPr>
          <w:rFonts w:ascii="Times New Roman" w:hAnsi="Times New Roman" w:cs="Times New Roman"/>
          <w:sz w:val="24"/>
          <w:szCs w:val="24"/>
        </w:rPr>
        <w:t>Knowles, J. H. (1977). The responsibility of the individual. </w:t>
      </w:r>
      <w:r w:rsidRPr="003F1B96">
        <w:rPr>
          <w:rFonts w:ascii="Times New Roman" w:hAnsi="Times New Roman" w:cs="Times New Roman"/>
          <w:i/>
          <w:iCs/>
          <w:sz w:val="24"/>
          <w:szCs w:val="24"/>
        </w:rPr>
        <w:t>Daedalus</w:t>
      </w:r>
      <w:r w:rsidRPr="003F1B96">
        <w:rPr>
          <w:rFonts w:ascii="Times New Roman" w:hAnsi="Times New Roman" w:cs="Times New Roman"/>
          <w:sz w:val="24"/>
          <w:szCs w:val="24"/>
        </w:rPr>
        <w:t>, 57-80.</w:t>
      </w:r>
    </w:p>
    <w:p w:rsidR="003F1B96" w:rsidRPr="003F1B96" w:rsidRDefault="003F1B96" w:rsidP="0077690E">
      <w:pPr>
        <w:spacing w:after="0" w:line="480" w:lineRule="auto"/>
        <w:ind w:left="720" w:hanging="720"/>
        <w:contextualSpacing/>
        <w:rPr>
          <w:rFonts w:ascii="Times New Roman" w:hAnsi="Times New Roman" w:cs="Times New Roman"/>
          <w:sz w:val="24"/>
          <w:szCs w:val="24"/>
        </w:rPr>
      </w:pPr>
      <w:proofErr w:type="spellStart"/>
      <w:r w:rsidRPr="003F1B96">
        <w:rPr>
          <w:rFonts w:ascii="Times New Roman" w:hAnsi="Times New Roman" w:cs="Times New Roman"/>
          <w:sz w:val="24"/>
          <w:szCs w:val="24"/>
        </w:rPr>
        <w:t>Krohmal</w:t>
      </w:r>
      <w:proofErr w:type="spellEnd"/>
      <w:r w:rsidRPr="003F1B96">
        <w:rPr>
          <w:rFonts w:ascii="Times New Roman" w:hAnsi="Times New Roman" w:cs="Times New Roman"/>
          <w:sz w:val="24"/>
          <w:szCs w:val="24"/>
        </w:rPr>
        <w:t xml:space="preserve">, B. J., &amp; Emanuel, E. J. (2009). Tiers </w:t>
      </w:r>
      <w:proofErr w:type="gramStart"/>
      <w:r w:rsidRPr="003F1B96">
        <w:rPr>
          <w:rFonts w:ascii="Times New Roman" w:hAnsi="Times New Roman" w:cs="Times New Roman"/>
          <w:sz w:val="24"/>
          <w:szCs w:val="24"/>
        </w:rPr>
        <w:t>Without</w:t>
      </w:r>
      <w:proofErr w:type="gramEnd"/>
      <w:r w:rsidRPr="003F1B96">
        <w:rPr>
          <w:rFonts w:ascii="Times New Roman" w:hAnsi="Times New Roman" w:cs="Times New Roman"/>
          <w:sz w:val="24"/>
          <w:szCs w:val="24"/>
        </w:rPr>
        <w:t xml:space="preserve"> Tears: The Ethics of a Two-Tiered Health Care System.</w:t>
      </w:r>
    </w:p>
    <w:p w:rsidR="003F1B96" w:rsidRPr="003F1B96" w:rsidRDefault="003F1B96" w:rsidP="0077690E">
      <w:pPr>
        <w:spacing w:after="0" w:line="480" w:lineRule="auto"/>
        <w:ind w:left="720" w:hanging="720"/>
        <w:contextualSpacing/>
        <w:rPr>
          <w:rFonts w:ascii="Times New Roman" w:hAnsi="Times New Roman" w:cs="Times New Roman"/>
          <w:sz w:val="24"/>
          <w:szCs w:val="24"/>
        </w:rPr>
      </w:pPr>
      <w:r w:rsidRPr="003F1B96">
        <w:rPr>
          <w:rFonts w:ascii="Times New Roman" w:hAnsi="Times New Roman" w:cs="Times New Roman"/>
          <w:sz w:val="24"/>
          <w:szCs w:val="24"/>
        </w:rPr>
        <w:t>Rawls, J. (2001). </w:t>
      </w:r>
      <w:r w:rsidRPr="003F1B96">
        <w:rPr>
          <w:rFonts w:ascii="Times New Roman" w:hAnsi="Times New Roman" w:cs="Times New Roman"/>
          <w:i/>
          <w:iCs/>
          <w:sz w:val="24"/>
          <w:szCs w:val="24"/>
        </w:rPr>
        <w:t>Justice as fairness: A restatement</w:t>
      </w:r>
      <w:r w:rsidRPr="003F1B96">
        <w:rPr>
          <w:rFonts w:ascii="Times New Roman" w:hAnsi="Times New Roman" w:cs="Times New Roman"/>
          <w:sz w:val="24"/>
          <w:szCs w:val="24"/>
        </w:rPr>
        <w:t>. Harvard University Press.</w:t>
      </w:r>
    </w:p>
    <w:p w:rsidR="003F1B96" w:rsidRDefault="003F1B96" w:rsidP="0077690E">
      <w:pPr>
        <w:spacing w:after="0" w:line="480" w:lineRule="auto"/>
        <w:contextualSpacing/>
      </w:pPr>
      <w:bookmarkStart w:id="0" w:name="_GoBack"/>
      <w:bookmarkEnd w:id="0"/>
    </w:p>
    <w:p w:rsidR="009C411F" w:rsidRDefault="009C411F" w:rsidP="0077690E">
      <w:pPr>
        <w:spacing w:after="0" w:line="480" w:lineRule="auto"/>
        <w:contextualSpacing/>
      </w:pPr>
    </w:p>
    <w:p w:rsidR="009C411F" w:rsidRDefault="009C411F" w:rsidP="0077690E">
      <w:pPr>
        <w:spacing w:after="0" w:line="480" w:lineRule="auto"/>
        <w:contextualSpacing/>
        <w:rPr>
          <w:highlight w:val="yellow"/>
        </w:rPr>
      </w:pPr>
    </w:p>
    <w:p w:rsidR="009C411F" w:rsidRDefault="009C411F" w:rsidP="0077690E">
      <w:pPr>
        <w:spacing w:after="0" w:line="480" w:lineRule="auto"/>
        <w:contextualSpacing/>
      </w:pPr>
      <w:r w:rsidRPr="009C411F">
        <w:rPr>
          <w:highlight w:val="yellow"/>
        </w:rPr>
        <w:t>Delete this</w:t>
      </w:r>
    </w:p>
    <w:p w:rsidR="009C411F" w:rsidRDefault="009C411F" w:rsidP="0077690E">
      <w:pPr>
        <w:spacing w:after="0" w:line="480" w:lineRule="auto"/>
        <w:contextualSpacing/>
      </w:pPr>
      <w:r>
        <w:t xml:space="preserve">Kindly contact me directly through </w:t>
      </w:r>
      <w:proofErr w:type="spellStart"/>
      <w:r>
        <w:t>whatsapp</w:t>
      </w:r>
      <w:proofErr w:type="spellEnd"/>
      <w:r>
        <w:t xml:space="preserve"> or text on this number for more assignments or clarifications +1(872) 703-4237</w:t>
      </w:r>
    </w:p>
    <w:sectPr w:rsidR="009C41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82B" w:rsidRDefault="00D0082B" w:rsidP="0077690E">
      <w:pPr>
        <w:spacing w:after="0" w:line="240" w:lineRule="auto"/>
      </w:pPr>
      <w:r>
        <w:separator/>
      </w:r>
    </w:p>
  </w:endnote>
  <w:endnote w:type="continuationSeparator" w:id="0">
    <w:p w:rsidR="00D0082B" w:rsidRDefault="00D0082B" w:rsidP="00776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2B2" w:rsidRDefault="009472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2B2" w:rsidRDefault="009472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2B2" w:rsidRDefault="009472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82B" w:rsidRDefault="00D0082B" w:rsidP="0077690E">
      <w:pPr>
        <w:spacing w:after="0" w:line="240" w:lineRule="auto"/>
      </w:pPr>
      <w:r>
        <w:separator/>
      </w:r>
    </w:p>
  </w:footnote>
  <w:footnote w:type="continuationSeparator" w:id="0">
    <w:p w:rsidR="00D0082B" w:rsidRDefault="00D0082B" w:rsidP="00776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2B2" w:rsidRDefault="009472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796432"/>
      <w:docPartObj>
        <w:docPartGallery w:val="Page Numbers (Top of Page)"/>
        <w:docPartUnique/>
      </w:docPartObj>
    </w:sdtPr>
    <w:sdtEndPr>
      <w:rPr>
        <w:noProof/>
      </w:rPr>
    </w:sdtEndPr>
    <w:sdtContent>
      <w:p w:rsidR="0077690E" w:rsidRDefault="0077690E">
        <w:pPr>
          <w:pStyle w:val="Header"/>
          <w:jc w:val="right"/>
        </w:pPr>
        <w:r>
          <w:fldChar w:fldCharType="begin"/>
        </w:r>
        <w:r>
          <w:instrText xml:space="preserve"> PAGE   \* MERGEFORMAT </w:instrText>
        </w:r>
        <w:r>
          <w:fldChar w:fldCharType="separate"/>
        </w:r>
        <w:r w:rsidR="009C411F">
          <w:rPr>
            <w:noProof/>
          </w:rPr>
          <w:t>6</w:t>
        </w:r>
        <w:r>
          <w:rPr>
            <w:noProof/>
          </w:rPr>
          <w:fldChar w:fldCharType="end"/>
        </w:r>
      </w:p>
    </w:sdtContent>
  </w:sdt>
  <w:p w:rsidR="0077690E" w:rsidRDefault="007769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2B2" w:rsidRDefault="00947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42"/>
    <w:rsid w:val="00015FB4"/>
    <w:rsid w:val="000E2D0B"/>
    <w:rsid w:val="00113765"/>
    <w:rsid w:val="00125D8D"/>
    <w:rsid w:val="001F4B73"/>
    <w:rsid w:val="0033375F"/>
    <w:rsid w:val="003C1A40"/>
    <w:rsid w:val="003F0E88"/>
    <w:rsid w:val="003F1B96"/>
    <w:rsid w:val="00462EB6"/>
    <w:rsid w:val="004D4B18"/>
    <w:rsid w:val="00555205"/>
    <w:rsid w:val="005A2F61"/>
    <w:rsid w:val="005F399B"/>
    <w:rsid w:val="006731A7"/>
    <w:rsid w:val="00683D38"/>
    <w:rsid w:val="00690899"/>
    <w:rsid w:val="006F21AF"/>
    <w:rsid w:val="007256CB"/>
    <w:rsid w:val="0076172E"/>
    <w:rsid w:val="0077690E"/>
    <w:rsid w:val="008E2318"/>
    <w:rsid w:val="008E7D26"/>
    <w:rsid w:val="009472B2"/>
    <w:rsid w:val="009C411F"/>
    <w:rsid w:val="009F3583"/>
    <w:rsid w:val="00A00B70"/>
    <w:rsid w:val="00B405DB"/>
    <w:rsid w:val="00B41112"/>
    <w:rsid w:val="00B774DA"/>
    <w:rsid w:val="00B91E97"/>
    <w:rsid w:val="00C96126"/>
    <w:rsid w:val="00CD51CE"/>
    <w:rsid w:val="00D0082B"/>
    <w:rsid w:val="00D17808"/>
    <w:rsid w:val="00D535C8"/>
    <w:rsid w:val="00DC54B9"/>
    <w:rsid w:val="00EC7D5D"/>
    <w:rsid w:val="00F323E8"/>
    <w:rsid w:val="00FE7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90E"/>
  </w:style>
  <w:style w:type="paragraph" w:styleId="Footer">
    <w:name w:val="footer"/>
    <w:basedOn w:val="Normal"/>
    <w:link w:val="FooterChar"/>
    <w:uiPriority w:val="99"/>
    <w:unhideWhenUsed/>
    <w:rsid w:val="00776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7185</Characters>
  <Application>Microsoft Office Word</Application>
  <DocSecurity>0</DocSecurity>
  <Lines>59</Lines>
  <Paragraphs>16</Paragraphs>
  <ScaleCrop>false</ScaleCrop>
  <Company/>
  <LinksUpToDate>false</LinksUpToDate>
  <CharactersWithSpaces>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2020-05-19T21:26:00Z</dcterms:created>
  <dcterms:modified xsi:type="dcterms:W3CDTF">2020-05-19T21:32:00Z</dcterms:modified>
</cp:coreProperties>
</file>