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546DB5" w:rsidP="00232EEB">
      <w:pPr>
        <w:spacing w:line="480" w:lineRule="auto"/>
        <w:ind w:firstLine="720"/>
        <w:rPr>
          <w:rFonts w:ascii="Times New Roman" w:hAnsi="Times New Roman" w:cs="Times New Roman"/>
          <w:sz w:val="24"/>
          <w:szCs w:val="24"/>
        </w:rPr>
      </w:pPr>
    </w:p>
    <w:p w:rsidR="001874A3" w:rsidP="00232EEB">
      <w:pPr>
        <w:spacing w:line="480" w:lineRule="auto"/>
        <w:ind w:firstLine="720"/>
        <w:rPr>
          <w:rFonts w:ascii="Times New Roman" w:hAnsi="Times New Roman" w:cs="Times New Roman"/>
          <w:sz w:val="24"/>
          <w:szCs w:val="24"/>
        </w:rPr>
      </w:pPr>
    </w:p>
    <w:p w:rsidR="001874A3" w:rsidP="00232EEB">
      <w:pPr>
        <w:spacing w:line="480" w:lineRule="auto"/>
        <w:ind w:firstLine="720"/>
        <w:rPr>
          <w:rFonts w:ascii="Times New Roman" w:hAnsi="Times New Roman" w:cs="Times New Roman"/>
          <w:sz w:val="24"/>
          <w:szCs w:val="24"/>
        </w:rPr>
      </w:pPr>
    </w:p>
    <w:p w:rsidR="001874A3" w:rsidRPr="005A5882" w:rsidP="00232EEB">
      <w:pPr>
        <w:spacing w:line="480" w:lineRule="auto"/>
        <w:ind w:firstLine="720"/>
        <w:jc w:val="center"/>
        <w:rPr>
          <w:rFonts w:ascii="Times New Roman" w:hAnsi="Times New Roman" w:cs="Times New Roman"/>
          <w:sz w:val="24"/>
          <w:szCs w:val="24"/>
        </w:rPr>
      </w:pPr>
    </w:p>
    <w:p w:rsidR="00546DB5" w:rsidRPr="005A5882" w:rsidP="00232EEB">
      <w:pPr>
        <w:spacing w:line="480" w:lineRule="auto"/>
        <w:ind w:firstLine="720"/>
        <w:jc w:val="center"/>
        <w:rPr>
          <w:rFonts w:ascii="Times New Roman" w:hAnsi="Times New Roman" w:cs="Times New Roman"/>
          <w:sz w:val="24"/>
          <w:szCs w:val="24"/>
        </w:rPr>
      </w:pPr>
    </w:p>
    <w:p w:rsidR="00B67391" w:rsidRPr="005A5882" w:rsidP="00232EEB">
      <w:pPr>
        <w:spacing w:line="480" w:lineRule="auto"/>
        <w:ind w:firstLine="720"/>
        <w:jc w:val="center"/>
        <w:rPr>
          <w:rFonts w:ascii="Times New Roman" w:hAnsi="Times New Roman" w:cs="Times New Roman"/>
          <w:sz w:val="24"/>
          <w:szCs w:val="24"/>
        </w:rPr>
      </w:pPr>
      <w:r w:rsidRPr="005A5882">
        <w:rPr>
          <w:rFonts w:ascii="Times New Roman" w:hAnsi="Times New Roman" w:cs="Times New Roman"/>
          <w:sz w:val="24"/>
          <w:szCs w:val="24"/>
        </w:rPr>
        <w:t>Bioterrorism</w:t>
      </w:r>
    </w:p>
    <w:p w:rsidR="00546DB5" w:rsidRPr="005A5882" w:rsidP="00232EEB">
      <w:pPr>
        <w:spacing w:line="480" w:lineRule="auto"/>
        <w:ind w:firstLine="720"/>
        <w:jc w:val="center"/>
        <w:rPr>
          <w:rFonts w:ascii="Times New Roman" w:hAnsi="Times New Roman" w:cs="Times New Roman"/>
          <w:sz w:val="24"/>
          <w:szCs w:val="24"/>
        </w:rPr>
      </w:pPr>
      <w:r w:rsidRPr="005A5882">
        <w:rPr>
          <w:rFonts w:ascii="Times New Roman" w:hAnsi="Times New Roman" w:cs="Times New Roman"/>
          <w:sz w:val="24"/>
          <w:szCs w:val="24"/>
        </w:rPr>
        <w:t>Name</w:t>
      </w:r>
    </w:p>
    <w:p w:rsidR="00546DB5" w:rsidRPr="005A5882" w:rsidP="00232EEB">
      <w:pPr>
        <w:spacing w:line="480" w:lineRule="auto"/>
        <w:ind w:firstLine="720"/>
        <w:jc w:val="center"/>
        <w:rPr>
          <w:rFonts w:ascii="Times New Roman" w:hAnsi="Times New Roman" w:cs="Times New Roman"/>
          <w:sz w:val="24"/>
          <w:szCs w:val="24"/>
        </w:rPr>
      </w:pPr>
      <w:r w:rsidRPr="005A5882">
        <w:rPr>
          <w:rFonts w:ascii="Times New Roman" w:hAnsi="Times New Roman" w:cs="Times New Roman"/>
          <w:sz w:val="24"/>
          <w:szCs w:val="24"/>
        </w:rPr>
        <w:t>Institution</w:t>
      </w:r>
    </w:p>
    <w:p w:rsidR="00546DB5" w:rsidRPr="005A5882" w:rsidP="00232EEB">
      <w:pPr>
        <w:spacing w:line="480" w:lineRule="auto"/>
        <w:ind w:firstLine="720"/>
        <w:jc w:val="center"/>
        <w:rPr>
          <w:rFonts w:ascii="Times New Roman" w:hAnsi="Times New Roman" w:cs="Times New Roman"/>
          <w:sz w:val="24"/>
          <w:szCs w:val="24"/>
        </w:rPr>
      </w:pPr>
      <w:r w:rsidRPr="005A5882">
        <w:rPr>
          <w:rFonts w:ascii="Times New Roman" w:hAnsi="Times New Roman" w:cs="Times New Roman"/>
          <w:sz w:val="24"/>
          <w:szCs w:val="24"/>
        </w:rPr>
        <w:t>Course</w:t>
      </w:r>
    </w:p>
    <w:p w:rsidR="00546DB5" w:rsidRPr="005A5882" w:rsidP="00232EEB">
      <w:pPr>
        <w:spacing w:line="480" w:lineRule="auto"/>
        <w:ind w:firstLine="720"/>
        <w:jc w:val="center"/>
        <w:rPr>
          <w:rFonts w:ascii="Times New Roman" w:hAnsi="Times New Roman" w:cs="Times New Roman"/>
          <w:sz w:val="24"/>
          <w:szCs w:val="24"/>
        </w:rPr>
      </w:pPr>
      <w:r w:rsidRPr="005A5882">
        <w:rPr>
          <w:rFonts w:ascii="Times New Roman" w:hAnsi="Times New Roman" w:cs="Times New Roman"/>
          <w:sz w:val="24"/>
          <w:szCs w:val="24"/>
        </w:rPr>
        <w:t>Instructor</w:t>
      </w:r>
    </w:p>
    <w:p w:rsidR="00546DB5" w:rsidRPr="005A5882" w:rsidP="00232EEB">
      <w:pPr>
        <w:spacing w:line="480" w:lineRule="auto"/>
        <w:ind w:firstLine="720"/>
        <w:jc w:val="center"/>
        <w:rPr>
          <w:rFonts w:ascii="Times New Roman" w:hAnsi="Times New Roman" w:cs="Times New Roman"/>
          <w:sz w:val="24"/>
          <w:szCs w:val="24"/>
        </w:rPr>
      </w:pPr>
      <w:r w:rsidRPr="005A5882">
        <w:rPr>
          <w:rFonts w:ascii="Times New Roman" w:hAnsi="Times New Roman" w:cs="Times New Roman"/>
          <w:sz w:val="24"/>
          <w:szCs w:val="24"/>
        </w:rPr>
        <w:t>Date</w:t>
      </w:r>
    </w:p>
    <w:p w:rsidR="00546DB5" w:rsidRPr="005A5882" w:rsidP="00232EEB">
      <w:pPr>
        <w:spacing w:line="480" w:lineRule="auto"/>
        <w:ind w:firstLine="720"/>
        <w:rPr>
          <w:rFonts w:ascii="Times New Roman" w:hAnsi="Times New Roman" w:cs="Times New Roman"/>
          <w:sz w:val="24"/>
          <w:szCs w:val="24"/>
        </w:rPr>
      </w:pPr>
    </w:p>
    <w:p w:rsidR="00546DB5" w:rsidRPr="005A5882" w:rsidP="00232EEB">
      <w:pPr>
        <w:spacing w:line="480" w:lineRule="auto"/>
        <w:ind w:firstLine="720"/>
        <w:rPr>
          <w:rFonts w:ascii="Times New Roman" w:hAnsi="Times New Roman" w:cs="Times New Roman"/>
          <w:sz w:val="24"/>
          <w:szCs w:val="24"/>
        </w:rPr>
      </w:pPr>
    </w:p>
    <w:p w:rsidR="00546DB5" w:rsidRPr="005A5882" w:rsidP="00232EEB">
      <w:pPr>
        <w:spacing w:line="480" w:lineRule="auto"/>
        <w:ind w:firstLine="720"/>
        <w:rPr>
          <w:rFonts w:ascii="Times New Roman" w:hAnsi="Times New Roman" w:cs="Times New Roman"/>
          <w:sz w:val="24"/>
          <w:szCs w:val="24"/>
        </w:rPr>
      </w:pPr>
    </w:p>
    <w:p w:rsidR="00546DB5" w:rsidRPr="005A5882" w:rsidP="00232EEB">
      <w:pPr>
        <w:spacing w:line="480" w:lineRule="auto"/>
        <w:rPr>
          <w:rFonts w:ascii="Times New Roman" w:hAnsi="Times New Roman" w:cs="Times New Roman"/>
          <w:b/>
          <w:sz w:val="24"/>
          <w:szCs w:val="24"/>
        </w:rPr>
      </w:pPr>
    </w:p>
    <w:p w:rsidR="00B67391" w:rsidRPr="005A5882" w:rsidP="00232EEB">
      <w:pPr>
        <w:spacing w:line="480" w:lineRule="auto"/>
        <w:ind w:firstLine="720"/>
        <w:rPr>
          <w:rFonts w:ascii="Times New Roman" w:hAnsi="Times New Roman" w:cs="Times New Roman"/>
          <w:b/>
          <w:sz w:val="24"/>
          <w:szCs w:val="24"/>
        </w:rPr>
      </w:pPr>
      <w:r w:rsidRPr="005A5882">
        <w:rPr>
          <w:rFonts w:ascii="Times New Roman" w:hAnsi="Times New Roman" w:cs="Times New Roman"/>
          <w:b/>
          <w:sz w:val="24"/>
          <w:szCs w:val="24"/>
        </w:rPr>
        <w:t xml:space="preserve">Introduction </w:t>
      </w:r>
    </w:p>
    <w:p w:rsidR="00B67391" w:rsidRPr="005A5882" w:rsidP="00232EEB">
      <w:pPr>
        <w:spacing w:line="480" w:lineRule="auto"/>
        <w:ind w:firstLine="720"/>
        <w:rPr>
          <w:rFonts w:ascii="Times New Roman" w:hAnsi="Times New Roman" w:cs="Times New Roman"/>
          <w:sz w:val="24"/>
          <w:szCs w:val="24"/>
        </w:rPr>
      </w:pPr>
      <w:r w:rsidRPr="005A5882">
        <w:rPr>
          <w:rFonts w:ascii="Times New Roman" w:hAnsi="Times New Roman" w:cs="Times New Roman"/>
          <w:sz w:val="24"/>
          <w:szCs w:val="24"/>
        </w:rPr>
        <w:t xml:space="preserve">Preparation for healthcare challenges is an important aspect of promoting public health. There are various threats to public health and the healthcare system posed by the occurrence of any health challenge. </w:t>
      </w:r>
      <w:r w:rsidRPr="005A5882" w:rsidR="000928C0">
        <w:rPr>
          <w:rFonts w:ascii="Times New Roman" w:hAnsi="Times New Roman" w:cs="Times New Roman"/>
          <w:sz w:val="24"/>
          <w:szCs w:val="24"/>
        </w:rPr>
        <w:t>There is a need for healthcare leaders to identify these challenges so as to enact</w:t>
      </w:r>
      <w:r w:rsidRPr="005A5882" w:rsidR="008300E4">
        <w:rPr>
          <w:rFonts w:ascii="Times New Roman" w:hAnsi="Times New Roman" w:cs="Times New Roman"/>
          <w:sz w:val="24"/>
          <w:szCs w:val="24"/>
        </w:rPr>
        <w:t xml:space="preserve"> strategies that can be implemented upon the occurrence of the health issue </w:t>
      </w:r>
      <w:r w:rsidRPr="005A5882" w:rsidR="00BC36B6">
        <w:rPr>
          <w:rFonts w:ascii="Times New Roman" w:hAnsi="Times New Roman" w:cs="Times New Roman"/>
          <w:sz w:val="24"/>
          <w:szCs w:val="24"/>
        </w:rPr>
        <w:t xml:space="preserve">in order to help in curbing. Some of the health challenges that pose a bigger threat to public health include bioterrorism.  Although the occurrence of a biological attack is not of the common threats the healthcare system may have to deal with, it is one of the health issues likely to lead to major fatalities. </w:t>
      </w:r>
      <w:r w:rsidRPr="005A5882" w:rsidR="009D593D">
        <w:rPr>
          <w:rFonts w:ascii="Times New Roman" w:hAnsi="Times New Roman" w:cs="Times New Roman"/>
          <w:sz w:val="24"/>
          <w:szCs w:val="24"/>
        </w:rPr>
        <w:t>Any terrorist attack is mostly aimed at killing people and a biological attack is not different. The attack can be unpredictable and also caused by different viruses, germs, or bacteria. The healthcare leaders can adopt various strategies to help them in averting the threat of bioterrorism including such as assembling and allocating resources, setting up procedures of curbing the disease as well as establishing quarantine procedures to deal with communicable infe</w:t>
      </w:r>
      <w:r w:rsidRPr="005A5882" w:rsidR="00B82926">
        <w:rPr>
          <w:rFonts w:ascii="Times New Roman" w:hAnsi="Times New Roman" w:cs="Times New Roman"/>
          <w:sz w:val="24"/>
          <w:szCs w:val="24"/>
        </w:rPr>
        <w:t>ctions (</w:t>
      </w:r>
      <w:r w:rsidRPr="005A5882" w:rsidR="00B82926">
        <w:rPr>
          <w:rFonts w:ascii="Times New Roman" w:hAnsi="Times New Roman" w:cs="Times New Roman"/>
          <w:color w:val="222222"/>
          <w:sz w:val="24"/>
          <w:szCs w:val="24"/>
          <w:shd w:val="clear" w:color="auto" w:fill="FFFFFF"/>
        </w:rPr>
        <w:t>Henderson, 2018).</w:t>
      </w:r>
    </w:p>
    <w:p w:rsidR="009D593D" w:rsidRPr="005A5882" w:rsidP="00232EEB">
      <w:pPr>
        <w:spacing w:line="480" w:lineRule="auto"/>
        <w:ind w:firstLine="720"/>
        <w:rPr>
          <w:rFonts w:ascii="Times New Roman" w:hAnsi="Times New Roman" w:cs="Times New Roman"/>
          <w:b/>
          <w:sz w:val="24"/>
          <w:szCs w:val="24"/>
        </w:rPr>
      </w:pPr>
      <w:r w:rsidRPr="005A5882">
        <w:rPr>
          <w:rFonts w:ascii="Times New Roman" w:hAnsi="Times New Roman" w:cs="Times New Roman"/>
          <w:b/>
          <w:sz w:val="24"/>
          <w:szCs w:val="24"/>
        </w:rPr>
        <w:t xml:space="preserve">Bioterrorism </w:t>
      </w:r>
    </w:p>
    <w:p w:rsidR="009D593D" w:rsidRPr="005A5882" w:rsidP="00232EEB">
      <w:pPr>
        <w:spacing w:line="480" w:lineRule="auto"/>
        <w:ind w:firstLine="720"/>
        <w:rPr>
          <w:rFonts w:ascii="Times New Roman" w:hAnsi="Times New Roman" w:cs="Times New Roman"/>
          <w:sz w:val="24"/>
          <w:szCs w:val="24"/>
        </w:rPr>
      </w:pPr>
      <w:r w:rsidRPr="005A5882">
        <w:rPr>
          <w:rFonts w:ascii="Times New Roman" w:hAnsi="Times New Roman" w:cs="Times New Roman"/>
          <w:sz w:val="24"/>
          <w:szCs w:val="24"/>
        </w:rPr>
        <w:t xml:space="preserve">Bioterrorism or a biological attack includes releasing a virus, bacteria, or germs with the intention of sickening the people, their livestock, or the destruction of crops. </w:t>
      </w:r>
      <w:r w:rsidRPr="005A5882" w:rsidR="00072B5A">
        <w:rPr>
          <w:rFonts w:ascii="Times New Roman" w:hAnsi="Times New Roman" w:cs="Times New Roman"/>
          <w:sz w:val="24"/>
          <w:szCs w:val="24"/>
        </w:rPr>
        <w:t xml:space="preserve">Terrorist groups or countries which choose to use a biological weapon </w:t>
      </w:r>
      <w:r w:rsidRPr="005A5882" w:rsidR="0000500A">
        <w:rPr>
          <w:rFonts w:ascii="Times New Roman" w:hAnsi="Times New Roman" w:cs="Times New Roman"/>
          <w:sz w:val="24"/>
          <w:szCs w:val="24"/>
        </w:rPr>
        <w:t xml:space="preserve">may have different reasons including intentions to reduce the population of the country by influencing illnesses that cause death. The occurrence of a biological attack is likely to </w:t>
      </w:r>
      <w:r w:rsidRPr="005A5882" w:rsidR="00FC5D2E">
        <w:rPr>
          <w:rFonts w:ascii="Times New Roman" w:hAnsi="Times New Roman" w:cs="Times New Roman"/>
          <w:sz w:val="24"/>
          <w:szCs w:val="24"/>
        </w:rPr>
        <w:t>cause a</w:t>
      </w:r>
      <w:r w:rsidRPr="005A5882" w:rsidR="0000500A">
        <w:rPr>
          <w:rFonts w:ascii="Times New Roman" w:hAnsi="Times New Roman" w:cs="Times New Roman"/>
          <w:sz w:val="24"/>
          <w:szCs w:val="24"/>
        </w:rPr>
        <w:t xml:space="preserve"> threat to public health as well as panic within the healthcare system due to a lack of proper procedures for responding to the issue. </w:t>
      </w:r>
      <w:r w:rsidRPr="005A5882" w:rsidR="00FA384E">
        <w:rPr>
          <w:rFonts w:ascii="Times New Roman" w:hAnsi="Times New Roman" w:cs="Times New Roman"/>
          <w:sz w:val="24"/>
          <w:szCs w:val="24"/>
        </w:rPr>
        <w:t xml:space="preserve">Biological attacks also interrupt the day-to-day activities of individuals such as religious </w:t>
      </w:r>
      <w:r w:rsidRPr="005A5882" w:rsidR="00FA384E">
        <w:rPr>
          <w:rFonts w:ascii="Times New Roman" w:hAnsi="Times New Roman" w:cs="Times New Roman"/>
          <w:sz w:val="24"/>
          <w:szCs w:val="24"/>
        </w:rPr>
        <w:t>activities and business activities which may adversely affect the economy. When the biological attacks influence the low performance of the economy, the healthcare system is also likely to face a challenge in acquiring resources required t</w:t>
      </w:r>
      <w:r w:rsidRPr="005A5882" w:rsidR="00E26B41">
        <w:rPr>
          <w:rFonts w:ascii="Times New Roman" w:hAnsi="Times New Roman" w:cs="Times New Roman"/>
          <w:sz w:val="24"/>
          <w:szCs w:val="24"/>
        </w:rPr>
        <w:t>o respond to the health threat (</w:t>
      </w:r>
      <w:r w:rsidRPr="005A5882" w:rsidR="00E26B41">
        <w:rPr>
          <w:rFonts w:ascii="Times New Roman" w:hAnsi="Times New Roman" w:cs="Times New Roman"/>
          <w:color w:val="222222"/>
          <w:sz w:val="24"/>
          <w:szCs w:val="24"/>
          <w:shd w:val="clear" w:color="auto" w:fill="FFFFFF"/>
        </w:rPr>
        <w:t>Henderson, 2018).</w:t>
      </w:r>
    </w:p>
    <w:p w:rsidR="008206FC" w:rsidRPr="005A5882" w:rsidP="00232EEB">
      <w:pPr>
        <w:spacing w:line="480" w:lineRule="auto"/>
        <w:ind w:firstLine="720"/>
        <w:rPr>
          <w:rFonts w:ascii="Times New Roman" w:hAnsi="Times New Roman" w:cs="Times New Roman"/>
          <w:sz w:val="24"/>
          <w:szCs w:val="24"/>
        </w:rPr>
      </w:pPr>
      <w:r w:rsidRPr="005A5882">
        <w:rPr>
          <w:rFonts w:ascii="Times New Roman" w:hAnsi="Times New Roman" w:cs="Times New Roman"/>
          <w:sz w:val="24"/>
          <w:szCs w:val="24"/>
        </w:rPr>
        <w:t>There are various types of bacteria, germs, or viruses likely to be used in biological attacks. This poses a challenge in the preparedness of the healthcare system in responding to the infections as different diseases may require different response techniques. The bacteria that cause anthrax have been used before as an agent in spreading the infection. The infections were supposedly spread through the mail, through food also water</w:t>
      </w:r>
      <w:r w:rsidRPr="005A5882" w:rsidR="00B419D7">
        <w:rPr>
          <w:rFonts w:ascii="Times New Roman" w:hAnsi="Times New Roman" w:cs="Times New Roman"/>
          <w:sz w:val="24"/>
          <w:szCs w:val="24"/>
        </w:rPr>
        <w:t xml:space="preserve"> (</w:t>
      </w:r>
      <w:r w:rsidRPr="005A5882" w:rsidR="00B419D7">
        <w:rPr>
          <w:rFonts w:ascii="Times New Roman" w:hAnsi="Times New Roman" w:cs="Times New Roman"/>
          <w:color w:val="222222"/>
          <w:sz w:val="24"/>
          <w:szCs w:val="24"/>
          <w:shd w:val="clear" w:color="auto" w:fill="FFFFFF"/>
        </w:rPr>
        <w:t>Henderson, 2018)</w:t>
      </w:r>
      <w:r w:rsidRPr="005A5882">
        <w:rPr>
          <w:rFonts w:ascii="Times New Roman" w:hAnsi="Times New Roman" w:cs="Times New Roman"/>
          <w:sz w:val="24"/>
          <w:szCs w:val="24"/>
        </w:rPr>
        <w:t xml:space="preserve">. As most of the biological attacks involve communicable diseases, these techniques can also be used in other attacks. Most biological attacks are likely to be started in areas with a high population. </w:t>
      </w:r>
      <w:r w:rsidRPr="005A5882" w:rsidR="00C372B5">
        <w:rPr>
          <w:rFonts w:ascii="Times New Roman" w:hAnsi="Times New Roman" w:cs="Times New Roman"/>
          <w:sz w:val="24"/>
          <w:szCs w:val="24"/>
        </w:rPr>
        <w:t xml:space="preserve">If there is a high rate of the spread of the infection in areas that are highly crowded, it may also pose a challenge to the </w:t>
      </w:r>
      <w:r w:rsidRPr="005A5882" w:rsidR="00750074">
        <w:rPr>
          <w:rFonts w:ascii="Times New Roman" w:hAnsi="Times New Roman" w:cs="Times New Roman"/>
          <w:sz w:val="24"/>
          <w:szCs w:val="24"/>
        </w:rPr>
        <w:t>resources available in curbi</w:t>
      </w:r>
      <w:r w:rsidRPr="005A5882" w:rsidR="003D518C">
        <w:rPr>
          <w:rFonts w:ascii="Times New Roman" w:hAnsi="Times New Roman" w:cs="Times New Roman"/>
          <w:sz w:val="24"/>
          <w:szCs w:val="24"/>
        </w:rPr>
        <w:t>ng the spread of the infection</w:t>
      </w:r>
      <w:r w:rsidRPr="005A5882" w:rsidR="003D518C">
        <w:rPr>
          <w:rFonts w:ascii="Times New Roman" w:hAnsi="Times New Roman" w:cs="Times New Roman"/>
          <w:color w:val="222222"/>
          <w:sz w:val="24"/>
          <w:szCs w:val="24"/>
          <w:shd w:val="clear" w:color="auto" w:fill="FFFFFF"/>
        </w:rPr>
        <w:t>.</w:t>
      </w:r>
    </w:p>
    <w:p w:rsidR="00750074" w:rsidRPr="005A5882" w:rsidP="00232EEB">
      <w:pPr>
        <w:spacing w:line="480" w:lineRule="auto"/>
        <w:ind w:firstLine="720"/>
        <w:rPr>
          <w:rFonts w:ascii="Times New Roman" w:hAnsi="Times New Roman" w:cs="Times New Roman"/>
          <w:b/>
          <w:sz w:val="24"/>
          <w:szCs w:val="24"/>
        </w:rPr>
      </w:pPr>
      <w:r w:rsidRPr="005A5882">
        <w:rPr>
          <w:rFonts w:ascii="Times New Roman" w:hAnsi="Times New Roman" w:cs="Times New Roman"/>
          <w:b/>
          <w:sz w:val="24"/>
          <w:szCs w:val="24"/>
        </w:rPr>
        <w:t xml:space="preserve">Recommendations </w:t>
      </w:r>
    </w:p>
    <w:p w:rsidR="00357ABC" w:rsidRPr="005A5882" w:rsidP="00232EEB">
      <w:pPr>
        <w:spacing w:line="480" w:lineRule="auto"/>
        <w:ind w:firstLine="720"/>
        <w:rPr>
          <w:rFonts w:ascii="Times New Roman" w:hAnsi="Times New Roman" w:cs="Times New Roman"/>
          <w:sz w:val="24"/>
          <w:szCs w:val="24"/>
        </w:rPr>
      </w:pPr>
      <w:r w:rsidRPr="005A5882">
        <w:rPr>
          <w:rFonts w:ascii="Times New Roman" w:hAnsi="Times New Roman" w:cs="Times New Roman"/>
          <w:sz w:val="24"/>
          <w:szCs w:val="24"/>
        </w:rPr>
        <w:t xml:space="preserve">There might be a big challenge to </w:t>
      </w:r>
      <w:r w:rsidRPr="005A5882">
        <w:rPr>
          <w:rFonts w:ascii="Times New Roman" w:hAnsi="Times New Roman" w:cs="Times New Roman"/>
          <w:sz w:val="24"/>
          <w:szCs w:val="24"/>
        </w:rPr>
        <w:t>the healthcare</w:t>
      </w:r>
      <w:r w:rsidRPr="005A5882">
        <w:rPr>
          <w:rFonts w:ascii="Times New Roman" w:hAnsi="Times New Roman" w:cs="Times New Roman"/>
          <w:sz w:val="24"/>
          <w:szCs w:val="24"/>
        </w:rPr>
        <w:t xml:space="preserve"> system when responding to</w:t>
      </w:r>
      <w:r w:rsidRPr="005A5882">
        <w:rPr>
          <w:rFonts w:ascii="Times New Roman" w:hAnsi="Times New Roman" w:cs="Times New Roman"/>
          <w:sz w:val="24"/>
          <w:szCs w:val="24"/>
        </w:rPr>
        <w:t xml:space="preserve"> healthcare issues as a perfect response system may be hard to implement. Preparation is however an important factor in mitigating the risks associated with the biological attacks. There are various procedures that public health can adopt in preparing for the health challenge. These include;</w:t>
      </w:r>
    </w:p>
    <w:p w:rsidR="00357ABC" w:rsidRPr="005A5882" w:rsidP="00232EEB">
      <w:pPr>
        <w:spacing w:line="480" w:lineRule="auto"/>
        <w:ind w:firstLine="720"/>
        <w:rPr>
          <w:rFonts w:ascii="Times New Roman" w:hAnsi="Times New Roman" w:cs="Times New Roman"/>
          <w:b/>
          <w:sz w:val="24"/>
          <w:szCs w:val="24"/>
        </w:rPr>
      </w:pPr>
      <w:r w:rsidRPr="005A5882">
        <w:rPr>
          <w:rFonts w:ascii="Times New Roman" w:hAnsi="Times New Roman" w:cs="Times New Roman"/>
          <w:b/>
          <w:sz w:val="24"/>
          <w:szCs w:val="24"/>
        </w:rPr>
        <w:t>Research and development</w:t>
      </w:r>
    </w:p>
    <w:p w:rsidR="00357ABC" w:rsidRPr="005A5882" w:rsidP="00232EEB">
      <w:pPr>
        <w:spacing w:line="480" w:lineRule="auto"/>
        <w:ind w:firstLine="720"/>
        <w:rPr>
          <w:rFonts w:ascii="Times New Roman" w:hAnsi="Times New Roman" w:cs="Times New Roman"/>
          <w:sz w:val="24"/>
          <w:szCs w:val="24"/>
        </w:rPr>
      </w:pPr>
      <w:r w:rsidRPr="005A5882">
        <w:rPr>
          <w:rFonts w:ascii="Times New Roman" w:hAnsi="Times New Roman" w:cs="Times New Roman"/>
          <w:sz w:val="24"/>
          <w:szCs w:val="24"/>
        </w:rPr>
        <w:t xml:space="preserve">Research and development is an important aspect of preparing for the threat of </w:t>
      </w:r>
      <w:r w:rsidRPr="005A5882" w:rsidR="002404D5">
        <w:rPr>
          <w:rFonts w:ascii="Times New Roman" w:hAnsi="Times New Roman" w:cs="Times New Roman"/>
          <w:sz w:val="24"/>
          <w:szCs w:val="24"/>
        </w:rPr>
        <w:t>bioterrorism</w:t>
      </w:r>
      <w:r w:rsidRPr="005A5882">
        <w:rPr>
          <w:rFonts w:ascii="Times New Roman" w:hAnsi="Times New Roman" w:cs="Times New Roman"/>
          <w:sz w:val="24"/>
          <w:szCs w:val="24"/>
        </w:rPr>
        <w:t>.</w:t>
      </w:r>
      <w:r w:rsidRPr="005A5882" w:rsidR="002404D5">
        <w:rPr>
          <w:rFonts w:ascii="Times New Roman" w:hAnsi="Times New Roman" w:cs="Times New Roman"/>
          <w:sz w:val="24"/>
          <w:szCs w:val="24"/>
        </w:rPr>
        <w:t xml:space="preserve"> Research can help healthcare leaders identify various approaches to different infections as well as </w:t>
      </w:r>
      <w:r w:rsidRPr="005A5882" w:rsidR="00775B0A">
        <w:rPr>
          <w:rFonts w:ascii="Times New Roman" w:hAnsi="Times New Roman" w:cs="Times New Roman"/>
          <w:sz w:val="24"/>
          <w:szCs w:val="24"/>
        </w:rPr>
        <w:t xml:space="preserve">the probability of the attacks occurring. Research can help leaders in identifying various procedures that can be used in dealing with the spread of the infection. </w:t>
      </w:r>
      <w:r w:rsidRPr="005A5882" w:rsidR="00775B0A">
        <w:rPr>
          <w:rFonts w:ascii="Times New Roman" w:hAnsi="Times New Roman" w:cs="Times New Roman"/>
          <w:sz w:val="24"/>
          <w:szCs w:val="24"/>
        </w:rPr>
        <w:t xml:space="preserve">These </w:t>
      </w:r>
      <w:r w:rsidRPr="005A5882" w:rsidR="007F29A1">
        <w:rPr>
          <w:rFonts w:ascii="Times New Roman" w:hAnsi="Times New Roman" w:cs="Times New Roman"/>
          <w:sz w:val="24"/>
          <w:szCs w:val="24"/>
        </w:rPr>
        <w:t>can include vaccinations, treatments as well as assessing the minimum resources required to respond to the</w:t>
      </w:r>
      <w:r w:rsidRPr="005A5882" w:rsidR="003D518C">
        <w:rPr>
          <w:rFonts w:ascii="Times New Roman" w:hAnsi="Times New Roman" w:cs="Times New Roman"/>
          <w:sz w:val="24"/>
          <w:szCs w:val="24"/>
        </w:rPr>
        <w:t xml:space="preserve"> threat in an effective manner (</w:t>
      </w:r>
      <w:r w:rsidRPr="005A5882" w:rsidR="003D518C">
        <w:rPr>
          <w:rFonts w:ascii="Times New Roman" w:hAnsi="Times New Roman" w:cs="Times New Roman"/>
          <w:color w:val="222222"/>
          <w:sz w:val="24"/>
          <w:szCs w:val="24"/>
          <w:shd w:val="clear" w:color="auto" w:fill="FFFFFF"/>
        </w:rPr>
        <w:t>Alexander, Larkin, &amp; Wynia, 2016).</w:t>
      </w:r>
    </w:p>
    <w:p w:rsidR="00D0122E" w:rsidRPr="005A5882" w:rsidP="00232EEB">
      <w:pPr>
        <w:spacing w:line="480" w:lineRule="auto"/>
        <w:ind w:firstLine="720"/>
        <w:rPr>
          <w:rFonts w:ascii="Times New Roman" w:hAnsi="Times New Roman" w:cs="Times New Roman"/>
          <w:b/>
          <w:sz w:val="24"/>
          <w:szCs w:val="24"/>
        </w:rPr>
      </w:pPr>
      <w:r w:rsidRPr="005A5882">
        <w:rPr>
          <w:rFonts w:ascii="Times New Roman" w:hAnsi="Times New Roman" w:cs="Times New Roman"/>
          <w:b/>
          <w:sz w:val="24"/>
          <w:szCs w:val="24"/>
        </w:rPr>
        <w:t>Procedures for quarantine</w:t>
      </w:r>
    </w:p>
    <w:p w:rsidR="00D0122E" w:rsidRPr="005A5882" w:rsidP="00232EEB">
      <w:pPr>
        <w:spacing w:line="480" w:lineRule="auto"/>
        <w:ind w:firstLine="720"/>
        <w:rPr>
          <w:rFonts w:ascii="Times New Roman" w:hAnsi="Times New Roman" w:cs="Times New Roman"/>
          <w:sz w:val="24"/>
          <w:szCs w:val="24"/>
        </w:rPr>
      </w:pPr>
      <w:r w:rsidRPr="005A5882">
        <w:rPr>
          <w:rFonts w:ascii="Times New Roman" w:hAnsi="Times New Roman" w:cs="Times New Roman"/>
          <w:sz w:val="24"/>
          <w:szCs w:val="24"/>
        </w:rPr>
        <w:t xml:space="preserve">Quarantine is an important measure in preventing communicable </w:t>
      </w:r>
      <w:r w:rsidRPr="005A5882" w:rsidR="00831847">
        <w:rPr>
          <w:rFonts w:ascii="Times New Roman" w:hAnsi="Times New Roman" w:cs="Times New Roman"/>
          <w:sz w:val="24"/>
          <w:szCs w:val="24"/>
        </w:rPr>
        <w:t>infections</w:t>
      </w:r>
      <w:r w:rsidRPr="005A5882">
        <w:rPr>
          <w:rFonts w:ascii="Times New Roman" w:hAnsi="Times New Roman" w:cs="Times New Roman"/>
          <w:sz w:val="24"/>
          <w:szCs w:val="24"/>
        </w:rPr>
        <w:t xml:space="preserve"> used in </w:t>
      </w:r>
      <w:r w:rsidRPr="005A5882" w:rsidR="00831847">
        <w:rPr>
          <w:rFonts w:ascii="Times New Roman" w:hAnsi="Times New Roman" w:cs="Times New Roman"/>
          <w:sz w:val="24"/>
          <w:szCs w:val="24"/>
        </w:rPr>
        <w:t>biological</w:t>
      </w:r>
      <w:r w:rsidRPr="005A5882">
        <w:rPr>
          <w:rFonts w:ascii="Times New Roman" w:hAnsi="Times New Roman" w:cs="Times New Roman"/>
          <w:sz w:val="24"/>
          <w:szCs w:val="24"/>
        </w:rPr>
        <w:t xml:space="preserve"> attacks. </w:t>
      </w:r>
      <w:r w:rsidRPr="005A5882" w:rsidR="00831847">
        <w:rPr>
          <w:rFonts w:ascii="Times New Roman" w:hAnsi="Times New Roman" w:cs="Times New Roman"/>
          <w:sz w:val="24"/>
          <w:szCs w:val="24"/>
        </w:rPr>
        <w:t xml:space="preserve">Communicable diseases that spread from one individual to another are mostly preferred in bioterrorism. The quarantine can help in preventing the spread of the infection by ensuring that all individuals </w:t>
      </w:r>
      <w:r w:rsidRPr="005A5882" w:rsidR="009A07E0">
        <w:rPr>
          <w:rFonts w:ascii="Times New Roman" w:hAnsi="Times New Roman" w:cs="Times New Roman"/>
          <w:sz w:val="24"/>
          <w:szCs w:val="24"/>
        </w:rPr>
        <w:t>displaying</w:t>
      </w:r>
      <w:r w:rsidRPr="005A5882" w:rsidR="00831847">
        <w:rPr>
          <w:rFonts w:ascii="Times New Roman" w:hAnsi="Times New Roman" w:cs="Times New Roman"/>
          <w:sz w:val="24"/>
          <w:szCs w:val="24"/>
        </w:rPr>
        <w:t xml:space="preserve"> signs of the infection are isolated. </w:t>
      </w:r>
      <w:r w:rsidRPr="005A5882" w:rsidR="009A07E0">
        <w:rPr>
          <w:rFonts w:ascii="Times New Roman" w:hAnsi="Times New Roman" w:cs="Times New Roman"/>
          <w:sz w:val="24"/>
          <w:szCs w:val="24"/>
        </w:rPr>
        <w:t xml:space="preserve">This way they cannot spread the infection by </w:t>
      </w:r>
      <w:r w:rsidRPr="005A5882" w:rsidR="00680DE5">
        <w:rPr>
          <w:rFonts w:ascii="Times New Roman" w:hAnsi="Times New Roman" w:cs="Times New Roman"/>
          <w:sz w:val="24"/>
          <w:szCs w:val="24"/>
        </w:rPr>
        <w:t>interacting</w:t>
      </w:r>
      <w:r w:rsidRPr="005A5882" w:rsidR="009A07E0">
        <w:rPr>
          <w:rFonts w:ascii="Times New Roman" w:hAnsi="Times New Roman" w:cs="Times New Roman"/>
          <w:sz w:val="24"/>
          <w:szCs w:val="24"/>
        </w:rPr>
        <w:t xml:space="preserve"> with others. </w:t>
      </w:r>
      <w:r w:rsidRPr="005A5882" w:rsidR="00680DE5">
        <w:rPr>
          <w:rFonts w:ascii="Times New Roman" w:hAnsi="Times New Roman" w:cs="Times New Roman"/>
          <w:sz w:val="24"/>
          <w:szCs w:val="24"/>
        </w:rPr>
        <w:t xml:space="preserve">Healthcare leaders should consider quarantine as a major step in preparedness for different communicable diseases. Healthcare leaders need to identify through research the spread of the infections expected and employ the quarantine policies and procedures which can help in reducing the communicable diseases which are spread through </w:t>
      </w:r>
      <w:r w:rsidRPr="005A5882" w:rsidR="004D2D4E">
        <w:rPr>
          <w:rFonts w:ascii="Times New Roman" w:hAnsi="Times New Roman" w:cs="Times New Roman"/>
          <w:sz w:val="24"/>
          <w:szCs w:val="24"/>
        </w:rPr>
        <w:t>human interaction</w:t>
      </w:r>
      <w:r w:rsidRPr="005A5882" w:rsidR="003D518C">
        <w:rPr>
          <w:rFonts w:ascii="Times New Roman" w:hAnsi="Times New Roman" w:cs="Times New Roman"/>
          <w:sz w:val="24"/>
          <w:szCs w:val="24"/>
        </w:rPr>
        <w:t xml:space="preserve"> (</w:t>
      </w:r>
      <w:r w:rsidRPr="005A5882" w:rsidR="003D518C">
        <w:rPr>
          <w:rFonts w:ascii="Times New Roman" w:hAnsi="Times New Roman" w:cs="Times New Roman"/>
          <w:color w:val="222222"/>
          <w:sz w:val="24"/>
          <w:szCs w:val="24"/>
          <w:shd w:val="clear" w:color="auto" w:fill="FFFFFF"/>
        </w:rPr>
        <w:t>Alexander, Larkin, &amp; Wynia, 2016).</w:t>
      </w:r>
    </w:p>
    <w:p w:rsidR="004D2D4E" w:rsidRPr="005A5882" w:rsidP="00232EEB">
      <w:pPr>
        <w:spacing w:line="480" w:lineRule="auto"/>
        <w:ind w:firstLine="720"/>
        <w:rPr>
          <w:rFonts w:ascii="Times New Roman" w:hAnsi="Times New Roman" w:cs="Times New Roman"/>
          <w:b/>
          <w:sz w:val="24"/>
          <w:szCs w:val="24"/>
        </w:rPr>
      </w:pPr>
      <w:r w:rsidRPr="005A5882">
        <w:rPr>
          <w:rFonts w:ascii="Times New Roman" w:hAnsi="Times New Roman" w:cs="Times New Roman"/>
          <w:b/>
          <w:sz w:val="24"/>
          <w:szCs w:val="24"/>
        </w:rPr>
        <w:t xml:space="preserve">Allocating resources </w:t>
      </w:r>
    </w:p>
    <w:p w:rsidR="004D2D4E" w:rsidRPr="005A5882" w:rsidP="00232EEB">
      <w:pPr>
        <w:spacing w:line="480" w:lineRule="auto"/>
        <w:ind w:firstLine="720"/>
        <w:rPr>
          <w:rFonts w:ascii="Times New Roman" w:hAnsi="Times New Roman" w:cs="Times New Roman"/>
          <w:sz w:val="24"/>
          <w:szCs w:val="24"/>
        </w:rPr>
      </w:pPr>
      <w:r w:rsidRPr="005A5882">
        <w:rPr>
          <w:rFonts w:ascii="Times New Roman" w:hAnsi="Times New Roman" w:cs="Times New Roman"/>
          <w:sz w:val="24"/>
          <w:szCs w:val="24"/>
        </w:rPr>
        <w:t xml:space="preserve">Health leaders need to work with the government authorities in allocating resources required in response to the health threat posed by the use of a biological weapon. The </w:t>
      </w:r>
      <w:r w:rsidRPr="005A5882" w:rsidR="003A5C5F">
        <w:rPr>
          <w:rFonts w:ascii="Times New Roman" w:hAnsi="Times New Roman" w:cs="Times New Roman"/>
          <w:sz w:val="24"/>
          <w:szCs w:val="24"/>
        </w:rPr>
        <w:t>health l</w:t>
      </w:r>
      <w:r w:rsidRPr="005A5882">
        <w:rPr>
          <w:rFonts w:ascii="Times New Roman" w:hAnsi="Times New Roman" w:cs="Times New Roman"/>
          <w:sz w:val="24"/>
          <w:szCs w:val="24"/>
        </w:rPr>
        <w:t xml:space="preserve">eaders can help in assessing the resources required in responding to the infection in the most effective way. </w:t>
      </w:r>
      <w:r w:rsidRPr="005A5882" w:rsidR="003A5C5F">
        <w:rPr>
          <w:rFonts w:ascii="Times New Roman" w:hAnsi="Times New Roman" w:cs="Times New Roman"/>
          <w:sz w:val="24"/>
          <w:szCs w:val="24"/>
        </w:rPr>
        <w:t xml:space="preserve">These can include the human resources required, the drugs, and other equipment used in diagnosing an infection </w:t>
      </w:r>
      <w:r w:rsidRPr="005A5882" w:rsidR="00D5499C">
        <w:rPr>
          <w:rFonts w:ascii="Times New Roman" w:hAnsi="Times New Roman" w:cs="Times New Roman"/>
          <w:sz w:val="24"/>
          <w:szCs w:val="24"/>
        </w:rPr>
        <w:t xml:space="preserve">as vaccinations. When the leaders effectively assess the required resources, the government can efficiently allocate resources required in dealing with the health threat of </w:t>
      </w:r>
      <w:r w:rsidRPr="005A5882" w:rsidR="006D67B4">
        <w:rPr>
          <w:rFonts w:ascii="Times New Roman" w:hAnsi="Times New Roman" w:cs="Times New Roman"/>
          <w:sz w:val="24"/>
          <w:szCs w:val="24"/>
        </w:rPr>
        <w:t>th</w:t>
      </w:r>
      <w:r w:rsidRPr="005A5882" w:rsidR="00CB6044">
        <w:rPr>
          <w:rFonts w:ascii="Times New Roman" w:hAnsi="Times New Roman" w:cs="Times New Roman"/>
          <w:sz w:val="24"/>
          <w:szCs w:val="24"/>
        </w:rPr>
        <w:t>e biological attack (</w:t>
      </w:r>
      <w:r w:rsidRPr="005A5882" w:rsidR="00CB6044">
        <w:rPr>
          <w:rFonts w:ascii="Times New Roman" w:hAnsi="Times New Roman" w:cs="Times New Roman"/>
          <w:color w:val="222222"/>
          <w:sz w:val="24"/>
          <w:szCs w:val="24"/>
          <w:shd w:val="clear" w:color="auto" w:fill="FFFFFF"/>
        </w:rPr>
        <w:t>Alexander, Larkin, &amp; Wynia, 2016).</w:t>
      </w:r>
    </w:p>
    <w:p w:rsidR="006D67B4" w:rsidRPr="005A5882" w:rsidP="00232EEB">
      <w:pPr>
        <w:spacing w:line="480" w:lineRule="auto"/>
        <w:ind w:firstLine="720"/>
        <w:rPr>
          <w:rFonts w:ascii="Times New Roman" w:hAnsi="Times New Roman" w:cs="Times New Roman"/>
          <w:b/>
          <w:sz w:val="24"/>
          <w:szCs w:val="24"/>
        </w:rPr>
      </w:pPr>
      <w:r w:rsidRPr="005A5882">
        <w:rPr>
          <w:rFonts w:ascii="Times New Roman" w:hAnsi="Times New Roman" w:cs="Times New Roman"/>
          <w:b/>
          <w:sz w:val="24"/>
          <w:szCs w:val="24"/>
        </w:rPr>
        <w:t xml:space="preserve">Conclusion </w:t>
      </w:r>
    </w:p>
    <w:p w:rsidR="006D67B4" w:rsidRPr="005A5882" w:rsidP="00232EEB">
      <w:pPr>
        <w:spacing w:line="480" w:lineRule="auto"/>
        <w:ind w:firstLine="720"/>
        <w:rPr>
          <w:rFonts w:ascii="Times New Roman" w:hAnsi="Times New Roman" w:cs="Times New Roman"/>
          <w:sz w:val="24"/>
          <w:szCs w:val="24"/>
        </w:rPr>
      </w:pPr>
      <w:r w:rsidRPr="005A5882">
        <w:rPr>
          <w:rFonts w:ascii="Times New Roman" w:hAnsi="Times New Roman" w:cs="Times New Roman"/>
          <w:sz w:val="24"/>
          <w:szCs w:val="24"/>
        </w:rPr>
        <w:t xml:space="preserve">Healthcare leaders have a major role in preparing and responding to the health challenges that bioterrorism pose. Bioterrorism usually entails the use of various biological agents such as viruses, bacteria, and germs in spreading various infections which can cause illnesses and even death. </w:t>
      </w:r>
      <w:r w:rsidRPr="005A5882" w:rsidR="004F78C2">
        <w:rPr>
          <w:rFonts w:ascii="Times New Roman" w:hAnsi="Times New Roman" w:cs="Times New Roman"/>
          <w:sz w:val="24"/>
          <w:szCs w:val="24"/>
        </w:rPr>
        <w:t xml:space="preserve"> </w:t>
      </w:r>
      <w:r w:rsidRPr="005A5882" w:rsidR="007D04F8">
        <w:rPr>
          <w:rFonts w:ascii="Times New Roman" w:hAnsi="Times New Roman" w:cs="Times New Roman"/>
          <w:sz w:val="24"/>
          <w:szCs w:val="24"/>
        </w:rPr>
        <w:t>The</w:t>
      </w:r>
      <w:r w:rsidRPr="005A5882" w:rsidR="004F78C2">
        <w:rPr>
          <w:rFonts w:ascii="Times New Roman" w:hAnsi="Times New Roman" w:cs="Times New Roman"/>
          <w:sz w:val="24"/>
          <w:szCs w:val="24"/>
        </w:rPr>
        <w:t xml:space="preserve"> adoption of various procedures in preparing for the infection can determine how they </w:t>
      </w:r>
      <w:r w:rsidRPr="005A5882" w:rsidR="00274D9E">
        <w:rPr>
          <w:rFonts w:ascii="Times New Roman" w:hAnsi="Times New Roman" w:cs="Times New Roman"/>
          <w:sz w:val="24"/>
          <w:szCs w:val="24"/>
        </w:rPr>
        <w:t>effectively respond to the occurrence of a biological attack. Some of the recommendable preparation procedures can include research and development to identify the various infections likely to occur. Developing quarantine procedures and policies can also help in reducing the spread of the infection. Healthcare leaders also have a role in identifying the resources required in responding effectively to different infections</w:t>
      </w:r>
      <w:r w:rsidRPr="005A5882" w:rsidR="00CB6044">
        <w:rPr>
          <w:rFonts w:ascii="Times New Roman" w:hAnsi="Times New Roman" w:cs="Times New Roman"/>
          <w:sz w:val="24"/>
          <w:szCs w:val="24"/>
        </w:rPr>
        <w:t xml:space="preserve"> (</w:t>
      </w:r>
      <w:r w:rsidRPr="005A5882" w:rsidR="00CB6044">
        <w:rPr>
          <w:rFonts w:ascii="Times New Roman" w:hAnsi="Times New Roman" w:cs="Times New Roman"/>
          <w:color w:val="222222"/>
          <w:sz w:val="24"/>
          <w:szCs w:val="24"/>
          <w:shd w:val="clear" w:color="auto" w:fill="FFFFFF"/>
        </w:rPr>
        <w:t>Alexander, Larkin, &amp; Wynia, 2016).</w:t>
      </w:r>
    </w:p>
    <w:p w:rsidR="005A5882" w:rsidRPr="005A5882" w:rsidP="00232EEB">
      <w:pPr>
        <w:spacing w:line="480" w:lineRule="auto"/>
        <w:rPr>
          <w:rFonts w:ascii="Times New Roman" w:hAnsi="Times New Roman" w:cs="Times New Roman"/>
          <w:b/>
          <w:sz w:val="24"/>
          <w:szCs w:val="24"/>
        </w:rPr>
      </w:pPr>
    </w:p>
    <w:p w:rsidR="00F03EB2" w:rsidRPr="005A5882" w:rsidP="00232EEB">
      <w:pPr>
        <w:spacing w:line="480" w:lineRule="auto"/>
        <w:ind w:firstLine="720"/>
        <w:rPr>
          <w:rFonts w:ascii="Times New Roman" w:hAnsi="Times New Roman" w:cs="Times New Roman"/>
          <w:b/>
          <w:sz w:val="24"/>
          <w:szCs w:val="24"/>
        </w:rPr>
      </w:pPr>
      <w:r w:rsidRPr="005A5882">
        <w:rPr>
          <w:rFonts w:ascii="Times New Roman" w:hAnsi="Times New Roman" w:cs="Times New Roman"/>
          <w:b/>
          <w:sz w:val="24"/>
          <w:szCs w:val="24"/>
        </w:rPr>
        <w:t>References</w:t>
      </w:r>
    </w:p>
    <w:p w:rsidR="005A5882" w:rsidRPr="005A5882" w:rsidP="00232EEB">
      <w:pPr>
        <w:spacing w:line="480" w:lineRule="auto"/>
        <w:ind w:left="720" w:hanging="720"/>
        <w:rPr>
          <w:rFonts w:ascii="Times New Roman" w:hAnsi="Times New Roman" w:cs="Times New Roman"/>
          <w:sz w:val="24"/>
          <w:szCs w:val="24"/>
        </w:rPr>
      </w:pPr>
      <w:r w:rsidRPr="005A5882">
        <w:rPr>
          <w:rFonts w:ascii="Times New Roman" w:hAnsi="Times New Roman" w:cs="Times New Roman"/>
          <w:sz w:val="24"/>
          <w:szCs w:val="24"/>
          <w:shd w:val="clear" w:color="auto" w:fill="FFFFFF"/>
        </w:rPr>
        <w:t xml:space="preserve">Alexander, G. C., Larkin, G. L., &amp; Wynia, M. K. (2016). Physicians' preparedness for bioterrorism and other public health priorities. </w:t>
      </w:r>
      <w:r w:rsidRPr="005A5882">
        <w:rPr>
          <w:rFonts w:ascii="Times New Roman" w:hAnsi="Times New Roman" w:cs="Times New Roman"/>
          <w:i/>
          <w:iCs/>
          <w:sz w:val="24"/>
          <w:szCs w:val="24"/>
          <w:shd w:val="clear" w:color="auto" w:fill="FFFFFF"/>
        </w:rPr>
        <w:t>Academic emergency medicine</w:t>
      </w:r>
      <w:r w:rsidRPr="005A5882">
        <w:rPr>
          <w:rFonts w:ascii="Times New Roman" w:hAnsi="Times New Roman" w:cs="Times New Roman"/>
          <w:sz w:val="24"/>
          <w:szCs w:val="24"/>
          <w:shd w:val="clear" w:color="auto" w:fill="FFFFFF"/>
        </w:rPr>
        <w:t xml:space="preserve">, </w:t>
      </w:r>
      <w:r w:rsidRPr="005A5882">
        <w:rPr>
          <w:rFonts w:ascii="Times New Roman" w:hAnsi="Times New Roman" w:cs="Times New Roman"/>
          <w:i/>
          <w:iCs/>
          <w:sz w:val="24"/>
          <w:szCs w:val="24"/>
          <w:shd w:val="clear" w:color="auto" w:fill="FFFFFF"/>
        </w:rPr>
        <w:t>13</w:t>
      </w:r>
      <w:r w:rsidRPr="005A5882">
        <w:rPr>
          <w:rFonts w:ascii="Times New Roman" w:hAnsi="Times New Roman" w:cs="Times New Roman"/>
          <w:sz w:val="24"/>
          <w:szCs w:val="24"/>
          <w:shd w:val="clear" w:color="auto" w:fill="FFFFFF"/>
        </w:rPr>
        <w:t>(11), 1238-1241.</w:t>
      </w:r>
    </w:p>
    <w:p w:rsidR="005A5882" w:rsidRPr="005A5882" w:rsidP="00232EEB">
      <w:pPr>
        <w:spacing w:line="480" w:lineRule="auto"/>
        <w:ind w:left="720" w:hanging="720"/>
        <w:rPr>
          <w:rFonts w:ascii="Times New Roman" w:hAnsi="Times New Roman" w:cs="Times New Roman"/>
          <w:sz w:val="24"/>
          <w:szCs w:val="24"/>
          <w:shd w:val="clear" w:color="auto" w:fill="FFFFFF"/>
        </w:rPr>
      </w:pPr>
      <w:r w:rsidRPr="005A5882">
        <w:rPr>
          <w:rFonts w:ascii="Times New Roman" w:hAnsi="Times New Roman" w:cs="Times New Roman"/>
          <w:sz w:val="24"/>
          <w:szCs w:val="24"/>
          <w:shd w:val="clear" w:color="auto" w:fill="FFFFFF"/>
        </w:rPr>
        <w:t xml:space="preserve">Henderson, D. A. (2018). Bioterrorism as a public health threat. </w:t>
      </w:r>
      <w:r w:rsidRPr="005A5882">
        <w:rPr>
          <w:rFonts w:ascii="Times New Roman" w:hAnsi="Times New Roman" w:cs="Times New Roman"/>
          <w:i/>
          <w:iCs/>
          <w:sz w:val="24"/>
          <w:szCs w:val="24"/>
          <w:shd w:val="clear" w:color="auto" w:fill="FFFFFF"/>
        </w:rPr>
        <w:t>Emerging infectious diseases</w:t>
      </w:r>
      <w:r w:rsidRPr="005A5882">
        <w:rPr>
          <w:rFonts w:ascii="Times New Roman" w:hAnsi="Times New Roman" w:cs="Times New Roman"/>
          <w:sz w:val="24"/>
          <w:szCs w:val="24"/>
          <w:shd w:val="clear" w:color="auto" w:fill="FFFFFF"/>
        </w:rPr>
        <w:t xml:space="preserve">, </w:t>
      </w:r>
      <w:r w:rsidRPr="005A5882">
        <w:rPr>
          <w:rFonts w:ascii="Times New Roman" w:hAnsi="Times New Roman" w:cs="Times New Roman"/>
          <w:i/>
          <w:iCs/>
          <w:sz w:val="24"/>
          <w:szCs w:val="24"/>
          <w:shd w:val="clear" w:color="auto" w:fill="FFFFFF"/>
        </w:rPr>
        <w:t>4</w:t>
      </w:r>
      <w:r w:rsidRPr="005A5882">
        <w:rPr>
          <w:rFonts w:ascii="Times New Roman" w:hAnsi="Times New Roman" w:cs="Times New Roman"/>
          <w:sz w:val="24"/>
          <w:szCs w:val="24"/>
          <w:shd w:val="clear" w:color="auto" w:fill="FFFFFF"/>
        </w:rPr>
        <w:t>(3), 488.</w:t>
      </w:r>
    </w:p>
    <w:sectPr w:rsidSect="0017474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405922"/>
      <w:docPartObj>
        <w:docPartGallery w:val="Page Numbers (Top of Page)"/>
        <w:docPartUnique/>
      </w:docPartObj>
    </w:sdtPr>
    <w:sdtContent>
      <w:p w:rsidR="0017474B" w:rsidRPr="0017474B" w:rsidP="0017474B">
        <w:pPr>
          <w:spacing w:line="480" w:lineRule="auto"/>
          <w:rPr>
            <w:rFonts w:ascii="Times New Roman" w:hAnsi="Times New Roman" w:cs="Times New Roman"/>
            <w:sz w:val="24"/>
            <w:szCs w:val="24"/>
          </w:rPr>
        </w:pPr>
        <w:r>
          <w:rPr>
            <w:rFonts w:ascii="Times New Roman" w:hAnsi="Times New Roman" w:cs="Times New Roman"/>
            <w:sz w:val="24"/>
            <w:szCs w:val="24"/>
          </w:rPr>
          <w:t>BIOTERRORISM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sidR="00232EEB">
          <w:rPr>
            <w:noProof/>
          </w:rPr>
          <w:t>2</w:t>
        </w:r>
        <w:r w:rsidR="00232EEB">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4B" w:rsidRPr="0017474B" w:rsidP="0017474B">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Running Head: BIOTERRORISM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compat/>
  <w:rsids>
    <w:rsidRoot w:val="00B67391"/>
    <w:rsid w:val="0000500A"/>
    <w:rsid w:val="00072B5A"/>
    <w:rsid w:val="000928C0"/>
    <w:rsid w:val="0017474B"/>
    <w:rsid w:val="001874A3"/>
    <w:rsid w:val="001D6453"/>
    <w:rsid w:val="00232EEB"/>
    <w:rsid w:val="002404D5"/>
    <w:rsid w:val="00274D9E"/>
    <w:rsid w:val="00357ABC"/>
    <w:rsid w:val="003A5C5F"/>
    <w:rsid w:val="003C7071"/>
    <w:rsid w:val="003D518C"/>
    <w:rsid w:val="004D2D4E"/>
    <w:rsid w:val="004F78C2"/>
    <w:rsid w:val="00546DB5"/>
    <w:rsid w:val="005A5882"/>
    <w:rsid w:val="00680DE5"/>
    <w:rsid w:val="006D67B4"/>
    <w:rsid w:val="00750074"/>
    <w:rsid w:val="0076338A"/>
    <w:rsid w:val="00775B0A"/>
    <w:rsid w:val="007D04F8"/>
    <w:rsid w:val="007F29A1"/>
    <w:rsid w:val="008206FC"/>
    <w:rsid w:val="008300E4"/>
    <w:rsid w:val="00831847"/>
    <w:rsid w:val="00937E25"/>
    <w:rsid w:val="009A07E0"/>
    <w:rsid w:val="009D593D"/>
    <w:rsid w:val="009E3AC4"/>
    <w:rsid w:val="00AC012B"/>
    <w:rsid w:val="00B419D7"/>
    <w:rsid w:val="00B67391"/>
    <w:rsid w:val="00B82926"/>
    <w:rsid w:val="00BC36B6"/>
    <w:rsid w:val="00BD155B"/>
    <w:rsid w:val="00C372B5"/>
    <w:rsid w:val="00CB6044"/>
    <w:rsid w:val="00D0122E"/>
    <w:rsid w:val="00D5499C"/>
    <w:rsid w:val="00DE61C3"/>
    <w:rsid w:val="00E26B41"/>
    <w:rsid w:val="00EA449A"/>
    <w:rsid w:val="00F03EB2"/>
    <w:rsid w:val="00FA384E"/>
    <w:rsid w:val="00FC5D2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E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74B"/>
  </w:style>
  <w:style w:type="paragraph" w:styleId="Footer">
    <w:name w:val="footer"/>
    <w:basedOn w:val="Normal"/>
    <w:link w:val="FooterChar"/>
    <w:uiPriority w:val="99"/>
    <w:semiHidden/>
    <w:unhideWhenUsed/>
    <w:rsid w:val="001747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7474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6</Pages>
  <Words>989</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32</cp:revision>
  <dcterms:created xsi:type="dcterms:W3CDTF">2020-12-12T10:41:00Z</dcterms:created>
  <dcterms:modified xsi:type="dcterms:W3CDTF">2020-12-12T13:29:00Z</dcterms:modified>
</cp:coreProperties>
</file>