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00E" w:rsidRDefault="002D500E" w:rsidP="00A275AB">
      <w:pPr>
        <w:rPr>
          <w:rFonts w:ascii="Times New Roman" w:hAnsi="Times New Roman" w:cs="Times New Roman"/>
          <w:b/>
          <w:sz w:val="24"/>
          <w:szCs w:val="24"/>
        </w:rPr>
      </w:pPr>
      <w:r w:rsidRPr="002D500E">
        <w:rPr>
          <w:rFonts w:ascii="Times New Roman" w:hAnsi="Times New Roman" w:cs="Times New Roman"/>
          <w:b/>
          <w:sz w:val="24"/>
          <w:szCs w:val="24"/>
        </w:rPr>
        <w:t>Biovail Case Write up</w:t>
      </w:r>
    </w:p>
    <w:p w:rsidR="00A275AB" w:rsidRDefault="00A275AB" w:rsidP="00A275AB">
      <w:pPr>
        <w:rPr>
          <w:rFonts w:ascii="Times New Roman" w:hAnsi="Times New Roman" w:cs="Times New Roman"/>
          <w:b/>
          <w:sz w:val="24"/>
          <w:szCs w:val="24"/>
        </w:rPr>
      </w:pPr>
      <w:r>
        <w:rPr>
          <w:rFonts w:ascii="Times New Roman" w:hAnsi="Times New Roman" w:cs="Times New Roman"/>
          <w:b/>
          <w:sz w:val="24"/>
          <w:szCs w:val="24"/>
        </w:rPr>
        <w:t>School:</w:t>
      </w:r>
    </w:p>
    <w:p w:rsidR="00A275AB" w:rsidRDefault="00A275AB" w:rsidP="00A275AB">
      <w:pPr>
        <w:rPr>
          <w:rFonts w:ascii="Times New Roman" w:hAnsi="Times New Roman" w:cs="Times New Roman"/>
          <w:b/>
          <w:sz w:val="24"/>
          <w:szCs w:val="24"/>
        </w:rPr>
      </w:pPr>
      <w:r>
        <w:rPr>
          <w:rFonts w:ascii="Times New Roman" w:hAnsi="Times New Roman" w:cs="Times New Roman"/>
          <w:b/>
          <w:sz w:val="24"/>
          <w:szCs w:val="24"/>
        </w:rPr>
        <w:t>Date:</w:t>
      </w:r>
    </w:p>
    <w:p w:rsidR="00A3080A" w:rsidRPr="00DF3752" w:rsidRDefault="0028214B" w:rsidP="00037EBD">
      <w:pPr>
        <w:rPr>
          <w:rFonts w:ascii="Times New Roman" w:hAnsi="Times New Roman" w:cs="Times New Roman"/>
          <w:b/>
          <w:sz w:val="24"/>
          <w:szCs w:val="24"/>
        </w:rPr>
      </w:pPr>
      <w:r w:rsidRPr="00DF3752">
        <w:rPr>
          <w:rFonts w:ascii="Times New Roman" w:hAnsi="Times New Roman" w:cs="Times New Roman"/>
          <w:b/>
          <w:sz w:val="24"/>
          <w:szCs w:val="24"/>
        </w:rPr>
        <w:t>Introduction</w:t>
      </w:r>
      <w:bookmarkStart w:id="0" w:name="_GoBack"/>
      <w:bookmarkEnd w:id="0"/>
    </w:p>
    <w:p w:rsidR="0028214B" w:rsidRDefault="0028214B" w:rsidP="0028214B">
      <w:pPr>
        <w:ind w:left="0" w:firstLine="720"/>
        <w:rPr>
          <w:rFonts w:ascii="Times New Roman" w:hAnsi="Times New Roman" w:cs="Times New Roman"/>
          <w:sz w:val="24"/>
          <w:szCs w:val="24"/>
        </w:rPr>
      </w:pPr>
      <w:r>
        <w:rPr>
          <w:rFonts w:ascii="Times New Roman" w:hAnsi="Times New Roman" w:cs="Times New Roman"/>
          <w:sz w:val="24"/>
          <w:szCs w:val="24"/>
        </w:rPr>
        <w:t xml:space="preserve">In this discussion, the analysis will look into the Biovail Business problem and examine the alternative solutions that the business requires while using supporting evidence. Looking at the case study, Biovail had a market advantage and competency that led to the development of </w:t>
      </w:r>
      <w:r w:rsidR="00DF3752">
        <w:rPr>
          <w:rFonts w:ascii="Times New Roman" w:hAnsi="Times New Roman" w:cs="Times New Roman"/>
          <w:sz w:val="24"/>
          <w:szCs w:val="24"/>
        </w:rPr>
        <w:t>large-scale</w:t>
      </w:r>
      <w:r>
        <w:rPr>
          <w:rFonts w:ascii="Times New Roman" w:hAnsi="Times New Roman" w:cs="Times New Roman"/>
          <w:sz w:val="24"/>
          <w:szCs w:val="24"/>
        </w:rPr>
        <w:t xml:space="preserve"> pharmaceutical products. The company was also making good sales globally through working with strategic marketing partners.  However, this changed when the company distributed non-core </w:t>
      </w:r>
      <w:r w:rsidR="00DF3752">
        <w:rPr>
          <w:rFonts w:ascii="Times New Roman" w:hAnsi="Times New Roman" w:cs="Times New Roman"/>
          <w:sz w:val="24"/>
          <w:szCs w:val="24"/>
        </w:rPr>
        <w:t>assets, which has no patent protection,</w:t>
      </w:r>
      <w:r>
        <w:rPr>
          <w:rFonts w:ascii="Times New Roman" w:hAnsi="Times New Roman" w:cs="Times New Roman"/>
          <w:sz w:val="24"/>
          <w:szCs w:val="24"/>
        </w:rPr>
        <w:t xml:space="preserve"> and were expired. </w:t>
      </w:r>
      <w:r w:rsidR="00550478">
        <w:rPr>
          <w:rFonts w:ascii="Times New Roman" w:hAnsi="Times New Roman" w:cs="Times New Roman"/>
          <w:sz w:val="24"/>
          <w:szCs w:val="24"/>
        </w:rPr>
        <w:t xml:space="preserve">The volume of sales declined. </w:t>
      </w:r>
    </w:p>
    <w:p w:rsidR="00AF2768" w:rsidRDefault="00AF2768" w:rsidP="0028214B">
      <w:pPr>
        <w:ind w:left="0" w:firstLine="720"/>
        <w:rPr>
          <w:rFonts w:ascii="Times New Roman" w:hAnsi="Times New Roman" w:cs="Times New Roman"/>
          <w:sz w:val="24"/>
          <w:szCs w:val="24"/>
        </w:rPr>
      </w:pPr>
      <w:r>
        <w:rPr>
          <w:rFonts w:ascii="Times New Roman" w:hAnsi="Times New Roman" w:cs="Times New Roman"/>
          <w:sz w:val="24"/>
          <w:szCs w:val="24"/>
        </w:rPr>
        <w:t xml:space="preserve">The second problem that the company faced was failure of the firm to retain any significance risk of ownership or any future obligations with respect to the product and staff involved in the product shipping. This is a very risky business and failure to insure the products on transit could lead to </w:t>
      </w:r>
      <w:r w:rsidR="00DF3752">
        <w:rPr>
          <w:rFonts w:ascii="Times New Roman" w:hAnsi="Times New Roman" w:cs="Times New Roman"/>
          <w:sz w:val="24"/>
          <w:szCs w:val="24"/>
        </w:rPr>
        <w:t>many</w:t>
      </w:r>
      <w:r>
        <w:rPr>
          <w:rFonts w:ascii="Times New Roman" w:hAnsi="Times New Roman" w:cs="Times New Roman"/>
          <w:sz w:val="24"/>
          <w:szCs w:val="24"/>
        </w:rPr>
        <w:t xml:space="preserve"> losses to the company affecting their sales and revenue as well as public rapport.</w:t>
      </w:r>
      <w:r w:rsidR="002A509B">
        <w:rPr>
          <w:rFonts w:ascii="Times New Roman" w:hAnsi="Times New Roman" w:cs="Times New Roman"/>
          <w:sz w:val="24"/>
          <w:szCs w:val="24"/>
        </w:rPr>
        <w:t xml:space="preserve"> According to the agreement between Biovail and its distributors, the risk of ownership could only be transferred to the distributor if only the product was delivered to the distributor’s facility (FOB destination).</w:t>
      </w:r>
    </w:p>
    <w:p w:rsidR="002A509B" w:rsidRDefault="002A509B" w:rsidP="002A509B">
      <w:pPr>
        <w:rPr>
          <w:rFonts w:ascii="Times New Roman" w:hAnsi="Times New Roman" w:cs="Times New Roman"/>
          <w:b/>
          <w:sz w:val="24"/>
          <w:szCs w:val="24"/>
        </w:rPr>
      </w:pPr>
      <w:r>
        <w:rPr>
          <w:rFonts w:ascii="Times New Roman" w:hAnsi="Times New Roman" w:cs="Times New Roman"/>
          <w:b/>
          <w:sz w:val="24"/>
          <w:szCs w:val="24"/>
        </w:rPr>
        <w:t xml:space="preserve">Background </w:t>
      </w:r>
    </w:p>
    <w:p w:rsidR="002A509B" w:rsidRDefault="002A509B" w:rsidP="002A509B">
      <w:pPr>
        <w:ind w:left="0" w:firstLine="720"/>
        <w:rPr>
          <w:rFonts w:ascii="Times New Roman" w:hAnsi="Times New Roman" w:cs="Times New Roman"/>
          <w:sz w:val="24"/>
          <w:szCs w:val="24"/>
        </w:rPr>
      </w:pPr>
      <w:r>
        <w:rPr>
          <w:rFonts w:ascii="Times New Roman" w:hAnsi="Times New Roman" w:cs="Times New Roman"/>
          <w:sz w:val="24"/>
          <w:szCs w:val="24"/>
        </w:rPr>
        <w:t xml:space="preserve">Biovail is an international company that should be </w:t>
      </w:r>
      <w:r w:rsidR="00376E30">
        <w:rPr>
          <w:rFonts w:ascii="Times New Roman" w:hAnsi="Times New Roman" w:cs="Times New Roman"/>
          <w:sz w:val="24"/>
          <w:szCs w:val="24"/>
        </w:rPr>
        <w:t>strategically</w:t>
      </w:r>
      <w:r>
        <w:rPr>
          <w:rFonts w:ascii="Times New Roman" w:hAnsi="Times New Roman" w:cs="Times New Roman"/>
          <w:sz w:val="24"/>
          <w:szCs w:val="24"/>
        </w:rPr>
        <w:t xml:space="preserve"> in whatever business that they involve themselves in. this is because of the dealing and transaction with other business partners such as banks which could be sensitive. It is a matter of fact that, no bank will be willing to work with an irresponsible company. </w:t>
      </w:r>
      <w:r w:rsidR="00376E30">
        <w:rPr>
          <w:rFonts w:ascii="Times New Roman" w:hAnsi="Times New Roman" w:cs="Times New Roman"/>
          <w:sz w:val="24"/>
          <w:szCs w:val="24"/>
        </w:rPr>
        <w:t xml:space="preserve">For example, </w:t>
      </w:r>
      <w:r w:rsidR="005A5334">
        <w:rPr>
          <w:rFonts w:ascii="Times New Roman" w:hAnsi="Times New Roman" w:cs="Times New Roman"/>
          <w:sz w:val="24"/>
          <w:szCs w:val="24"/>
        </w:rPr>
        <w:t>“</w:t>
      </w:r>
      <w:r w:rsidR="00376E30">
        <w:rPr>
          <w:rFonts w:ascii="Times New Roman" w:hAnsi="Times New Roman" w:cs="Times New Roman"/>
          <w:sz w:val="24"/>
          <w:szCs w:val="24"/>
        </w:rPr>
        <w:t xml:space="preserve">in 2003, the Canadian </w:t>
      </w:r>
      <w:r w:rsidR="00032EF0">
        <w:rPr>
          <w:rFonts w:ascii="Times New Roman" w:hAnsi="Times New Roman" w:cs="Times New Roman"/>
          <w:sz w:val="24"/>
          <w:szCs w:val="24"/>
        </w:rPr>
        <w:t>Imperial</w:t>
      </w:r>
      <w:r w:rsidR="00376E30">
        <w:rPr>
          <w:rFonts w:ascii="Times New Roman" w:hAnsi="Times New Roman" w:cs="Times New Roman"/>
          <w:sz w:val="24"/>
          <w:szCs w:val="24"/>
        </w:rPr>
        <w:t xml:space="preserve"> Bank of </w:t>
      </w:r>
      <w:r w:rsidR="00F21059">
        <w:rPr>
          <w:rFonts w:ascii="Times New Roman" w:hAnsi="Times New Roman" w:cs="Times New Roman"/>
          <w:sz w:val="24"/>
          <w:szCs w:val="24"/>
        </w:rPr>
        <w:lastRenderedPageBreak/>
        <w:t>Commerce</w:t>
      </w:r>
      <w:r w:rsidR="00376E30">
        <w:rPr>
          <w:rFonts w:ascii="Times New Roman" w:hAnsi="Times New Roman" w:cs="Times New Roman"/>
          <w:sz w:val="24"/>
          <w:szCs w:val="24"/>
        </w:rPr>
        <w:t xml:space="preserve"> announced that it was cutting its stock rating on Biovail </w:t>
      </w:r>
      <w:r w:rsidR="00F21059">
        <w:rPr>
          <w:rFonts w:ascii="Times New Roman" w:hAnsi="Times New Roman" w:cs="Times New Roman"/>
          <w:sz w:val="24"/>
          <w:szCs w:val="24"/>
        </w:rPr>
        <w:t>to sector performer from Sector Outperformer and setting aside the company from Special Research Series (SRS) after the seizure coverage of the stock</w:t>
      </w:r>
      <w:r w:rsidR="005A5334">
        <w:rPr>
          <w:rFonts w:ascii="Times New Roman" w:hAnsi="Times New Roman" w:cs="Times New Roman"/>
          <w:sz w:val="24"/>
          <w:szCs w:val="24"/>
        </w:rPr>
        <w:t>”</w:t>
      </w:r>
      <w:r w:rsidR="00F21059">
        <w:rPr>
          <w:rFonts w:ascii="Times New Roman" w:hAnsi="Times New Roman" w:cs="Times New Roman"/>
          <w:sz w:val="24"/>
          <w:szCs w:val="24"/>
        </w:rPr>
        <w:t xml:space="preserve"> (p. 4011).</w:t>
      </w:r>
      <w:r w:rsidR="00AE6D6B">
        <w:rPr>
          <w:rFonts w:ascii="Times New Roman" w:hAnsi="Times New Roman" w:cs="Times New Roman"/>
          <w:sz w:val="24"/>
          <w:szCs w:val="24"/>
        </w:rPr>
        <w:t xml:space="preserve"> This brought down the overweight rating on Biovail. This was much contributed by poor earnings quality, loss of revenues through accidents and low quality earnings as well. </w:t>
      </w:r>
    </w:p>
    <w:p w:rsidR="00032EF0" w:rsidRDefault="00AB400E" w:rsidP="00032EF0">
      <w:pPr>
        <w:rPr>
          <w:rFonts w:ascii="Times New Roman" w:hAnsi="Times New Roman" w:cs="Times New Roman"/>
          <w:b/>
          <w:sz w:val="24"/>
          <w:szCs w:val="24"/>
        </w:rPr>
      </w:pPr>
      <w:r>
        <w:rPr>
          <w:rFonts w:ascii="Times New Roman" w:hAnsi="Times New Roman" w:cs="Times New Roman"/>
          <w:b/>
          <w:sz w:val="24"/>
          <w:szCs w:val="24"/>
        </w:rPr>
        <w:t>A</w:t>
      </w:r>
      <w:r w:rsidR="00032EF0">
        <w:rPr>
          <w:rFonts w:ascii="Times New Roman" w:hAnsi="Times New Roman" w:cs="Times New Roman"/>
          <w:b/>
          <w:sz w:val="24"/>
          <w:szCs w:val="24"/>
        </w:rPr>
        <w:t>lter</w:t>
      </w:r>
      <w:r>
        <w:rPr>
          <w:rFonts w:ascii="Times New Roman" w:hAnsi="Times New Roman" w:cs="Times New Roman"/>
          <w:b/>
          <w:sz w:val="24"/>
          <w:szCs w:val="24"/>
        </w:rPr>
        <w:t xml:space="preserve">natives </w:t>
      </w:r>
    </w:p>
    <w:p w:rsidR="00AB400E" w:rsidRPr="00F750BA" w:rsidRDefault="00F750BA" w:rsidP="00F750BA">
      <w:pPr>
        <w:ind w:left="0" w:firstLine="720"/>
        <w:rPr>
          <w:rFonts w:ascii="Times New Roman" w:hAnsi="Times New Roman" w:cs="Times New Roman"/>
          <w:sz w:val="24"/>
          <w:szCs w:val="24"/>
        </w:rPr>
      </w:pPr>
      <w:r>
        <w:rPr>
          <w:rFonts w:ascii="Times New Roman" w:hAnsi="Times New Roman" w:cs="Times New Roman"/>
          <w:sz w:val="24"/>
          <w:szCs w:val="24"/>
        </w:rPr>
        <w:t xml:space="preserve">Alternatives suggested were the general disclosure requirements that were laid by the SEC in the company’s management discussion and analysis. This was meant to give the investors an opportunity for prospective analysis on the company’s financial condition. This analysis would respond to the situation. </w:t>
      </w:r>
    </w:p>
    <w:p w:rsidR="00AB400E" w:rsidRDefault="00AB400E" w:rsidP="00032EF0">
      <w:pPr>
        <w:rPr>
          <w:rFonts w:ascii="Times New Roman" w:hAnsi="Times New Roman" w:cs="Times New Roman"/>
          <w:b/>
          <w:sz w:val="24"/>
          <w:szCs w:val="24"/>
        </w:rPr>
      </w:pPr>
      <w:r>
        <w:rPr>
          <w:rFonts w:ascii="Times New Roman" w:hAnsi="Times New Roman" w:cs="Times New Roman"/>
          <w:b/>
          <w:sz w:val="24"/>
          <w:szCs w:val="24"/>
        </w:rPr>
        <w:t xml:space="preserve">Proposed solution </w:t>
      </w:r>
    </w:p>
    <w:p w:rsidR="00AB400E" w:rsidRPr="00AB400E" w:rsidRDefault="00AB400E" w:rsidP="00AB400E">
      <w:pPr>
        <w:ind w:left="0" w:firstLine="720"/>
        <w:rPr>
          <w:rFonts w:ascii="Times New Roman" w:hAnsi="Times New Roman" w:cs="Times New Roman"/>
          <w:sz w:val="24"/>
          <w:szCs w:val="24"/>
        </w:rPr>
      </w:pPr>
      <w:r w:rsidRPr="00AB400E">
        <w:rPr>
          <w:rFonts w:ascii="Times New Roman" w:hAnsi="Times New Roman" w:cs="Times New Roman"/>
          <w:sz w:val="24"/>
          <w:szCs w:val="24"/>
        </w:rPr>
        <w:t>The Biovail team suggested</w:t>
      </w:r>
      <w:r>
        <w:rPr>
          <w:rFonts w:ascii="Times New Roman" w:hAnsi="Times New Roman" w:cs="Times New Roman"/>
          <w:sz w:val="24"/>
          <w:szCs w:val="24"/>
        </w:rPr>
        <w:t xml:space="preserve"> a thorough investigation of some of the dealings that led to the losses that the firm got. The accident was one of the main concerns that led to a lot of losses and bad name of the company and it was the center of investigations. This accident had a negative financial impact to the company on its third quarter revenues.</w:t>
      </w:r>
    </w:p>
    <w:p w:rsidR="00AB400E" w:rsidRDefault="00AB400E" w:rsidP="00032EF0">
      <w:pPr>
        <w:rPr>
          <w:rFonts w:ascii="Times New Roman" w:hAnsi="Times New Roman" w:cs="Times New Roman"/>
          <w:b/>
          <w:sz w:val="24"/>
          <w:szCs w:val="24"/>
        </w:rPr>
      </w:pPr>
      <w:r>
        <w:rPr>
          <w:rFonts w:ascii="Times New Roman" w:hAnsi="Times New Roman" w:cs="Times New Roman"/>
          <w:b/>
          <w:sz w:val="24"/>
          <w:szCs w:val="24"/>
        </w:rPr>
        <w:t xml:space="preserve">Recommendations </w:t>
      </w:r>
    </w:p>
    <w:p w:rsidR="00F750BA" w:rsidRDefault="0029656C" w:rsidP="00032EF0">
      <w:pPr>
        <w:rPr>
          <w:rFonts w:ascii="Times New Roman" w:hAnsi="Times New Roman" w:cs="Times New Roman"/>
          <w:sz w:val="24"/>
          <w:szCs w:val="24"/>
        </w:rPr>
      </w:pPr>
      <w:r w:rsidRPr="0029656C">
        <w:rPr>
          <w:rFonts w:ascii="Times New Roman" w:hAnsi="Times New Roman" w:cs="Times New Roman"/>
          <w:sz w:val="24"/>
          <w:szCs w:val="24"/>
        </w:rPr>
        <w:t>The following four criteria were set to be met</w:t>
      </w:r>
      <w:r>
        <w:rPr>
          <w:rFonts w:ascii="Times New Roman" w:hAnsi="Times New Roman" w:cs="Times New Roman"/>
          <w:sz w:val="24"/>
          <w:szCs w:val="24"/>
        </w:rPr>
        <w:t xml:space="preserve"> in order to meet the conditions;</w:t>
      </w:r>
    </w:p>
    <w:p w:rsidR="0029656C" w:rsidRDefault="0029656C" w:rsidP="0029656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Collectability is reasonably assured (company responsibility )</w:t>
      </w:r>
    </w:p>
    <w:p w:rsidR="0029656C" w:rsidRDefault="0029656C" w:rsidP="0029656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Delivery has occurred and services rendered (Risk ownership)</w:t>
      </w:r>
    </w:p>
    <w:p w:rsidR="0029656C" w:rsidRDefault="0029656C" w:rsidP="0029656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Persuasive evidence of an arrangement exists (rules and regulations)</w:t>
      </w:r>
    </w:p>
    <w:p w:rsidR="0029656C" w:rsidRPr="0029656C" w:rsidRDefault="0029656C" w:rsidP="0029656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sellers price to the buyer is fixed and determinable (Customer protection)</w:t>
      </w:r>
    </w:p>
    <w:sectPr w:rsidR="0029656C" w:rsidRPr="0029656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1963" w:rsidRDefault="007A1963" w:rsidP="004B661E">
      <w:pPr>
        <w:spacing w:line="240" w:lineRule="auto"/>
      </w:pPr>
      <w:r>
        <w:separator/>
      </w:r>
    </w:p>
  </w:endnote>
  <w:endnote w:type="continuationSeparator" w:id="0">
    <w:p w:rsidR="007A1963" w:rsidRDefault="007A1963"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1963" w:rsidRDefault="007A1963" w:rsidP="004B661E">
      <w:pPr>
        <w:spacing w:line="240" w:lineRule="auto"/>
      </w:pPr>
      <w:r>
        <w:separator/>
      </w:r>
    </w:p>
  </w:footnote>
  <w:footnote w:type="continuationSeparator" w:id="0">
    <w:p w:rsidR="007A1963" w:rsidRDefault="007A1963"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3543471"/>
      <w:docPartObj>
        <w:docPartGallery w:val="Page Numbers (Top of Page)"/>
        <w:docPartUnique/>
      </w:docPartObj>
    </w:sdtPr>
    <w:sdtEndPr>
      <w:rPr>
        <w:noProof/>
      </w:rPr>
    </w:sdtEndPr>
    <w:sdtContent>
      <w:p w:rsidR="004B661E" w:rsidRPr="004B661E" w:rsidRDefault="004B661E">
        <w:pPr>
          <w:pStyle w:val="Header"/>
          <w:jc w:val="right"/>
          <w:rPr>
            <w:rFonts w:ascii="Times New Roman" w:hAnsi="Times New Roman" w:cs="Times New Roman"/>
            <w:sz w:val="24"/>
            <w:szCs w:val="24"/>
          </w:rPr>
        </w:pPr>
        <w:r w:rsidRPr="004B661E">
          <w:rPr>
            <w:rFonts w:ascii="Times New Roman" w:hAnsi="Times New Roman" w:cs="Times New Roman"/>
            <w:sz w:val="24"/>
            <w:szCs w:val="24"/>
          </w:rPr>
          <w:t xml:space="preserve">Surname </w:t>
        </w:r>
        <w:r w:rsidRPr="004B661E">
          <w:rPr>
            <w:rFonts w:ascii="Times New Roman" w:hAnsi="Times New Roman" w:cs="Times New Roman"/>
            <w:sz w:val="24"/>
            <w:szCs w:val="24"/>
          </w:rPr>
          <w:fldChar w:fldCharType="begin"/>
        </w:r>
        <w:r w:rsidRPr="004B661E">
          <w:rPr>
            <w:rFonts w:ascii="Times New Roman" w:hAnsi="Times New Roman" w:cs="Times New Roman"/>
            <w:sz w:val="24"/>
            <w:szCs w:val="24"/>
          </w:rPr>
          <w:instrText xml:space="preserve"> PAGE   \* MERGEFORMAT </w:instrText>
        </w:r>
        <w:r w:rsidRPr="004B661E">
          <w:rPr>
            <w:rFonts w:ascii="Times New Roman" w:hAnsi="Times New Roman" w:cs="Times New Roman"/>
            <w:sz w:val="24"/>
            <w:szCs w:val="24"/>
          </w:rPr>
          <w:fldChar w:fldCharType="separate"/>
        </w:r>
        <w:r w:rsidR="00DF3752">
          <w:rPr>
            <w:rFonts w:ascii="Times New Roman" w:hAnsi="Times New Roman" w:cs="Times New Roman"/>
            <w:noProof/>
            <w:sz w:val="24"/>
            <w:szCs w:val="24"/>
          </w:rPr>
          <w:t>1</w:t>
        </w:r>
        <w:r w:rsidRPr="004B661E">
          <w:rPr>
            <w:rFonts w:ascii="Times New Roman" w:hAnsi="Times New Roman" w:cs="Times New Roman"/>
            <w:noProof/>
            <w:sz w:val="24"/>
            <w:szCs w:val="24"/>
          </w:rPr>
          <w:fldChar w:fldCharType="end"/>
        </w:r>
      </w:p>
    </w:sdtContent>
  </w:sdt>
  <w:p w:rsidR="004B661E" w:rsidRPr="004B661E" w:rsidRDefault="004B661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36429A"/>
    <w:multiLevelType w:val="hybridMultilevel"/>
    <w:tmpl w:val="810C0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984706C"/>
    <w:multiLevelType w:val="hybridMultilevel"/>
    <w:tmpl w:val="09FA1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D050FA"/>
    <w:multiLevelType w:val="hybridMultilevel"/>
    <w:tmpl w:val="85D6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32EF0"/>
    <w:rsid w:val="00037EBD"/>
    <w:rsid w:val="00093F8C"/>
    <w:rsid w:val="000F0964"/>
    <w:rsid w:val="000F6DC3"/>
    <w:rsid w:val="00101046"/>
    <w:rsid w:val="001116AF"/>
    <w:rsid w:val="00141CDE"/>
    <w:rsid w:val="00156EF3"/>
    <w:rsid w:val="0018061B"/>
    <w:rsid w:val="0018698C"/>
    <w:rsid w:val="001B7C0B"/>
    <w:rsid w:val="001E22FF"/>
    <w:rsid w:val="001E32A5"/>
    <w:rsid w:val="001F4BBA"/>
    <w:rsid w:val="002310C2"/>
    <w:rsid w:val="00242367"/>
    <w:rsid w:val="0028214B"/>
    <w:rsid w:val="00287983"/>
    <w:rsid w:val="0029022C"/>
    <w:rsid w:val="0029656C"/>
    <w:rsid w:val="002A509B"/>
    <w:rsid w:val="002C4224"/>
    <w:rsid w:val="002D500E"/>
    <w:rsid w:val="003314E2"/>
    <w:rsid w:val="00333907"/>
    <w:rsid w:val="00356927"/>
    <w:rsid w:val="00357497"/>
    <w:rsid w:val="00365D9C"/>
    <w:rsid w:val="003679A1"/>
    <w:rsid w:val="00376E30"/>
    <w:rsid w:val="003801B6"/>
    <w:rsid w:val="00381F64"/>
    <w:rsid w:val="003A5CCF"/>
    <w:rsid w:val="003C35E3"/>
    <w:rsid w:val="003C64A8"/>
    <w:rsid w:val="003E1A0D"/>
    <w:rsid w:val="00431248"/>
    <w:rsid w:val="00481DB4"/>
    <w:rsid w:val="00494CE9"/>
    <w:rsid w:val="004B661E"/>
    <w:rsid w:val="004D2B11"/>
    <w:rsid w:val="00513AC3"/>
    <w:rsid w:val="0052427B"/>
    <w:rsid w:val="00550478"/>
    <w:rsid w:val="0055715C"/>
    <w:rsid w:val="005A0FD9"/>
    <w:rsid w:val="005A5334"/>
    <w:rsid w:val="005C6D70"/>
    <w:rsid w:val="005E0132"/>
    <w:rsid w:val="006042A7"/>
    <w:rsid w:val="00617970"/>
    <w:rsid w:val="0062066C"/>
    <w:rsid w:val="006D3B81"/>
    <w:rsid w:val="006F6A9E"/>
    <w:rsid w:val="00705FF4"/>
    <w:rsid w:val="007441E0"/>
    <w:rsid w:val="0077470E"/>
    <w:rsid w:val="00793CAD"/>
    <w:rsid w:val="0079613A"/>
    <w:rsid w:val="007977DF"/>
    <w:rsid w:val="007A1963"/>
    <w:rsid w:val="007B5A0D"/>
    <w:rsid w:val="007D291D"/>
    <w:rsid w:val="007E22D4"/>
    <w:rsid w:val="00836E56"/>
    <w:rsid w:val="00842026"/>
    <w:rsid w:val="00855463"/>
    <w:rsid w:val="00884739"/>
    <w:rsid w:val="008F6607"/>
    <w:rsid w:val="00901FF8"/>
    <w:rsid w:val="0090397D"/>
    <w:rsid w:val="009129E5"/>
    <w:rsid w:val="00941286"/>
    <w:rsid w:val="009641B6"/>
    <w:rsid w:val="00995564"/>
    <w:rsid w:val="00A16563"/>
    <w:rsid w:val="00A24210"/>
    <w:rsid w:val="00A275AB"/>
    <w:rsid w:val="00A3080A"/>
    <w:rsid w:val="00A965A5"/>
    <w:rsid w:val="00AA638B"/>
    <w:rsid w:val="00AA7ECE"/>
    <w:rsid w:val="00AB400E"/>
    <w:rsid w:val="00AC2CD4"/>
    <w:rsid w:val="00AC4B81"/>
    <w:rsid w:val="00AD122D"/>
    <w:rsid w:val="00AD5D49"/>
    <w:rsid w:val="00AE6D6B"/>
    <w:rsid w:val="00AF2768"/>
    <w:rsid w:val="00B04CA4"/>
    <w:rsid w:val="00B111ED"/>
    <w:rsid w:val="00B12D69"/>
    <w:rsid w:val="00B13FCB"/>
    <w:rsid w:val="00B37924"/>
    <w:rsid w:val="00B43541"/>
    <w:rsid w:val="00B60E9D"/>
    <w:rsid w:val="00B6212D"/>
    <w:rsid w:val="00B65BA8"/>
    <w:rsid w:val="00B917AB"/>
    <w:rsid w:val="00BE6F41"/>
    <w:rsid w:val="00BE7E14"/>
    <w:rsid w:val="00C15AEA"/>
    <w:rsid w:val="00C32325"/>
    <w:rsid w:val="00C51CF1"/>
    <w:rsid w:val="00C6478D"/>
    <w:rsid w:val="00C768BC"/>
    <w:rsid w:val="00C80AC4"/>
    <w:rsid w:val="00CB3AFC"/>
    <w:rsid w:val="00CC5B4C"/>
    <w:rsid w:val="00CD7223"/>
    <w:rsid w:val="00D07489"/>
    <w:rsid w:val="00D30FAC"/>
    <w:rsid w:val="00D57D7A"/>
    <w:rsid w:val="00D87849"/>
    <w:rsid w:val="00D95091"/>
    <w:rsid w:val="00DC2FE8"/>
    <w:rsid w:val="00DF3752"/>
    <w:rsid w:val="00E819C3"/>
    <w:rsid w:val="00E92EC1"/>
    <w:rsid w:val="00EB6322"/>
    <w:rsid w:val="00F21059"/>
    <w:rsid w:val="00F750BA"/>
    <w:rsid w:val="00F905BB"/>
    <w:rsid w:val="00FC7ED9"/>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14</cp:revision>
  <dcterms:created xsi:type="dcterms:W3CDTF">2018-03-11T00:33:00Z</dcterms:created>
  <dcterms:modified xsi:type="dcterms:W3CDTF">2018-03-12T00:42:00Z</dcterms:modified>
</cp:coreProperties>
</file>