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617FB1" w:rsidRPr="002265B6" w:rsidRDefault="00617FB1" w:rsidP="0030319F">
      <w:pPr>
        <w:spacing w:after="0" w:line="480" w:lineRule="auto"/>
        <w:contextualSpacing/>
        <w:jc w:val="center"/>
        <w:rPr>
          <w:rFonts w:ascii="Times New Roman" w:hAnsi="Times New Roman" w:cs="Times New Roman"/>
          <w:sz w:val="24"/>
          <w:szCs w:val="24"/>
        </w:rPr>
      </w:pPr>
      <w:r w:rsidRPr="002265B6">
        <w:rPr>
          <w:rFonts w:ascii="Times New Roman" w:hAnsi="Times New Roman" w:cs="Times New Roman"/>
          <w:sz w:val="24"/>
          <w:szCs w:val="24"/>
        </w:rPr>
        <w:t>Planning and Organizing</w:t>
      </w:r>
      <w:r w:rsidR="0063488C" w:rsidRPr="002265B6">
        <w:rPr>
          <w:rFonts w:ascii="Times New Roman" w:hAnsi="Times New Roman" w:cs="Times New Roman"/>
          <w:sz w:val="24"/>
          <w:szCs w:val="24"/>
        </w:rPr>
        <w:t>- Boeing Company</w:t>
      </w:r>
    </w:p>
    <w:p w:rsidR="0063488C" w:rsidRPr="002265B6" w:rsidRDefault="0063488C" w:rsidP="0030319F">
      <w:pPr>
        <w:spacing w:after="0" w:line="480" w:lineRule="auto"/>
        <w:contextualSpacing/>
        <w:jc w:val="center"/>
        <w:rPr>
          <w:rFonts w:ascii="Times New Roman" w:hAnsi="Times New Roman" w:cs="Times New Roman"/>
          <w:sz w:val="24"/>
          <w:szCs w:val="24"/>
        </w:rPr>
      </w:pPr>
      <w:r w:rsidRPr="002265B6">
        <w:rPr>
          <w:rFonts w:ascii="Times New Roman" w:hAnsi="Times New Roman" w:cs="Times New Roman"/>
          <w:sz w:val="24"/>
          <w:szCs w:val="24"/>
        </w:rPr>
        <w:t>Name of the student</w:t>
      </w:r>
    </w:p>
    <w:p w:rsidR="0063488C" w:rsidRPr="002265B6" w:rsidRDefault="0063488C" w:rsidP="0030319F">
      <w:pPr>
        <w:spacing w:after="0" w:line="480" w:lineRule="auto"/>
        <w:contextualSpacing/>
        <w:jc w:val="center"/>
        <w:rPr>
          <w:rFonts w:ascii="Times New Roman" w:hAnsi="Times New Roman" w:cs="Times New Roman"/>
          <w:sz w:val="24"/>
          <w:szCs w:val="24"/>
        </w:rPr>
      </w:pPr>
      <w:r w:rsidRPr="002265B6">
        <w:rPr>
          <w:rFonts w:ascii="Times New Roman" w:hAnsi="Times New Roman" w:cs="Times New Roman"/>
          <w:sz w:val="24"/>
          <w:szCs w:val="24"/>
        </w:rPr>
        <w:t>Institution</w:t>
      </w: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2B4479" w:rsidRPr="002265B6" w:rsidRDefault="002B4479" w:rsidP="0030319F">
      <w:pPr>
        <w:spacing w:after="0" w:line="480" w:lineRule="auto"/>
        <w:contextualSpacing/>
        <w:jc w:val="center"/>
        <w:rPr>
          <w:rFonts w:ascii="Times New Roman" w:hAnsi="Times New Roman" w:cs="Times New Roman"/>
          <w:sz w:val="24"/>
          <w:szCs w:val="24"/>
        </w:rPr>
      </w:pPr>
    </w:p>
    <w:p w:rsidR="0063488C" w:rsidRPr="002265B6" w:rsidRDefault="0063488C" w:rsidP="0030319F">
      <w:pPr>
        <w:spacing w:after="0" w:line="480" w:lineRule="auto"/>
        <w:contextualSpacing/>
        <w:jc w:val="center"/>
        <w:rPr>
          <w:rFonts w:ascii="Times New Roman" w:hAnsi="Times New Roman" w:cs="Times New Roman"/>
          <w:b/>
          <w:sz w:val="24"/>
          <w:szCs w:val="24"/>
        </w:rPr>
      </w:pPr>
      <w:r w:rsidRPr="002265B6">
        <w:rPr>
          <w:rFonts w:ascii="Times New Roman" w:hAnsi="Times New Roman" w:cs="Times New Roman"/>
          <w:b/>
          <w:sz w:val="24"/>
          <w:szCs w:val="24"/>
        </w:rPr>
        <w:lastRenderedPageBreak/>
        <w:t>Planning and Organizing-</w:t>
      </w:r>
      <w:r w:rsidR="001F16E3" w:rsidRPr="002265B6">
        <w:rPr>
          <w:rFonts w:ascii="Times New Roman" w:hAnsi="Times New Roman" w:cs="Times New Roman"/>
          <w:b/>
          <w:sz w:val="24"/>
          <w:szCs w:val="24"/>
        </w:rPr>
        <w:t xml:space="preserve"> </w:t>
      </w:r>
      <w:r w:rsidRPr="002265B6">
        <w:rPr>
          <w:rFonts w:ascii="Times New Roman" w:hAnsi="Times New Roman" w:cs="Times New Roman"/>
          <w:b/>
          <w:sz w:val="24"/>
          <w:szCs w:val="24"/>
        </w:rPr>
        <w:t>Boeing Company</w:t>
      </w:r>
    </w:p>
    <w:p w:rsidR="0063488C" w:rsidRPr="002265B6" w:rsidRDefault="0063488C" w:rsidP="0030319F">
      <w:pPr>
        <w:spacing w:after="0" w:line="480" w:lineRule="auto"/>
        <w:contextualSpacing/>
        <w:rPr>
          <w:rFonts w:ascii="Times New Roman" w:hAnsi="Times New Roman" w:cs="Times New Roman"/>
          <w:b/>
          <w:sz w:val="24"/>
          <w:szCs w:val="24"/>
        </w:rPr>
      </w:pPr>
      <w:r w:rsidRPr="002265B6">
        <w:rPr>
          <w:rFonts w:ascii="Times New Roman" w:hAnsi="Times New Roman" w:cs="Times New Roman"/>
          <w:b/>
          <w:sz w:val="24"/>
          <w:szCs w:val="24"/>
        </w:rPr>
        <w:t>Introduction</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Boeing is an aerospace company that manufactures, sells, and designed aerospace equipment such as, airlines, telecommunications, rockets, and satellites. Being a global market, it offers global services such as commercial services, government services, and international government services. The commercial services are designed to help aerospace equipment to operate efficiently, affordability, and reliability. The government services support warfighters in the USA by providing training and analytics to keep them ready for the missions assigned</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Leitner, 2005</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  International government services are cost-effective for global customers encouraging them to be more competitive and proficient. The company delivers cost-effective solutions which lead to drive efficiency and optimization of operations. The company’s vision expresses its purpose and values that are designed to inspire employees to meet the challenges that the company may face. The management planning of Boeing reviews the company’s planning and organizing functions, which include principles and governing practice. The two functions of management, planning, and organizing, are influenced by both internal and external factors.</w:t>
      </w:r>
    </w:p>
    <w:p w:rsidR="0063488C" w:rsidRPr="002265B6" w:rsidRDefault="002B4479" w:rsidP="0030319F">
      <w:pPr>
        <w:spacing w:after="0" w:line="480" w:lineRule="auto"/>
        <w:contextualSpacing/>
        <w:jc w:val="center"/>
        <w:rPr>
          <w:rFonts w:ascii="Times New Roman" w:hAnsi="Times New Roman" w:cs="Times New Roman"/>
          <w:b/>
          <w:sz w:val="24"/>
          <w:szCs w:val="24"/>
        </w:rPr>
      </w:pPr>
      <w:r w:rsidRPr="002265B6">
        <w:rPr>
          <w:rFonts w:ascii="Times New Roman" w:hAnsi="Times New Roman" w:cs="Times New Roman"/>
          <w:b/>
          <w:sz w:val="24"/>
          <w:szCs w:val="24"/>
        </w:rPr>
        <w:t>Planning F</w:t>
      </w:r>
      <w:r w:rsidR="0063488C" w:rsidRPr="002265B6">
        <w:rPr>
          <w:rFonts w:ascii="Times New Roman" w:hAnsi="Times New Roman" w:cs="Times New Roman"/>
          <w:b/>
          <w:sz w:val="24"/>
          <w:szCs w:val="24"/>
        </w:rPr>
        <w:t>unction at Boeing</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The planning function at Boeing Company evaluates the goals and aims of the company, enhancing the success of the company. Boeing Company is ranked number 28th in the Fortune 500 Company, with revenue of $101,127million, in 2019</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Lee, 2006</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 The planning function pertains the planning of future actions that will enhance the performance and success of the company. This function explains, how who and when to perform a certain activity. When there is effective planning in the company, there will be availability and maximization of physical and human resources. The planning function enables the company, control their inventory, and ensure there is equal distribution of resources in all departments. The planning management functions set goals and objectives of the company which is aligned to the company’s vision</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Leonard, 2015</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 Activities and plans are developed by the management enabling the company to accomplish its goals and objectives. The company has 2025 goals which include, accelerating innovation, be the top corporate citizen, marketing leadership, have top-quartile performance and returns, and have the best team, talent, and leaders</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Leitner, 2005</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 xml:space="preserve">.  The plans made by the management are for covering the unexpected occurrence in the company. Apart from unexpected occurrences, the plans are also established for several account variable and happenings that are not anticipated.  </w:t>
      </w:r>
    </w:p>
    <w:p w:rsidR="0063488C" w:rsidRPr="002265B6" w:rsidRDefault="0063488C" w:rsidP="0030319F">
      <w:pPr>
        <w:spacing w:after="0" w:line="480" w:lineRule="auto"/>
        <w:contextualSpacing/>
        <w:jc w:val="center"/>
        <w:rPr>
          <w:rFonts w:ascii="Times New Roman" w:hAnsi="Times New Roman" w:cs="Times New Roman"/>
          <w:b/>
          <w:sz w:val="24"/>
          <w:szCs w:val="24"/>
        </w:rPr>
      </w:pPr>
      <w:r w:rsidRPr="002265B6">
        <w:rPr>
          <w:rFonts w:ascii="Times New Roman" w:hAnsi="Times New Roman" w:cs="Times New Roman"/>
          <w:b/>
          <w:sz w:val="24"/>
          <w:szCs w:val="24"/>
        </w:rPr>
        <w:t xml:space="preserve">Strategies for </w:t>
      </w:r>
      <w:r w:rsidR="002B4479" w:rsidRPr="002265B6">
        <w:rPr>
          <w:rFonts w:ascii="Times New Roman" w:hAnsi="Times New Roman" w:cs="Times New Roman"/>
          <w:b/>
          <w:sz w:val="24"/>
          <w:szCs w:val="24"/>
        </w:rPr>
        <w:t>Achieving Goals</w:t>
      </w:r>
    </w:p>
    <w:p w:rsidR="0063488C" w:rsidRPr="002265B6" w:rsidRDefault="0063488C" w:rsidP="0030319F">
      <w:pPr>
        <w:spacing w:after="0" w:line="480" w:lineRule="auto"/>
        <w:contextualSpacing/>
        <w:rPr>
          <w:rFonts w:ascii="Times New Roman" w:hAnsi="Times New Roman" w:cs="Times New Roman"/>
          <w:b/>
          <w:sz w:val="24"/>
          <w:szCs w:val="24"/>
        </w:rPr>
      </w:pPr>
      <w:r w:rsidRPr="002265B6">
        <w:rPr>
          <w:rFonts w:ascii="Times New Roman" w:hAnsi="Times New Roman" w:cs="Times New Roman"/>
          <w:b/>
          <w:sz w:val="24"/>
          <w:szCs w:val="24"/>
        </w:rPr>
        <w:t>Corporate Citizenship</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The company is a responsible corporate company and citizens to several diverse communities to satisfy its customers’ needs. The good quality of services offered causes an increase in demand.   Through protecting the environment and the wellbeing of its employees and its customers enhances the performance of the company hence achieving its goals.</w:t>
      </w:r>
    </w:p>
    <w:p w:rsidR="0063488C" w:rsidRPr="002265B6" w:rsidRDefault="0063488C" w:rsidP="0030319F">
      <w:pPr>
        <w:spacing w:after="0" w:line="480" w:lineRule="auto"/>
        <w:contextualSpacing/>
        <w:rPr>
          <w:rFonts w:ascii="Times New Roman" w:hAnsi="Times New Roman" w:cs="Times New Roman"/>
          <w:b/>
          <w:sz w:val="24"/>
          <w:szCs w:val="24"/>
        </w:rPr>
      </w:pPr>
      <w:r w:rsidRPr="002265B6">
        <w:rPr>
          <w:rFonts w:ascii="Times New Roman" w:hAnsi="Times New Roman" w:cs="Times New Roman"/>
          <w:b/>
          <w:sz w:val="24"/>
          <w:szCs w:val="24"/>
        </w:rPr>
        <w:t>Enabling stakeholder’s success</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 xml:space="preserve"> Through enabling the success of stakeholders, the company will provide the customers with best value innovation which can make the company successful. Conducting business with ethics, values, and morals strengthens community increasing the chances of the company to achieve its goals. The values of the company include, integrity, respect, and trust define the company and the activities the company is willing to do to achieve its goals.</w:t>
      </w:r>
    </w:p>
    <w:p w:rsidR="002B4479" w:rsidRPr="002265B6" w:rsidRDefault="002B4479" w:rsidP="0030319F">
      <w:pPr>
        <w:spacing w:after="0" w:line="480" w:lineRule="auto"/>
        <w:contextualSpacing/>
        <w:rPr>
          <w:rFonts w:ascii="Times New Roman" w:hAnsi="Times New Roman" w:cs="Times New Roman"/>
          <w:b/>
          <w:sz w:val="24"/>
          <w:szCs w:val="24"/>
        </w:rPr>
      </w:pPr>
    </w:p>
    <w:p w:rsidR="0063488C" w:rsidRPr="002265B6" w:rsidRDefault="0063488C" w:rsidP="0030319F">
      <w:pPr>
        <w:spacing w:after="0" w:line="480" w:lineRule="auto"/>
        <w:contextualSpacing/>
        <w:rPr>
          <w:rFonts w:ascii="Times New Roman" w:hAnsi="Times New Roman" w:cs="Times New Roman"/>
          <w:b/>
          <w:sz w:val="24"/>
          <w:szCs w:val="24"/>
        </w:rPr>
      </w:pPr>
      <w:r w:rsidRPr="002265B6">
        <w:rPr>
          <w:rFonts w:ascii="Times New Roman" w:hAnsi="Times New Roman" w:cs="Times New Roman"/>
          <w:b/>
          <w:sz w:val="24"/>
          <w:szCs w:val="24"/>
        </w:rPr>
        <w:t>SMARTER Goals</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 xml:space="preserve">Setting SMARTER goals is a strategy that leads to a company achieving its goals faster and easier. The SMARTER goal-setting includes: Specific, Measureable, Achievable, Relevant, </w:t>
      </w:r>
      <w:r w:rsidR="0030319F" w:rsidRPr="002265B6">
        <w:rPr>
          <w:rFonts w:ascii="Times New Roman" w:hAnsi="Times New Roman" w:cs="Times New Roman"/>
          <w:sz w:val="24"/>
          <w:szCs w:val="24"/>
        </w:rPr>
        <w:t>and Time</w:t>
      </w:r>
      <w:r w:rsidRPr="002265B6">
        <w:rPr>
          <w:rFonts w:ascii="Times New Roman" w:hAnsi="Times New Roman" w:cs="Times New Roman"/>
          <w:sz w:val="24"/>
          <w:szCs w:val="24"/>
        </w:rPr>
        <w:t>-Bound, Evaluated, and Re-adjusted. With this strategy, the goals will be achieved in a short period.</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It is the responsibility of the company to support the engineering system and the functionality of activities performed by the firm. Boeing integrates nod coordinates activities and products with both internal and external factors. The factors include corporate social responsibility, laws, economic conditions, ethics, and legal issues. Integration and coordination of activities influence the contingency, tactical, opera</w:t>
      </w:r>
      <w:r w:rsidR="00743D43" w:rsidRPr="002265B6">
        <w:rPr>
          <w:rFonts w:ascii="Times New Roman" w:hAnsi="Times New Roman" w:cs="Times New Roman"/>
          <w:sz w:val="24"/>
          <w:szCs w:val="24"/>
        </w:rPr>
        <w:t>tional, and strategic planning</w:t>
      </w:r>
      <w:r w:rsidRPr="002265B6">
        <w:rPr>
          <w:rFonts w:ascii="Times New Roman" w:hAnsi="Times New Roman" w:cs="Times New Roman"/>
          <w:sz w:val="24"/>
          <w:szCs w:val="24"/>
        </w:rPr>
        <w:t>.</w:t>
      </w:r>
    </w:p>
    <w:p w:rsidR="0063488C" w:rsidRPr="002265B6" w:rsidRDefault="002B4479" w:rsidP="0030319F">
      <w:pPr>
        <w:spacing w:after="0" w:line="480" w:lineRule="auto"/>
        <w:contextualSpacing/>
        <w:jc w:val="center"/>
        <w:rPr>
          <w:rFonts w:ascii="Times New Roman" w:hAnsi="Times New Roman" w:cs="Times New Roman"/>
          <w:b/>
          <w:sz w:val="24"/>
          <w:szCs w:val="24"/>
        </w:rPr>
      </w:pPr>
      <w:r w:rsidRPr="002265B6">
        <w:rPr>
          <w:rFonts w:ascii="Times New Roman" w:hAnsi="Times New Roman" w:cs="Times New Roman"/>
          <w:b/>
          <w:sz w:val="24"/>
          <w:szCs w:val="24"/>
        </w:rPr>
        <w:t>Organizing F</w:t>
      </w:r>
      <w:r w:rsidR="0063488C" w:rsidRPr="002265B6">
        <w:rPr>
          <w:rFonts w:ascii="Times New Roman" w:hAnsi="Times New Roman" w:cs="Times New Roman"/>
          <w:b/>
          <w:sz w:val="24"/>
          <w:szCs w:val="24"/>
        </w:rPr>
        <w:t>unction at Boeing</w:t>
      </w:r>
    </w:p>
    <w:p w:rsidR="006C6B47"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The organizing management functions at Boeing it is important since it brings together necessary resources to achieve goals that are developed in the planning function. Organizing in this company is done by the upper-level management and then passed to mid-level managers who distribute the work to individuals. The implementation of this function in the company is very vital because it influences the success of the firm</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Leonard, 2015</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 xml:space="preserve">. The management teams that assigned the organizing function should be well-developed in organizing all departments in the form. There is a great impact on the monetary and the company’s reputation, depending on the implementation of these functions. Excellent results in Boeing are achieved by establishing effective organizing practices. </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The organization function in Boeing includes financial, information, physical and human resources which are used to achieve the company’s goal. The organizing management function creates structures, allocates resources, and establishes a relationship to fasten the accomplishment of the firm’s goals. The function also evaluates the physical assets that are used in the manufacturing of aerospace equipment. All tasks are done at the low-level management by individuals of best fit</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Leonard, 2015</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 xml:space="preserve">. These tasks are also identified at this level since they do research and evaluation in every assignment given. From the task identification level, it is where challenges facing the company are addressed, and the </w:t>
      </w:r>
      <w:r w:rsidR="006C6B47" w:rsidRPr="002265B6">
        <w:rPr>
          <w:rFonts w:ascii="Times New Roman" w:hAnsi="Times New Roman" w:cs="Times New Roman"/>
          <w:sz w:val="24"/>
          <w:szCs w:val="24"/>
        </w:rPr>
        <w:t>courses of actions are</w:t>
      </w:r>
      <w:r w:rsidRPr="002265B6">
        <w:rPr>
          <w:rFonts w:ascii="Times New Roman" w:hAnsi="Times New Roman" w:cs="Times New Roman"/>
          <w:sz w:val="24"/>
          <w:szCs w:val="24"/>
        </w:rPr>
        <w:t xml:space="preserve"> taken to prevent the challenges from happening in the future. A company needs to have high-skilled employees who will be able to detect the changes at an early stage and prevent them from happening.</w:t>
      </w:r>
    </w:p>
    <w:p w:rsidR="0063488C" w:rsidRPr="002265B6" w:rsidRDefault="0063488C" w:rsidP="0030319F">
      <w:pPr>
        <w:spacing w:after="0" w:line="480" w:lineRule="auto"/>
        <w:contextualSpacing/>
        <w:jc w:val="center"/>
        <w:rPr>
          <w:rFonts w:ascii="Times New Roman" w:hAnsi="Times New Roman" w:cs="Times New Roman"/>
          <w:b/>
          <w:sz w:val="24"/>
          <w:szCs w:val="24"/>
        </w:rPr>
      </w:pPr>
      <w:r w:rsidRPr="002265B6">
        <w:rPr>
          <w:rFonts w:ascii="Times New Roman" w:hAnsi="Times New Roman" w:cs="Times New Roman"/>
          <w:b/>
          <w:sz w:val="24"/>
          <w:szCs w:val="24"/>
        </w:rPr>
        <w:t>Departments in Boeing Company</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Planning and organizing function of management is vital to all departments which coordinate in enhancing the performance of the firm. The company has both the minor and major department; the minors include sales, engineering, and product testing and mechanical department. These departments work efficiently and effectively when they plan their SMARTER goals and tasks. The major department includes;</w:t>
      </w:r>
    </w:p>
    <w:p w:rsidR="0063488C" w:rsidRPr="002265B6" w:rsidRDefault="0063488C" w:rsidP="0030319F">
      <w:pPr>
        <w:spacing w:after="0" w:line="480" w:lineRule="auto"/>
        <w:contextualSpacing/>
        <w:rPr>
          <w:rFonts w:ascii="Times New Roman" w:hAnsi="Times New Roman" w:cs="Times New Roman"/>
          <w:b/>
          <w:sz w:val="24"/>
          <w:szCs w:val="24"/>
        </w:rPr>
      </w:pPr>
      <w:r w:rsidRPr="002265B6">
        <w:rPr>
          <w:rFonts w:ascii="Times New Roman" w:hAnsi="Times New Roman" w:cs="Times New Roman"/>
          <w:b/>
          <w:sz w:val="24"/>
          <w:szCs w:val="24"/>
        </w:rPr>
        <w:t>Human Resources Department</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The HR department involves the hiring process and offers an opportunity for its employees for better education. In this department, compensation structure, reward, and performance policies were formed to allow employees to have incentives and pay rise. These policies have provided employees better working conditions for its employees. This department handles the training and development of employees in the company</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Lussier, 2017</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 For the equipment to be manufactured and work efficiently, employees should be well trained and developed. The other function of the HR department is to handle the employee’s relations to the Boeing Company by resolving disputes between the employees and the management.</w:t>
      </w:r>
    </w:p>
    <w:p w:rsidR="002265B6" w:rsidRPr="002265B6" w:rsidRDefault="002265B6" w:rsidP="0030319F">
      <w:pPr>
        <w:spacing w:after="0" w:line="480" w:lineRule="auto"/>
        <w:contextualSpacing/>
        <w:rPr>
          <w:rFonts w:ascii="Times New Roman" w:hAnsi="Times New Roman" w:cs="Times New Roman"/>
          <w:b/>
          <w:sz w:val="24"/>
          <w:szCs w:val="24"/>
        </w:rPr>
      </w:pPr>
    </w:p>
    <w:p w:rsidR="0063488C" w:rsidRPr="002265B6" w:rsidRDefault="002265B6" w:rsidP="0030319F">
      <w:pPr>
        <w:spacing w:after="0" w:line="480" w:lineRule="auto"/>
        <w:contextualSpacing/>
        <w:rPr>
          <w:rFonts w:ascii="Times New Roman" w:hAnsi="Times New Roman" w:cs="Times New Roman"/>
          <w:b/>
          <w:sz w:val="24"/>
          <w:szCs w:val="24"/>
        </w:rPr>
      </w:pPr>
      <w:r w:rsidRPr="002265B6">
        <w:rPr>
          <w:rFonts w:ascii="Times New Roman" w:hAnsi="Times New Roman" w:cs="Times New Roman"/>
          <w:b/>
          <w:sz w:val="24"/>
          <w:szCs w:val="24"/>
        </w:rPr>
        <w:t>Finance D</w:t>
      </w:r>
      <w:r w:rsidR="0063488C" w:rsidRPr="002265B6">
        <w:rPr>
          <w:rFonts w:ascii="Times New Roman" w:hAnsi="Times New Roman" w:cs="Times New Roman"/>
          <w:b/>
          <w:sz w:val="24"/>
          <w:szCs w:val="24"/>
        </w:rPr>
        <w:t>epartment</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This department is responsible for reporting the financial records and reports of the Boeing Company. The records should be accurate so that the company can be accurately evaluated in the Fortune 500 Company using its revenues. The policy set by the finance department should be adhered to, to avoid compromising the integrity of Boeing. The department is responsible for issuing aeronautical charges, revision of rates, and making statutory returns</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Muellerleile, 2009</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w:t>
      </w:r>
    </w:p>
    <w:p w:rsidR="0063488C" w:rsidRPr="002265B6" w:rsidRDefault="0063488C" w:rsidP="0030319F">
      <w:pPr>
        <w:spacing w:after="0" w:line="480" w:lineRule="auto"/>
        <w:contextualSpacing/>
        <w:rPr>
          <w:rFonts w:ascii="Times New Roman" w:hAnsi="Times New Roman" w:cs="Times New Roman"/>
          <w:b/>
          <w:sz w:val="24"/>
          <w:szCs w:val="24"/>
        </w:rPr>
      </w:pPr>
      <w:r w:rsidRPr="002265B6">
        <w:rPr>
          <w:rFonts w:ascii="Times New Roman" w:hAnsi="Times New Roman" w:cs="Times New Roman"/>
          <w:b/>
          <w:sz w:val="24"/>
          <w:szCs w:val="24"/>
        </w:rPr>
        <w:t>Technology, Information and Manufacturing Department</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The department promotes new discoveries, new ideas, new development, and new practices in the Boeing Company. The new discoveries and ideas are capable of enhancing the global success of the company. In fact, Boeing provides an opportunity for students to grow in technology and innovation. Through this process, the firm keeps being updated on the latest technology, which increases the level of efficiency, reliability, and affordability of aerospace equipment.</w:t>
      </w:r>
    </w:p>
    <w:p w:rsidR="0063488C" w:rsidRPr="002265B6" w:rsidRDefault="0063488C" w:rsidP="0030319F">
      <w:pPr>
        <w:spacing w:after="0" w:line="480" w:lineRule="auto"/>
        <w:contextualSpacing/>
        <w:jc w:val="center"/>
        <w:rPr>
          <w:rFonts w:ascii="Times New Roman" w:hAnsi="Times New Roman" w:cs="Times New Roman"/>
          <w:b/>
          <w:sz w:val="24"/>
          <w:szCs w:val="24"/>
        </w:rPr>
      </w:pPr>
      <w:r w:rsidRPr="002265B6">
        <w:rPr>
          <w:rFonts w:ascii="Times New Roman" w:hAnsi="Times New Roman" w:cs="Times New Roman"/>
          <w:b/>
          <w:sz w:val="24"/>
          <w:szCs w:val="24"/>
        </w:rPr>
        <w:t>Organizational Plan</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The B</w:t>
      </w:r>
      <w:r w:rsidR="006C6B47" w:rsidRPr="002265B6">
        <w:rPr>
          <w:rFonts w:ascii="Times New Roman" w:hAnsi="Times New Roman" w:cs="Times New Roman"/>
          <w:sz w:val="24"/>
          <w:szCs w:val="24"/>
        </w:rPr>
        <w:t>oe</w:t>
      </w:r>
      <w:r w:rsidRPr="002265B6">
        <w:rPr>
          <w:rFonts w:ascii="Times New Roman" w:hAnsi="Times New Roman" w:cs="Times New Roman"/>
          <w:sz w:val="24"/>
          <w:szCs w:val="24"/>
        </w:rPr>
        <w:t>ing organizational plan shows the chain of command, responsibilities, and roles of executives who are accountable in making decisions in the firm. Being uses the Matrix plan where each department has its senior vice president. The matrix approach means, different divisions run independently. The plan is complex, but it establishes hierarchy, creates departments, and establishes advancement potential. Through the organizational plan, employees understand how decisions are made, and some take part in the process.</w:t>
      </w:r>
    </w:p>
    <w:p w:rsidR="002265B6" w:rsidRDefault="002265B6" w:rsidP="0030319F">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2CC0E9" wp14:editId="2BF16FCE">
            <wp:extent cx="5937678" cy="3810000"/>
            <wp:effectExtent l="19050" t="0" r="5922" b="0"/>
            <wp:docPr id="2" name="Picture 1" descr="beoing-organizational-structure-5-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oing-organizational-structure-5-638.jpg"/>
                    <pic:cNvPicPr/>
                  </pic:nvPicPr>
                  <pic:blipFill>
                    <a:blip r:embed="rId7"/>
                    <a:stretch>
                      <a:fillRect/>
                    </a:stretch>
                  </pic:blipFill>
                  <pic:spPr>
                    <a:xfrm>
                      <a:off x="0" y="0"/>
                      <a:ext cx="5943600" cy="3813800"/>
                    </a:xfrm>
                    <a:prstGeom prst="rect">
                      <a:avLst/>
                    </a:prstGeom>
                  </pic:spPr>
                </pic:pic>
              </a:graphicData>
            </a:graphic>
          </wp:inline>
        </w:drawing>
      </w:r>
    </w:p>
    <w:p w:rsidR="0063488C" w:rsidRPr="002265B6" w:rsidRDefault="0063488C" w:rsidP="0030319F">
      <w:pPr>
        <w:spacing w:after="0" w:line="480" w:lineRule="auto"/>
        <w:contextualSpacing/>
        <w:rPr>
          <w:rFonts w:ascii="Times New Roman" w:hAnsi="Times New Roman" w:cs="Times New Roman"/>
          <w:sz w:val="24"/>
          <w:szCs w:val="24"/>
        </w:rPr>
      </w:pPr>
      <w:r w:rsidRPr="002265B6">
        <w:rPr>
          <w:rFonts w:ascii="Times New Roman" w:hAnsi="Times New Roman" w:cs="Times New Roman"/>
          <w:sz w:val="24"/>
          <w:szCs w:val="24"/>
        </w:rPr>
        <w:t>Conclusion</w:t>
      </w:r>
    </w:p>
    <w:p w:rsidR="0063488C" w:rsidRPr="002265B6" w:rsidRDefault="0063488C" w:rsidP="0030319F">
      <w:pPr>
        <w:spacing w:after="0" w:line="480" w:lineRule="auto"/>
        <w:ind w:firstLine="720"/>
        <w:contextualSpacing/>
        <w:rPr>
          <w:rFonts w:ascii="Times New Roman" w:hAnsi="Times New Roman" w:cs="Times New Roman"/>
          <w:sz w:val="24"/>
          <w:szCs w:val="24"/>
        </w:rPr>
      </w:pPr>
      <w:r w:rsidRPr="002265B6">
        <w:rPr>
          <w:rFonts w:ascii="Times New Roman" w:hAnsi="Times New Roman" w:cs="Times New Roman"/>
          <w:sz w:val="24"/>
          <w:szCs w:val="24"/>
        </w:rPr>
        <w:t>Planning and organizing in a company are essential since the functions are used to accomplish the firms’ goals and objectives with the help of the management of the firm. Briefly, the factors that affect the strategic, contingency, operational, and tactical planning in Boeing are economic conditions, competition, and government regulation. Economic condition is the most substantial factor which also affects the financial position of Boeing, in that future plans are affected by global market trends. Increase in competition from other companies like Airbus affects the planning function of Boeing. The last factor, government regulations have a significant impact on aerospace equipment manufactured by Boeing.  All in all, despite challenges that the firm has faced, it is the most admired company as detailed in Fortune 500 Company, 2019</w:t>
      </w:r>
      <w:r w:rsidR="00743D43" w:rsidRPr="002265B6">
        <w:rPr>
          <w:rFonts w:ascii="Times New Roman" w:hAnsi="Times New Roman" w:cs="Times New Roman"/>
          <w:sz w:val="24"/>
          <w:szCs w:val="24"/>
        </w:rPr>
        <w:t xml:space="preserve"> (</w:t>
      </w:r>
      <w:r w:rsidR="00743D43" w:rsidRPr="002265B6">
        <w:rPr>
          <w:rFonts w:ascii="Times New Roman" w:hAnsi="Times New Roman" w:cs="Times New Roman"/>
          <w:color w:val="222222"/>
          <w:sz w:val="24"/>
          <w:szCs w:val="24"/>
          <w:shd w:val="clear" w:color="auto" w:fill="FFFFFF"/>
        </w:rPr>
        <w:t>Lee, 2006</w:t>
      </w:r>
      <w:r w:rsidR="00743D43" w:rsidRPr="002265B6">
        <w:rPr>
          <w:rFonts w:ascii="Times New Roman" w:hAnsi="Times New Roman" w:cs="Times New Roman"/>
          <w:sz w:val="24"/>
          <w:szCs w:val="24"/>
        </w:rPr>
        <w:t>)</w:t>
      </w:r>
      <w:r w:rsidRPr="002265B6">
        <w:rPr>
          <w:rFonts w:ascii="Times New Roman" w:hAnsi="Times New Roman" w:cs="Times New Roman"/>
          <w:sz w:val="24"/>
          <w:szCs w:val="24"/>
        </w:rPr>
        <w:t>.</w:t>
      </w:r>
    </w:p>
    <w:p w:rsidR="0030319F" w:rsidRDefault="0030319F">
      <w:pPr>
        <w:rPr>
          <w:rFonts w:ascii="Times New Roman" w:hAnsi="Times New Roman" w:cs="Times New Roman"/>
          <w:sz w:val="24"/>
          <w:szCs w:val="24"/>
        </w:rPr>
      </w:pPr>
      <w:r>
        <w:rPr>
          <w:rFonts w:ascii="Times New Roman" w:hAnsi="Times New Roman" w:cs="Times New Roman"/>
          <w:sz w:val="24"/>
          <w:szCs w:val="24"/>
        </w:rPr>
        <w:br w:type="page"/>
      </w:r>
    </w:p>
    <w:p w:rsidR="002B4479" w:rsidRPr="002265B6" w:rsidRDefault="006C6B47" w:rsidP="002265B6">
      <w:pPr>
        <w:spacing w:after="0" w:line="480" w:lineRule="auto"/>
        <w:jc w:val="center"/>
        <w:rPr>
          <w:rFonts w:ascii="Times New Roman" w:hAnsi="Times New Roman" w:cs="Times New Roman"/>
          <w:sz w:val="24"/>
          <w:szCs w:val="24"/>
        </w:rPr>
      </w:pPr>
      <w:r w:rsidRPr="002265B6">
        <w:rPr>
          <w:rFonts w:ascii="Times New Roman" w:hAnsi="Times New Roman" w:cs="Times New Roman"/>
          <w:sz w:val="24"/>
          <w:szCs w:val="24"/>
        </w:rPr>
        <w:t>References</w:t>
      </w:r>
    </w:p>
    <w:p w:rsidR="002B4479" w:rsidRPr="002265B6" w:rsidRDefault="002B4479" w:rsidP="002265B6">
      <w:pPr>
        <w:spacing w:after="0" w:line="480" w:lineRule="auto"/>
        <w:rPr>
          <w:rFonts w:ascii="Times New Roman" w:hAnsi="Times New Roman" w:cs="Times New Roman"/>
          <w:sz w:val="24"/>
          <w:szCs w:val="24"/>
        </w:rPr>
      </w:pPr>
      <w:r w:rsidRPr="002265B6">
        <w:rPr>
          <w:rFonts w:ascii="Times New Roman" w:hAnsi="Times New Roman" w:cs="Times New Roman"/>
          <w:color w:val="222222"/>
          <w:sz w:val="24"/>
          <w:szCs w:val="24"/>
          <w:shd w:val="clear" w:color="auto" w:fill="FFFFFF"/>
        </w:rPr>
        <w:t>Lee, S., Hwang, T., &amp; Lee, H. H. (2006). Corporate bloggin</w:t>
      </w:r>
      <w:r w:rsidR="002265B6">
        <w:rPr>
          <w:rFonts w:ascii="Times New Roman" w:hAnsi="Times New Roman" w:cs="Times New Roman"/>
          <w:color w:val="222222"/>
          <w:sz w:val="24"/>
          <w:szCs w:val="24"/>
          <w:shd w:val="clear" w:color="auto" w:fill="FFFFFF"/>
        </w:rPr>
        <w:t>g strategies of the Fortune 500</w:t>
      </w:r>
      <w:r w:rsidR="002265B6">
        <w:rPr>
          <w:rFonts w:ascii="Times New Roman" w:hAnsi="Times New Roman" w:cs="Times New Roman"/>
          <w:color w:val="222222"/>
          <w:sz w:val="24"/>
          <w:szCs w:val="24"/>
          <w:shd w:val="clear" w:color="auto" w:fill="FFFFFF"/>
        </w:rPr>
        <w:tab/>
      </w:r>
      <w:r w:rsidRPr="002265B6">
        <w:rPr>
          <w:rFonts w:ascii="Times New Roman" w:hAnsi="Times New Roman" w:cs="Times New Roman"/>
          <w:color w:val="222222"/>
          <w:sz w:val="24"/>
          <w:szCs w:val="24"/>
          <w:shd w:val="clear" w:color="auto" w:fill="FFFFFF"/>
        </w:rPr>
        <w:t>companies. </w:t>
      </w:r>
      <w:r w:rsidRPr="002265B6">
        <w:rPr>
          <w:rFonts w:ascii="Times New Roman" w:hAnsi="Times New Roman" w:cs="Times New Roman"/>
          <w:i/>
          <w:iCs/>
          <w:color w:val="222222"/>
          <w:sz w:val="24"/>
          <w:szCs w:val="24"/>
          <w:shd w:val="clear" w:color="auto" w:fill="FFFFFF"/>
        </w:rPr>
        <w:t>Management decision</w:t>
      </w:r>
      <w:r w:rsidRPr="002265B6">
        <w:rPr>
          <w:rFonts w:ascii="Times New Roman" w:hAnsi="Times New Roman" w:cs="Times New Roman"/>
          <w:color w:val="222222"/>
          <w:sz w:val="24"/>
          <w:szCs w:val="24"/>
          <w:shd w:val="clear" w:color="auto" w:fill="FFFFFF"/>
        </w:rPr>
        <w:t>, </w:t>
      </w:r>
      <w:r w:rsidRPr="002265B6">
        <w:rPr>
          <w:rFonts w:ascii="Times New Roman" w:hAnsi="Times New Roman" w:cs="Times New Roman"/>
          <w:i/>
          <w:iCs/>
          <w:color w:val="222222"/>
          <w:sz w:val="24"/>
          <w:szCs w:val="24"/>
          <w:shd w:val="clear" w:color="auto" w:fill="FFFFFF"/>
        </w:rPr>
        <w:t>44</w:t>
      </w:r>
      <w:r w:rsidRPr="002265B6">
        <w:rPr>
          <w:rFonts w:ascii="Times New Roman" w:hAnsi="Times New Roman" w:cs="Times New Roman"/>
          <w:color w:val="222222"/>
          <w:sz w:val="24"/>
          <w:szCs w:val="24"/>
          <w:shd w:val="clear" w:color="auto" w:fill="FFFFFF"/>
        </w:rPr>
        <w:t>(3), 316-334.</w:t>
      </w:r>
    </w:p>
    <w:p w:rsidR="002B4479" w:rsidRPr="002265B6" w:rsidRDefault="002B4479" w:rsidP="002265B6">
      <w:pPr>
        <w:spacing w:after="0" w:line="480" w:lineRule="auto"/>
        <w:rPr>
          <w:rFonts w:ascii="Times New Roman" w:hAnsi="Times New Roman" w:cs="Times New Roman"/>
          <w:color w:val="222222"/>
          <w:sz w:val="24"/>
          <w:szCs w:val="24"/>
          <w:shd w:val="clear" w:color="auto" w:fill="FFFFFF"/>
        </w:rPr>
      </w:pPr>
      <w:r w:rsidRPr="002265B6">
        <w:rPr>
          <w:rFonts w:ascii="Times New Roman" w:hAnsi="Times New Roman" w:cs="Times New Roman"/>
          <w:color w:val="222222"/>
          <w:sz w:val="24"/>
          <w:szCs w:val="24"/>
          <w:shd w:val="clear" w:color="auto" w:fill="FFFFFF"/>
        </w:rPr>
        <w:t>Leitner, P. (2005). The lean journey at the Boeing Company. In </w:t>
      </w:r>
      <w:r w:rsidR="002265B6">
        <w:rPr>
          <w:rFonts w:ascii="Times New Roman" w:hAnsi="Times New Roman" w:cs="Times New Roman"/>
          <w:i/>
          <w:iCs/>
          <w:color w:val="222222"/>
          <w:sz w:val="24"/>
          <w:szCs w:val="24"/>
          <w:shd w:val="clear" w:color="auto" w:fill="FFFFFF"/>
        </w:rPr>
        <w:t>ASQ World Conference on</w:t>
      </w:r>
      <w:r w:rsidR="002265B6">
        <w:rPr>
          <w:rFonts w:ascii="Times New Roman" w:hAnsi="Times New Roman" w:cs="Times New Roman"/>
          <w:i/>
          <w:iCs/>
          <w:color w:val="222222"/>
          <w:sz w:val="24"/>
          <w:szCs w:val="24"/>
          <w:shd w:val="clear" w:color="auto" w:fill="FFFFFF"/>
        </w:rPr>
        <w:tab/>
      </w:r>
      <w:r w:rsidRPr="002265B6">
        <w:rPr>
          <w:rFonts w:ascii="Times New Roman" w:hAnsi="Times New Roman" w:cs="Times New Roman"/>
          <w:i/>
          <w:iCs/>
          <w:color w:val="222222"/>
          <w:sz w:val="24"/>
          <w:szCs w:val="24"/>
          <w:shd w:val="clear" w:color="auto" w:fill="FFFFFF"/>
        </w:rPr>
        <w:t>Quality and Improvement Proceedings</w:t>
      </w:r>
      <w:r w:rsidRPr="002265B6">
        <w:rPr>
          <w:rFonts w:ascii="Times New Roman" w:hAnsi="Times New Roman" w:cs="Times New Roman"/>
          <w:color w:val="222222"/>
          <w:sz w:val="24"/>
          <w:szCs w:val="24"/>
          <w:shd w:val="clear" w:color="auto" w:fill="FFFFFF"/>
        </w:rPr>
        <w:t> (Vol. 59, pp.</w:t>
      </w:r>
      <w:r w:rsidR="002265B6">
        <w:rPr>
          <w:rFonts w:ascii="Times New Roman" w:hAnsi="Times New Roman" w:cs="Times New Roman"/>
          <w:color w:val="222222"/>
          <w:sz w:val="24"/>
          <w:szCs w:val="24"/>
          <w:shd w:val="clear" w:color="auto" w:fill="FFFFFF"/>
        </w:rPr>
        <w:t xml:space="preserve"> 263-271). American Society for</w:t>
      </w:r>
      <w:r w:rsidR="002265B6">
        <w:rPr>
          <w:rFonts w:ascii="Times New Roman" w:hAnsi="Times New Roman" w:cs="Times New Roman"/>
          <w:color w:val="222222"/>
          <w:sz w:val="24"/>
          <w:szCs w:val="24"/>
          <w:shd w:val="clear" w:color="auto" w:fill="FFFFFF"/>
        </w:rPr>
        <w:tab/>
      </w:r>
      <w:r w:rsidRPr="002265B6">
        <w:rPr>
          <w:rFonts w:ascii="Times New Roman" w:hAnsi="Times New Roman" w:cs="Times New Roman"/>
          <w:color w:val="222222"/>
          <w:sz w:val="24"/>
          <w:szCs w:val="24"/>
          <w:shd w:val="clear" w:color="auto" w:fill="FFFFFF"/>
        </w:rPr>
        <w:t>Quality.</w:t>
      </w:r>
    </w:p>
    <w:p w:rsidR="002B4479" w:rsidRPr="002265B6" w:rsidRDefault="002B4479" w:rsidP="002265B6">
      <w:pPr>
        <w:spacing w:after="0" w:line="480" w:lineRule="auto"/>
        <w:rPr>
          <w:rFonts w:ascii="Times New Roman" w:hAnsi="Times New Roman" w:cs="Times New Roman"/>
          <w:color w:val="222222"/>
          <w:sz w:val="24"/>
          <w:szCs w:val="24"/>
          <w:shd w:val="clear" w:color="auto" w:fill="FFFFFF"/>
        </w:rPr>
      </w:pPr>
      <w:r w:rsidRPr="002265B6">
        <w:rPr>
          <w:rFonts w:ascii="Times New Roman" w:hAnsi="Times New Roman" w:cs="Times New Roman"/>
          <w:color w:val="222222"/>
          <w:sz w:val="24"/>
          <w:szCs w:val="24"/>
          <w:shd w:val="clear" w:color="auto" w:fill="FFFFFF"/>
        </w:rPr>
        <w:t>Leonard, E. C., &amp; Trusty, K. A. (2015). </w:t>
      </w:r>
      <w:r w:rsidRPr="002265B6">
        <w:rPr>
          <w:rFonts w:ascii="Times New Roman" w:hAnsi="Times New Roman" w:cs="Times New Roman"/>
          <w:i/>
          <w:iCs/>
          <w:color w:val="222222"/>
          <w:sz w:val="24"/>
          <w:szCs w:val="24"/>
          <w:shd w:val="clear" w:color="auto" w:fill="FFFFFF"/>
        </w:rPr>
        <w:t>Supervision: Concepts and practices of management</w:t>
      </w:r>
      <w:r w:rsidR="002265B6">
        <w:rPr>
          <w:rFonts w:ascii="Times New Roman" w:hAnsi="Times New Roman" w:cs="Times New Roman"/>
          <w:color w:val="222222"/>
          <w:sz w:val="24"/>
          <w:szCs w:val="24"/>
          <w:shd w:val="clear" w:color="auto" w:fill="FFFFFF"/>
        </w:rPr>
        <w:t>.</w:t>
      </w:r>
      <w:r w:rsidR="002265B6">
        <w:rPr>
          <w:rFonts w:ascii="Times New Roman" w:hAnsi="Times New Roman" w:cs="Times New Roman"/>
          <w:color w:val="222222"/>
          <w:sz w:val="24"/>
          <w:szCs w:val="24"/>
          <w:shd w:val="clear" w:color="auto" w:fill="FFFFFF"/>
        </w:rPr>
        <w:tab/>
      </w:r>
      <w:r w:rsidRPr="002265B6">
        <w:rPr>
          <w:rFonts w:ascii="Times New Roman" w:hAnsi="Times New Roman" w:cs="Times New Roman"/>
          <w:color w:val="222222"/>
          <w:sz w:val="24"/>
          <w:szCs w:val="24"/>
          <w:shd w:val="clear" w:color="auto" w:fill="FFFFFF"/>
        </w:rPr>
        <w:t>Nelson Education.</w:t>
      </w:r>
    </w:p>
    <w:p w:rsidR="002B4479" w:rsidRPr="002265B6" w:rsidRDefault="002B4479" w:rsidP="002265B6">
      <w:pPr>
        <w:spacing w:after="0" w:line="480" w:lineRule="auto"/>
        <w:rPr>
          <w:rFonts w:ascii="Times New Roman" w:hAnsi="Times New Roman" w:cs="Times New Roman"/>
          <w:color w:val="222222"/>
          <w:sz w:val="24"/>
          <w:szCs w:val="24"/>
          <w:shd w:val="clear" w:color="auto" w:fill="FFFFFF"/>
        </w:rPr>
      </w:pPr>
      <w:r w:rsidRPr="002265B6">
        <w:rPr>
          <w:rFonts w:ascii="Times New Roman" w:hAnsi="Times New Roman" w:cs="Times New Roman"/>
          <w:color w:val="222222"/>
          <w:sz w:val="24"/>
          <w:szCs w:val="24"/>
          <w:shd w:val="clear" w:color="auto" w:fill="FFFFFF"/>
        </w:rPr>
        <w:t>Lussier, R. N., &amp; Hendon, J. R. (2017). </w:t>
      </w:r>
      <w:r w:rsidRPr="002265B6">
        <w:rPr>
          <w:rFonts w:ascii="Times New Roman" w:hAnsi="Times New Roman" w:cs="Times New Roman"/>
          <w:i/>
          <w:iCs/>
          <w:color w:val="222222"/>
          <w:sz w:val="24"/>
          <w:szCs w:val="24"/>
          <w:shd w:val="clear" w:color="auto" w:fill="FFFFFF"/>
        </w:rPr>
        <w:t>Human resource manag</w:t>
      </w:r>
      <w:r w:rsidR="002265B6">
        <w:rPr>
          <w:rFonts w:ascii="Times New Roman" w:hAnsi="Times New Roman" w:cs="Times New Roman"/>
          <w:i/>
          <w:iCs/>
          <w:color w:val="222222"/>
          <w:sz w:val="24"/>
          <w:szCs w:val="24"/>
          <w:shd w:val="clear" w:color="auto" w:fill="FFFFFF"/>
        </w:rPr>
        <w:t>ement: Functions, applications,</w:t>
      </w:r>
      <w:r w:rsidR="002265B6">
        <w:rPr>
          <w:rFonts w:ascii="Times New Roman" w:hAnsi="Times New Roman" w:cs="Times New Roman"/>
          <w:i/>
          <w:iCs/>
          <w:color w:val="222222"/>
          <w:sz w:val="24"/>
          <w:szCs w:val="24"/>
          <w:shd w:val="clear" w:color="auto" w:fill="FFFFFF"/>
        </w:rPr>
        <w:tab/>
      </w:r>
      <w:r w:rsidRPr="002265B6">
        <w:rPr>
          <w:rFonts w:ascii="Times New Roman" w:hAnsi="Times New Roman" w:cs="Times New Roman"/>
          <w:i/>
          <w:iCs/>
          <w:color w:val="222222"/>
          <w:sz w:val="24"/>
          <w:szCs w:val="24"/>
          <w:shd w:val="clear" w:color="auto" w:fill="FFFFFF"/>
        </w:rPr>
        <w:t>and skill development</w:t>
      </w:r>
      <w:r w:rsidRPr="002265B6">
        <w:rPr>
          <w:rFonts w:ascii="Times New Roman" w:hAnsi="Times New Roman" w:cs="Times New Roman"/>
          <w:color w:val="222222"/>
          <w:sz w:val="24"/>
          <w:szCs w:val="24"/>
          <w:shd w:val="clear" w:color="auto" w:fill="FFFFFF"/>
        </w:rPr>
        <w:t>. Sage publications.</w:t>
      </w:r>
    </w:p>
    <w:p w:rsidR="002B4479" w:rsidRPr="002265B6" w:rsidRDefault="002B4479" w:rsidP="002265B6">
      <w:pPr>
        <w:spacing w:after="0" w:line="480" w:lineRule="auto"/>
        <w:rPr>
          <w:rFonts w:ascii="Times New Roman" w:hAnsi="Times New Roman" w:cs="Times New Roman"/>
          <w:sz w:val="24"/>
          <w:szCs w:val="24"/>
        </w:rPr>
      </w:pPr>
      <w:r w:rsidRPr="002265B6">
        <w:rPr>
          <w:rFonts w:ascii="Times New Roman" w:hAnsi="Times New Roman" w:cs="Times New Roman"/>
          <w:color w:val="222222"/>
          <w:sz w:val="24"/>
          <w:szCs w:val="24"/>
          <w:shd w:val="clear" w:color="auto" w:fill="FFFFFF"/>
        </w:rPr>
        <w:t>Muellerleile, C</w:t>
      </w:r>
      <w:bookmarkStart w:id="0" w:name="_GoBack"/>
      <w:bookmarkEnd w:id="0"/>
      <w:r w:rsidRPr="002265B6">
        <w:rPr>
          <w:rFonts w:ascii="Times New Roman" w:hAnsi="Times New Roman" w:cs="Times New Roman"/>
          <w:color w:val="222222"/>
          <w:sz w:val="24"/>
          <w:szCs w:val="24"/>
          <w:shd w:val="clear" w:color="auto" w:fill="FFFFFF"/>
        </w:rPr>
        <w:t>. M. (2009). Financialization takes off at Boeing. </w:t>
      </w:r>
      <w:r w:rsidRPr="002265B6">
        <w:rPr>
          <w:rFonts w:ascii="Times New Roman" w:hAnsi="Times New Roman" w:cs="Times New Roman"/>
          <w:i/>
          <w:iCs/>
          <w:color w:val="222222"/>
          <w:sz w:val="24"/>
          <w:szCs w:val="24"/>
          <w:shd w:val="clear" w:color="auto" w:fill="FFFFFF"/>
        </w:rPr>
        <w:t>Journal of Economic Geography</w:t>
      </w:r>
      <w:r w:rsidRPr="002265B6">
        <w:rPr>
          <w:rFonts w:ascii="Times New Roman" w:hAnsi="Times New Roman" w:cs="Times New Roman"/>
          <w:color w:val="222222"/>
          <w:sz w:val="24"/>
          <w:szCs w:val="24"/>
          <w:shd w:val="clear" w:color="auto" w:fill="FFFFFF"/>
        </w:rPr>
        <w:t>, </w:t>
      </w:r>
      <w:r w:rsidRPr="002265B6">
        <w:rPr>
          <w:rFonts w:ascii="Times New Roman" w:hAnsi="Times New Roman" w:cs="Times New Roman"/>
          <w:i/>
          <w:iCs/>
          <w:color w:val="222222"/>
          <w:sz w:val="24"/>
          <w:szCs w:val="24"/>
          <w:shd w:val="clear" w:color="auto" w:fill="FFFFFF"/>
        </w:rPr>
        <w:t>9</w:t>
      </w:r>
      <w:r w:rsidRPr="002265B6">
        <w:rPr>
          <w:rFonts w:ascii="Times New Roman" w:hAnsi="Times New Roman" w:cs="Times New Roman"/>
          <w:color w:val="222222"/>
          <w:sz w:val="24"/>
          <w:szCs w:val="24"/>
          <w:shd w:val="clear" w:color="auto" w:fill="FFFFFF"/>
        </w:rPr>
        <w:t>(5), 663-677.</w:t>
      </w:r>
    </w:p>
    <w:sectPr w:rsidR="002B4479" w:rsidRPr="002265B6" w:rsidSect="00617F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552" w:rsidRDefault="00DE5552" w:rsidP="00617FB1">
      <w:pPr>
        <w:spacing w:after="0" w:line="240" w:lineRule="auto"/>
      </w:pPr>
      <w:r>
        <w:separator/>
      </w:r>
    </w:p>
  </w:endnote>
  <w:endnote w:type="continuationSeparator" w:id="0">
    <w:p w:rsidR="00DE5552" w:rsidRDefault="00DE5552" w:rsidP="00617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552" w:rsidRDefault="00DE5552" w:rsidP="00617FB1">
      <w:pPr>
        <w:spacing w:after="0" w:line="240" w:lineRule="auto"/>
      </w:pPr>
      <w:r>
        <w:separator/>
      </w:r>
    </w:p>
  </w:footnote>
  <w:footnote w:type="continuationSeparator" w:id="0">
    <w:p w:rsidR="00DE5552" w:rsidRDefault="00DE5552" w:rsidP="00617F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FB1" w:rsidRPr="00617FB1" w:rsidRDefault="00617FB1" w:rsidP="00617FB1">
    <w:pPr>
      <w:pStyle w:val="Header"/>
      <w:spacing w:line="480" w:lineRule="auto"/>
      <w:jc w:val="right"/>
      <w:rPr>
        <w:rFonts w:ascii="Times New Roman" w:hAnsi="Times New Roman" w:cs="Times New Roman"/>
        <w:sz w:val="24"/>
        <w:szCs w:val="24"/>
      </w:rPr>
    </w:pPr>
    <w:r w:rsidRPr="00617FB1">
      <w:rPr>
        <w:rFonts w:ascii="Times New Roman" w:hAnsi="Times New Roman" w:cs="Times New Roman"/>
        <w:sz w:val="24"/>
        <w:szCs w:val="24"/>
      </w:rPr>
      <w:t>PLANNING AND ORGANIZING: BOEING</w:t>
    </w:r>
    <w:r w:rsidRPr="00617FB1">
      <w:rPr>
        <w:rFonts w:ascii="Times New Roman" w:hAnsi="Times New Roman" w:cs="Times New Roman"/>
        <w:sz w:val="24"/>
        <w:szCs w:val="24"/>
      </w:rPr>
      <w:tab/>
    </w:r>
    <w:r w:rsidRPr="00617FB1">
      <w:rPr>
        <w:rFonts w:ascii="Times New Roman" w:hAnsi="Times New Roman" w:cs="Times New Roman"/>
        <w:sz w:val="24"/>
        <w:szCs w:val="24"/>
      </w:rPr>
      <w:tab/>
    </w:r>
    <w:sdt>
      <w:sdtPr>
        <w:rPr>
          <w:rFonts w:ascii="Times New Roman" w:hAnsi="Times New Roman" w:cs="Times New Roman"/>
          <w:sz w:val="24"/>
          <w:szCs w:val="24"/>
        </w:rPr>
        <w:id w:val="16305485"/>
        <w:docPartObj>
          <w:docPartGallery w:val="Page Numbers (Top of Page)"/>
          <w:docPartUnique/>
        </w:docPartObj>
      </w:sdtPr>
      <w:sdtEndPr/>
      <w:sdtContent>
        <w:r w:rsidRPr="00617FB1">
          <w:rPr>
            <w:rFonts w:ascii="Times New Roman" w:hAnsi="Times New Roman" w:cs="Times New Roman"/>
            <w:sz w:val="24"/>
            <w:szCs w:val="24"/>
          </w:rPr>
          <w:fldChar w:fldCharType="begin"/>
        </w:r>
        <w:r w:rsidRPr="00617FB1">
          <w:rPr>
            <w:rFonts w:ascii="Times New Roman" w:hAnsi="Times New Roman" w:cs="Times New Roman"/>
            <w:sz w:val="24"/>
            <w:szCs w:val="24"/>
          </w:rPr>
          <w:instrText xml:space="preserve"> PAGE   \* MERGEFORMAT </w:instrText>
        </w:r>
        <w:r w:rsidRPr="00617FB1">
          <w:rPr>
            <w:rFonts w:ascii="Times New Roman" w:hAnsi="Times New Roman" w:cs="Times New Roman"/>
            <w:sz w:val="24"/>
            <w:szCs w:val="24"/>
          </w:rPr>
          <w:fldChar w:fldCharType="separate"/>
        </w:r>
        <w:r w:rsidR="0030319F">
          <w:rPr>
            <w:rFonts w:ascii="Times New Roman" w:hAnsi="Times New Roman" w:cs="Times New Roman"/>
            <w:noProof/>
            <w:sz w:val="24"/>
            <w:szCs w:val="24"/>
          </w:rPr>
          <w:t>8</w:t>
        </w:r>
        <w:r w:rsidRPr="00617FB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FB1" w:rsidRPr="00617FB1" w:rsidRDefault="00617FB1" w:rsidP="00617FB1">
    <w:pPr>
      <w:pStyle w:val="Header"/>
      <w:spacing w:line="480" w:lineRule="auto"/>
      <w:jc w:val="right"/>
      <w:rPr>
        <w:rFonts w:ascii="Times New Roman" w:hAnsi="Times New Roman" w:cs="Times New Roman"/>
        <w:sz w:val="24"/>
        <w:szCs w:val="24"/>
      </w:rPr>
    </w:pPr>
    <w:r w:rsidRPr="00617FB1">
      <w:rPr>
        <w:rFonts w:ascii="Times New Roman" w:hAnsi="Times New Roman" w:cs="Times New Roman"/>
        <w:sz w:val="24"/>
        <w:szCs w:val="24"/>
      </w:rPr>
      <w:t>Running Head: PLANNING AND ORGANIZING: BOEING</w:t>
    </w:r>
    <w:r w:rsidRPr="00617FB1">
      <w:rPr>
        <w:rFonts w:ascii="Times New Roman" w:hAnsi="Times New Roman" w:cs="Times New Roman"/>
        <w:sz w:val="24"/>
        <w:szCs w:val="24"/>
      </w:rPr>
      <w:tab/>
    </w:r>
    <w:sdt>
      <w:sdtPr>
        <w:rPr>
          <w:rFonts w:ascii="Times New Roman" w:hAnsi="Times New Roman" w:cs="Times New Roman"/>
          <w:sz w:val="24"/>
          <w:szCs w:val="24"/>
        </w:rPr>
        <w:id w:val="16305533"/>
        <w:docPartObj>
          <w:docPartGallery w:val="Page Numbers (Top of Page)"/>
          <w:docPartUnique/>
        </w:docPartObj>
      </w:sdtPr>
      <w:sdtEndPr/>
      <w:sdtContent>
        <w:r w:rsidRPr="00617FB1">
          <w:rPr>
            <w:rFonts w:ascii="Times New Roman" w:hAnsi="Times New Roman" w:cs="Times New Roman"/>
            <w:sz w:val="24"/>
            <w:szCs w:val="24"/>
          </w:rPr>
          <w:fldChar w:fldCharType="begin"/>
        </w:r>
        <w:r w:rsidRPr="00617FB1">
          <w:rPr>
            <w:rFonts w:ascii="Times New Roman" w:hAnsi="Times New Roman" w:cs="Times New Roman"/>
            <w:sz w:val="24"/>
            <w:szCs w:val="24"/>
          </w:rPr>
          <w:instrText xml:space="preserve"> PAGE   \* MERGEFORMAT </w:instrText>
        </w:r>
        <w:r w:rsidRPr="00617FB1">
          <w:rPr>
            <w:rFonts w:ascii="Times New Roman" w:hAnsi="Times New Roman" w:cs="Times New Roman"/>
            <w:sz w:val="24"/>
            <w:szCs w:val="24"/>
          </w:rPr>
          <w:fldChar w:fldCharType="separate"/>
        </w:r>
        <w:r w:rsidR="00DE5552">
          <w:rPr>
            <w:rFonts w:ascii="Times New Roman" w:hAnsi="Times New Roman" w:cs="Times New Roman"/>
            <w:noProof/>
            <w:sz w:val="24"/>
            <w:szCs w:val="24"/>
          </w:rPr>
          <w:t>1</w:t>
        </w:r>
        <w:r w:rsidRPr="00617FB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E03C9"/>
    <w:rsid w:val="00063BD5"/>
    <w:rsid w:val="001540ED"/>
    <w:rsid w:val="00197844"/>
    <w:rsid w:val="001C24F2"/>
    <w:rsid w:val="001F16E3"/>
    <w:rsid w:val="00201682"/>
    <w:rsid w:val="00203FC7"/>
    <w:rsid w:val="002265B6"/>
    <w:rsid w:val="0023640E"/>
    <w:rsid w:val="002529FA"/>
    <w:rsid w:val="002B4479"/>
    <w:rsid w:val="002B4538"/>
    <w:rsid w:val="002E03C9"/>
    <w:rsid w:val="0030319F"/>
    <w:rsid w:val="00307594"/>
    <w:rsid w:val="003318F8"/>
    <w:rsid w:val="0038477B"/>
    <w:rsid w:val="00396D74"/>
    <w:rsid w:val="0044547A"/>
    <w:rsid w:val="00494E0C"/>
    <w:rsid w:val="005004B2"/>
    <w:rsid w:val="00552AEA"/>
    <w:rsid w:val="00617FB1"/>
    <w:rsid w:val="00633DB5"/>
    <w:rsid w:val="0063488C"/>
    <w:rsid w:val="006C6B47"/>
    <w:rsid w:val="00743D43"/>
    <w:rsid w:val="00746925"/>
    <w:rsid w:val="007643EA"/>
    <w:rsid w:val="0078740A"/>
    <w:rsid w:val="007919F3"/>
    <w:rsid w:val="007F1DEB"/>
    <w:rsid w:val="008B79E3"/>
    <w:rsid w:val="008E0F80"/>
    <w:rsid w:val="0096138F"/>
    <w:rsid w:val="00A126FE"/>
    <w:rsid w:val="00A251D9"/>
    <w:rsid w:val="00BE326D"/>
    <w:rsid w:val="00C36C5E"/>
    <w:rsid w:val="00C73A84"/>
    <w:rsid w:val="00CE5196"/>
    <w:rsid w:val="00CF6862"/>
    <w:rsid w:val="00D30AFC"/>
    <w:rsid w:val="00D53990"/>
    <w:rsid w:val="00DE5552"/>
    <w:rsid w:val="00E030D7"/>
    <w:rsid w:val="00E10E96"/>
    <w:rsid w:val="00E44DD4"/>
    <w:rsid w:val="00E735A0"/>
    <w:rsid w:val="00EE2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D74"/>
    <w:rPr>
      <w:color w:val="0000FF" w:themeColor="hyperlink"/>
      <w:u w:val="single"/>
    </w:rPr>
  </w:style>
  <w:style w:type="paragraph" w:styleId="BalloonText">
    <w:name w:val="Balloon Text"/>
    <w:basedOn w:val="Normal"/>
    <w:link w:val="BalloonTextChar"/>
    <w:uiPriority w:val="99"/>
    <w:semiHidden/>
    <w:unhideWhenUsed/>
    <w:rsid w:val="00791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9F3"/>
    <w:rPr>
      <w:rFonts w:ascii="Tahoma" w:hAnsi="Tahoma" w:cs="Tahoma"/>
      <w:sz w:val="16"/>
      <w:szCs w:val="16"/>
    </w:rPr>
  </w:style>
  <w:style w:type="paragraph" w:styleId="Header">
    <w:name w:val="header"/>
    <w:basedOn w:val="Normal"/>
    <w:link w:val="HeaderChar"/>
    <w:uiPriority w:val="99"/>
    <w:unhideWhenUsed/>
    <w:rsid w:val="00617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B1"/>
  </w:style>
  <w:style w:type="paragraph" w:styleId="Footer">
    <w:name w:val="footer"/>
    <w:basedOn w:val="Normal"/>
    <w:link w:val="FooterChar"/>
    <w:uiPriority w:val="99"/>
    <w:semiHidden/>
    <w:unhideWhenUsed/>
    <w:rsid w:val="00617F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7F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1555</Words>
  <Characters>8867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2019-09-12T00:21:00Z</dcterms:created>
  <dcterms:modified xsi:type="dcterms:W3CDTF">2019-09-12T00:21:00Z</dcterms:modified>
</cp:coreProperties>
</file>