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37C5" w:rsidRDefault="0032743E">
      <w:pPr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sz w:val="30"/>
          <w:szCs w:val="30"/>
        </w:rPr>
        <w:t>Questions 1-10 require a True/</w:t>
      </w:r>
      <w:r>
        <w:rPr>
          <w:rFonts w:ascii="Arial" w:hAnsi="Arial" w:cs="Arial"/>
          <w:sz w:val="30"/>
          <w:szCs w:val="30"/>
        </w:rPr>
        <w:t>False response</w:t>
      </w:r>
      <w:r>
        <w:rPr>
          <w:rFonts w:ascii="Arial" w:hAnsi="Arial" w:cs="Arial"/>
          <w:sz w:val="30"/>
          <w:szCs w:val="30"/>
        </w:rPr>
        <w:t>.</w:t>
      </w:r>
    </w:p>
    <w:p w:rsidR="0032743E" w:rsidRDefault="000E5C5A" w:rsidP="000E5C5A">
      <w:pPr>
        <w:pStyle w:val="ListParagraph"/>
        <w:numPr>
          <w:ilvl w:val="0"/>
          <w:numId w:val="1"/>
        </w:numPr>
      </w:pPr>
      <w:r>
        <w:t xml:space="preserve">False </w:t>
      </w:r>
    </w:p>
    <w:p w:rsidR="000E5C5A" w:rsidRDefault="000E5C5A" w:rsidP="000E5C5A">
      <w:pPr>
        <w:pStyle w:val="ListParagraph"/>
        <w:numPr>
          <w:ilvl w:val="0"/>
          <w:numId w:val="1"/>
        </w:numPr>
      </w:pPr>
      <w:r>
        <w:t xml:space="preserve">Trues </w:t>
      </w:r>
    </w:p>
    <w:p w:rsidR="00CF340E" w:rsidRDefault="00CF340E" w:rsidP="00CF340E">
      <w:pPr>
        <w:pStyle w:val="ListParagraph"/>
        <w:numPr>
          <w:ilvl w:val="0"/>
          <w:numId w:val="1"/>
        </w:numPr>
      </w:pPr>
      <w:r>
        <w:t xml:space="preserve">Trues </w:t>
      </w:r>
    </w:p>
    <w:p w:rsidR="00ED1B58" w:rsidRDefault="00ED1B58" w:rsidP="00ED1B58">
      <w:pPr>
        <w:pStyle w:val="ListParagraph"/>
        <w:numPr>
          <w:ilvl w:val="0"/>
          <w:numId w:val="1"/>
        </w:numPr>
      </w:pPr>
      <w:r>
        <w:t xml:space="preserve">Trues </w:t>
      </w:r>
    </w:p>
    <w:p w:rsidR="00BC6A36" w:rsidRDefault="00BC6A36" w:rsidP="00BC6A36">
      <w:pPr>
        <w:pStyle w:val="ListParagraph"/>
        <w:numPr>
          <w:ilvl w:val="0"/>
          <w:numId w:val="1"/>
        </w:numPr>
      </w:pPr>
      <w:r>
        <w:t xml:space="preserve">Trues </w:t>
      </w:r>
    </w:p>
    <w:p w:rsidR="00D11BA2" w:rsidRDefault="00D11BA2" w:rsidP="00D11BA2">
      <w:pPr>
        <w:pStyle w:val="ListParagraph"/>
        <w:numPr>
          <w:ilvl w:val="0"/>
          <w:numId w:val="1"/>
        </w:numPr>
      </w:pPr>
      <w:r>
        <w:t xml:space="preserve">Trues </w:t>
      </w:r>
    </w:p>
    <w:p w:rsidR="00D11BA2" w:rsidRDefault="00D11BA2" w:rsidP="00D11BA2">
      <w:pPr>
        <w:pStyle w:val="ListParagraph"/>
        <w:numPr>
          <w:ilvl w:val="0"/>
          <w:numId w:val="1"/>
        </w:numPr>
      </w:pPr>
      <w:r>
        <w:t xml:space="preserve">Trues </w:t>
      </w:r>
    </w:p>
    <w:p w:rsidR="00D11BA2" w:rsidRDefault="00D11BA2" w:rsidP="00D11BA2">
      <w:pPr>
        <w:pStyle w:val="ListParagraph"/>
        <w:numPr>
          <w:ilvl w:val="0"/>
          <w:numId w:val="1"/>
        </w:numPr>
      </w:pPr>
      <w:r>
        <w:t xml:space="preserve">False </w:t>
      </w:r>
    </w:p>
    <w:p w:rsidR="00D11BA2" w:rsidRDefault="00D11BA2" w:rsidP="00D11BA2">
      <w:pPr>
        <w:pStyle w:val="ListParagraph"/>
        <w:numPr>
          <w:ilvl w:val="0"/>
          <w:numId w:val="1"/>
        </w:numPr>
      </w:pPr>
      <w:r>
        <w:t xml:space="preserve">False </w:t>
      </w:r>
    </w:p>
    <w:p w:rsidR="00D11BA2" w:rsidRDefault="00D11BA2" w:rsidP="00D11BA2">
      <w:pPr>
        <w:pStyle w:val="ListParagraph"/>
        <w:numPr>
          <w:ilvl w:val="0"/>
          <w:numId w:val="1"/>
        </w:numPr>
      </w:pPr>
      <w:r>
        <w:t xml:space="preserve">Trues </w:t>
      </w:r>
    </w:p>
    <w:p w:rsidR="003B347C" w:rsidRDefault="003B347C" w:rsidP="003B347C">
      <w:pPr>
        <w:pStyle w:val="ListParagraph"/>
      </w:pPr>
    </w:p>
    <w:p w:rsidR="003B347C" w:rsidRDefault="003B347C" w:rsidP="003B347C">
      <w:pPr>
        <w:pStyle w:val="ListParagraph"/>
        <w:ind w:left="0"/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sz w:val="30"/>
          <w:szCs w:val="30"/>
        </w:rPr>
        <w:t>Questions 11-30 are Multiple Choice.</w:t>
      </w:r>
    </w:p>
    <w:p w:rsidR="00254C67" w:rsidRPr="00DE774A" w:rsidRDefault="00DE774A" w:rsidP="00254C67">
      <w:pPr>
        <w:pStyle w:val="ListParagraph"/>
        <w:numPr>
          <w:ilvl w:val="0"/>
          <w:numId w:val="1"/>
        </w:numPr>
      </w:pPr>
      <w:r>
        <w:rPr>
          <w:rFonts w:ascii="Arial" w:hAnsi="Arial" w:cs="Arial"/>
          <w:sz w:val="30"/>
          <w:szCs w:val="30"/>
        </w:rPr>
        <w:t xml:space="preserve">A. a stimulus for children to recite the </w:t>
      </w:r>
      <w:proofErr w:type="spellStart"/>
      <w:r>
        <w:rPr>
          <w:rFonts w:ascii="Arial" w:hAnsi="Arial" w:cs="Arial"/>
          <w:sz w:val="30"/>
          <w:szCs w:val="30"/>
        </w:rPr>
        <w:t>alphabe</w:t>
      </w:r>
      <w:proofErr w:type="spellEnd"/>
    </w:p>
    <w:p w:rsidR="00DE774A" w:rsidRPr="00254C67" w:rsidRDefault="00DE774A" w:rsidP="003B347C">
      <w:pPr>
        <w:pStyle w:val="ListParagraph"/>
        <w:numPr>
          <w:ilvl w:val="0"/>
          <w:numId w:val="1"/>
        </w:numPr>
      </w:pPr>
      <w:r>
        <w:rPr>
          <w:rFonts w:ascii="Arial" w:hAnsi="Arial" w:cs="Arial"/>
          <w:sz w:val="30"/>
          <w:szCs w:val="30"/>
        </w:rPr>
        <w:t xml:space="preserve">B. </w:t>
      </w:r>
      <w:r>
        <w:rPr>
          <w:rFonts w:ascii="Arial" w:hAnsi="Arial" w:cs="Arial"/>
          <w:sz w:val="30"/>
          <w:szCs w:val="30"/>
        </w:rPr>
        <w:t>Learners are teacher-regulated</w:t>
      </w:r>
    </w:p>
    <w:p w:rsidR="00254C67" w:rsidRPr="00254C67" w:rsidRDefault="00254C67" w:rsidP="003B347C">
      <w:pPr>
        <w:pStyle w:val="ListParagraph"/>
        <w:numPr>
          <w:ilvl w:val="0"/>
          <w:numId w:val="1"/>
        </w:numPr>
      </w:pPr>
      <w:r>
        <w:rPr>
          <w:rFonts w:ascii="Arial" w:hAnsi="Arial" w:cs="Arial"/>
          <w:sz w:val="30"/>
          <w:szCs w:val="30"/>
        </w:rPr>
        <w:t>E.</w:t>
      </w:r>
    </w:p>
    <w:p w:rsidR="00254C67" w:rsidRPr="00254C67" w:rsidRDefault="00254C67" w:rsidP="003B347C">
      <w:pPr>
        <w:pStyle w:val="ListParagraph"/>
        <w:numPr>
          <w:ilvl w:val="0"/>
          <w:numId w:val="1"/>
        </w:numPr>
      </w:pPr>
      <w:r>
        <w:rPr>
          <w:rFonts w:ascii="Arial" w:hAnsi="Arial" w:cs="Arial"/>
          <w:sz w:val="30"/>
          <w:szCs w:val="30"/>
        </w:rPr>
        <w:t>B.</w:t>
      </w:r>
    </w:p>
    <w:p w:rsidR="00254C67" w:rsidRPr="00254C67" w:rsidRDefault="00254C67" w:rsidP="003B347C">
      <w:pPr>
        <w:pStyle w:val="ListParagraph"/>
        <w:numPr>
          <w:ilvl w:val="0"/>
          <w:numId w:val="1"/>
        </w:numPr>
      </w:pPr>
      <w:r>
        <w:rPr>
          <w:rFonts w:ascii="Arial" w:hAnsi="Arial" w:cs="Arial"/>
          <w:sz w:val="30"/>
          <w:szCs w:val="30"/>
        </w:rPr>
        <w:t>B.</w:t>
      </w:r>
    </w:p>
    <w:p w:rsidR="00254C67" w:rsidRPr="00777219" w:rsidRDefault="00777219" w:rsidP="003B347C">
      <w:pPr>
        <w:pStyle w:val="ListParagraph"/>
        <w:numPr>
          <w:ilvl w:val="0"/>
          <w:numId w:val="1"/>
        </w:numPr>
      </w:pPr>
      <w:r>
        <w:rPr>
          <w:rFonts w:ascii="Arial" w:hAnsi="Arial" w:cs="Arial"/>
          <w:sz w:val="30"/>
          <w:szCs w:val="30"/>
        </w:rPr>
        <w:t>A.</w:t>
      </w:r>
    </w:p>
    <w:p w:rsidR="00777219" w:rsidRPr="00777219" w:rsidRDefault="00777219" w:rsidP="003B347C">
      <w:pPr>
        <w:pStyle w:val="ListParagraph"/>
        <w:numPr>
          <w:ilvl w:val="0"/>
          <w:numId w:val="1"/>
        </w:numPr>
      </w:pPr>
      <w:r>
        <w:rPr>
          <w:rFonts w:ascii="Arial" w:hAnsi="Arial" w:cs="Arial"/>
          <w:sz w:val="30"/>
          <w:szCs w:val="30"/>
        </w:rPr>
        <w:t>D.</w:t>
      </w:r>
      <w:r w:rsidRPr="00777219">
        <w:rPr>
          <w:rFonts w:ascii="Arial" w:hAnsi="Arial" w:cs="Arial"/>
          <w:sz w:val="30"/>
          <w:szCs w:val="30"/>
        </w:rPr>
        <w:t xml:space="preserve"> </w:t>
      </w:r>
      <w:r>
        <w:rPr>
          <w:rFonts w:ascii="Arial" w:hAnsi="Arial" w:cs="Arial"/>
          <w:sz w:val="30"/>
          <w:szCs w:val="30"/>
        </w:rPr>
        <w:t>be language-and arts-oriented</w:t>
      </w:r>
    </w:p>
    <w:p w:rsidR="00777219" w:rsidRPr="00777219" w:rsidRDefault="00777219" w:rsidP="003B347C">
      <w:pPr>
        <w:pStyle w:val="ListParagraph"/>
        <w:numPr>
          <w:ilvl w:val="0"/>
          <w:numId w:val="1"/>
        </w:numPr>
      </w:pPr>
      <w:r>
        <w:rPr>
          <w:rFonts w:ascii="Arial" w:hAnsi="Arial" w:cs="Arial"/>
          <w:sz w:val="30"/>
          <w:szCs w:val="30"/>
        </w:rPr>
        <w:t xml:space="preserve">B. </w:t>
      </w:r>
      <w:r>
        <w:rPr>
          <w:rFonts w:ascii="Arial" w:hAnsi="Arial" w:cs="Arial"/>
          <w:sz w:val="30"/>
          <w:szCs w:val="30"/>
        </w:rPr>
        <w:t xml:space="preserve">show the class their level of desired </w:t>
      </w:r>
      <w:proofErr w:type="spellStart"/>
      <w:r>
        <w:rPr>
          <w:rFonts w:ascii="Arial" w:hAnsi="Arial" w:cs="Arial"/>
          <w:sz w:val="30"/>
          <w:szCs w:val="30"/>
        </w:rPr>
        <w:t>behaviours</w:t>
      </w:r>
      <w:proofErr w:type="spellEnd"/>
    </w:p>
    <w:p w:rsidR="00777219" w:rsidRPr="00777219" w:rsidRDefault="00777219" w:rsidP="003B347C">
      <w:pPr>
        <w:pStyle w:val="ListParagraph"/>
        <w:numPr>
          <w:ilvl w:val="0"/>
          <w:numId w:val="1"/>
        </w:numPr>
      </w:pPr>
      <w:r>
        <w:rPr>
          <w:rFonts w:ascii="Arial" w:hAnsi="Arial" w:cs="Arial"/>
          <w:sz w:val="30"/>
          <w:szCs w:val="30"/>
        </w:rPr>
        <w:t>E. all of the above</w:t>
      </w:r>
    </w:p>
    <w:p w:rsidR="00777219" w:rsidRPr="00777219" w:rsidRDefault="00777219" w:rsidP="003B347C">
      <w:pPr>
        <w:pStyle w:val="ListParagraph"/>
        <w:numPr>
          <w:ilvl w:val="0"/>
          <w:numId w:val="1"/>
        </w:numPr>
      </w:pPr>
      <w:r>
        <w:rPr>
          <w:rFonts w:ascii="Arial" w:hAnsi="Arial" w:cs="Arial"/>
          <w:sz w:val="30"/>
          <w:szCs w:val="30"/>
        </w:rPr>
        <w:t>C. being in the right frame of mind, even when things are not going well</w:t>
      </w:r>
    </w:p>
    <w:p w:rsidR="00777219" w:rsidRPr="00777219" w:rsidRDefault="00777219" w:rsidP="003B347C">
      <w:pPr>
        <w:pStyle w:val="ListParagraph"/>
        <w:numPr>
          <w:ilvl w:val="0"/>
          <w:numId w:val="1"/>
        </w:numPr>
      </w:pPr>
      <w:r>
        <w:rPr>
          <w:rFonts w:ascii="Arial" w:hAnsi="Arial" w:cs="Arial"/>
          <w:sz w:val="30"/>
          <w:szCs w:val="30"/>
        </w:rPr>
        <w:t>B. focusing on student’s needs and giving them direction in what and how they need to learn</w:t>
      </w:r>
    </w:p>
    <w:p w:rsidR="00777219" w:rsidRPr="00777219" w:rsidRDefault="00777219" w:rsidP="003B347C">
      <w:pPr>
        <w:pStyle w:val="ListParagraph"/>
        <w:numPr>
          <w:ilvl w:val="0"/>
          <w:numId w:val="1"/>
        </w:numPr>
      </w:pPr>
      <w:r>
        <w:rPr>
          <w:rFonts w:ascii="Arial" w:hAnsi="Arial" w:cs="Arial"/>
          <w:sz w:val="30"/>
          <w:szCs w:val="30"/>
        </w:rPr>
        <w:t xml:space="preserve">E. strengthen certain </w:t>
      </w:r>
      <w:proofErr w:type="spellStart"/>
      <w:r>
        <w:rPr>
          <w:rFonts w:ascii="Arial" w:hAnsi="Arial" w:cs="Arial"/>
          <w:sz w:val="30"/>
          <w:szCs w:val="30"/>
        </w:rPr>
        <w:t>behaviours</w:t>
      </w:r>
      <w:proofErr w:type="spellEnd"/>
    </w:p>
    <w:p w:rsidR="00777219" w:rsidRPr="00553B83" w:rsidRDefault="00553B83" w:rsidP="003B347C">
      <w:pPr>
        <w:pStyle w:val="ListParagraph"/>
        <w:numPr>
          <w:ilvl w:val="0"/>
          <w:numId w:val="1"/>
        </w:numPr>
      </w:pPr>
      <w:r>
        <w:rPr>
          <w:rFonts w:ascii="Arial" w:hAnsi="Arial" w:cs="Arial"/>
          <w:sz w:val="30"/>
          <w:szCs w:val="30"/>
        </w:rPr>
        <w:t xml:space="preserve">A. teacher </w:t>
      </w:r>
      <w:proofErr w:type="spellStart"/>
      <w:r>
        <w:rPr>
          <w:rFonts w:ascii="Arial" w:hAnsi="Arial" w:cs="Arial"/>
          <w:sz w:val="30"/>
          <w:szCs w:val="30"/>
        </w:rPr>
        <w:t>behaviours</w:t>
      </w:r>
      <w:proofErr w:type="spellEnd"/>
      <w:r>
        <w:rPr>
          <w:rFonts w:ascii="Arial" w:hAnsi="Arial" w:cs="Arial"/>
          <w:sz w:val="30"/>
          <w:szCs w:val="30"/>
        </w:rPr>
        <w:t xml:space="preserve"> that foster </w:t>
      </w:r>
      <w:proofErr w:type="spellStart"/>
      <w:r>
        <w:rPr>
          <w:rFonts w:ascii="Arial" w:hAnsi="Arial" w:cs="Arial"/>
          <w:sz w:val="30"/>
          <w:szCs w:val="30"/>
        </w:rPr>
        <w:t>students’intrinsic</w:t>
      </w:r>
      <w:proofErr w:type="spellEnd"/>
      <w:r>
        <w:rPr>
          <w:rFonts w:ascii="Arial" w:hAnsi="Arial" w:cs="Arial"/>
          <w:sz w:val="30"/>
          <w:szCs w:val="30"/>
        </w:rPr>
        <w:t xml:space="preserve"> motivational resources</w:t>
      </w:r>
    </w:p>
    <w:p w:rsidR="00553B83" w:rsidRPr="00A546CD" w:rsidRDefault="00A546CD" w:rsidP="003B347C">
      <w:pPr>
        <w:pStyle w:val="ListParagraph"/>
        <w:numPr>
          <w:ilvl w:val="0"/>
          <w:numId w:val="1"/>
        </w:numPr>
      </w:pPr>
      <w:r>
        <w:rPr>
          <w:rFonts w:ascii="Arial" w:hAnsi="Arial" w:cs="Arial"/>
          <w:sz w:val="30"/>
          <w:szCs w:val="30"/>
        </w:rPr>
        <w:t xml:space="preserve">B. intervening to increase or decrease certain </w:t>
      </w:r>
      <w:proofErr w:type="spellStart"/>
      <w:r>
        <w:rPr>
          <w:rFonts w:ascii="Arial" w:hAnsi="Arial" w:cs="Arial"/>
          <w:sz w:val="30"/>
          <w:szCs w:val="30"/>
        </w:rPr>
        <w:t>behaviours</w:t>
      </w:r>
      <w:proofErr w:type="spellEnd"/>
    </w:p>
    <w:p w:rsidR="00A546CD" w:rsidRPr="006423AA" w:rsidRDefault="00A546CD" w:rsidP="003B347C">
      <w:pPr>
        <w:pStyle w:val="ListParagraph"/>
        <w:numPr>
          <w:ilvl w:val="0"/>
          <w:numId w:val="1"/>
        </w:numPr>
      </w:pPr>
      <w:r>
        <w:rPr>
          <w:rFonts w:ascii="Arial" w:hAnsi="Arial" w:cs="Arial"/>
          <w:sz w:val="30"/>
          <w:szCs w:val="30"/>
        </w:rPr>
        <w:t>D. 5%</w:t>
      </w:r>
    </w:p>
    <w:p w:rsidR="006423AA" w:rsidRPr="00305FF7" w:rsidRDefault="006423AA" w:rsidP="003B347C">
      <w:pPr>
        <w:pStyle w:val="ListParagraph"/>
        <w:numPr>
          <w:ilvl w:val="0"/>
          <w:numId w:val="1"/>
        </w:numPr>
      </w:pPr>
      <w:r>
        <w:rPr>
          <w:rFonts w:ascii="Arial" w:hAnsi="Arial" w:cs="Arial"/>
          <w:sz w:val="30"/>
          <w:szCs w:val="30"/>
        </w:rPr>
        <w:t>A. an information-processing approach</w:t>
      </w:r>
    </w:p>
    <w:p w:rsidR="00305FF7" w:rsidRPr="00305FF7" w:rsidRDefault="00305FF7" w:rsidP="003B347C">
      <w:pPr>
        <w:pStyle w:val="ListParagraph"/>
        <w:numPr>
          <w:ilvl w:val="0"/>
          <w:numId w:val="1"/>
        </w:numPr>
      </w:pPr>
      <w:r>
        <w:rPr>
          <w:rFonts w:ascii="Arial" w:hAnsi="Arial" w:cs="Arial"/>
          <w:sz w:val="30"/>
          <w:szCs w:val="30"/>
        </w:rPr>
        <w:t>B. the teacher’s role is to identify appropriate knowledge to be learned</w:t>
      </w:r>
    </w:p>
    <w:p w:rsidR="00305FF7" w:rsidRPr="00305FF7" w:rsidRDefault="00305FF7" w:rsidP="003B347C">
      <w:pPr>
        <w:pStyle w:val="ListParagraph"/>
        <w:numPr>
          <w:ilvl w:val="0"/>
          <w:numId w:val="1"/>
        </w:numPr>
      </w:pPr>
      <w:r>
        <w:rPr>
          <w:rFonts w:ascii="Arial" w:hAnsi="Arial" w:cs="Arial"/>
          <w:sz w:val="30"/>
          <w:szCs w:val="30"/>
        </w:rPr>
        <w:t>C. it links academic success and SES</w:t>
      </w:r>
    </w:p>
    <w:p w:rsidR="00305FF7" w:rsidRPr="00305FF7" w:rsidRDefault="00305FF7" w:rsidP="003B347C">
      <w:pPr>
        <w:pStyle w:val="ListParagraph"/>
        <w:numPr>
          <w:ilvl w:val="0"/>
          <w:numId w:val="1"/>
        </w:numPr>
      </w:pPr>
      <w:r>
        <w:rPr>
          <w:rFonts w:ascii="Arial" w:hAnsi="Arial" w:cs="Arial"/>
          <w:sz w:val="30"/>
          <w:szCs w:val="30"/>
        </w:rPr>
        <w:t>E. the brain works like cogs in a machine</w:t>
      </w:r>
    </w:p>
    <w:p w:rsidR="00305FF7" w:rsidRPr="00305FF7" w:rsidRDefault="00305FF7" w:rsidP="003B347C">
      <w:pPr>
        <w:pStyle w:val="ListParagraph"/>
        <w:numPr>
          <w:ilvl w:val="0"/>
          <w:numId w:val="1"/>
        </w:numPr>
      </w:pPr>
      <w:r>
        <w:rPr>
          <w:rFonts w:ascii="Arial" w:hAnsi="Arial" w:cs="Arial"/>
          <w:sz w:val="30"/>
          <w:szCs w:val="30"/>
        </w:rPr>
        <w:lastRenderedPageBreak/>
        <w:t xml:space="preserve">B. more </w:t>
      </w:r>
      <w:proofErr w:type="spellStart"/>
      <w:r>
        <w:rPr>
          <w:rFonts w:ascii="Arial" w:hAnsi="Arial" w:cs="Arial"/>
          <w:sz w:val="30"/>
          <w:szCs w:val="30"/>
        </w:rPr>
        <w:t>likelythe</w:t>
      </w:r>
      <w:proofErr w:type="spellEnd"/>
      <w:r>
        <w:rPr>
          <w:rFonts w:ascii="Arial" w:hAnsi="Arial" w:cs="Arial"/>
          <w:sz w:val="30"/>
          <w:szCs w:val="30"/>
        </w:rPr>
        <w:t xml:space="preserve"> individual is to remember it</w:t>
      </w:r>
    </w:p>
    <w:p w:rsidR="00305FF7" w:rsidRDefault="00305FF7" w:rsidP="00305FF7"/>
    <w:p w:rsidR="00305FF7" w:rsidRDefault="00305FF7" w:rsidP="00305FF7">
      <w:pPr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sz w:val="30"/>
          <w:szCs w:val="30"/>
        </w:rPr>
        <w:t xml:space="preserve">Short </w:t>
      </w:r>
      <w:r>
        <w:rPr>
          <w:rFonts w:ascii="Arial" w:hAnsi="Arial" w:cs="Arial"/>
          <w:sz w:val="30"/>
          <w:szCs w:val="30"/>
        </w:rPr>
        <w:t>Answer Questions</w:t>
      </w:r>
    </w:p>
    <w:p w:rsidR="00305FF7" w:rsidRPr="00305FF7" w:rsidRDefault="00305FF7" w:rsidP="00305FF7">
      <w:pPr>
        <w:pStyle w:val="ListParagraph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 w:rsidRPr="00305FF7">
        <w:rPr>
          <w:rFonts w:ascii="Arial" w:hAnsi="Arial" w:cs="Arial"/>
          <w:sz w:val="28"/>
          <w:szCs w:val="28"/>
        </w:rPr>
        <w:t>Explain how social factors influence engagement.</w:t>
      </w:r>
    </w:p>
    <w:p w:rsidR="00B32563" w:rsidRDefault="00305FF7" w:rsidP="00B32563">
      <w:pPr>
        <w:pStyle w:val="ListParagraph"/>
        <w:jc w:val="both"/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sz w:val="30"/>
          <w:szCs w:val="30"/>
        </w:rPr>
        <w:t xml:space="preserve">In matters pertaining engagements, </w:t>
      </w:r>
      <w:r w:rsidR="00C448B8">
        <w:rPr>
          <w:rFonts w:ascii="Arial" w:hAnsi="Arial" w:cs="Arial"/>
          <w:sz w:val="30"/>
          <w:szCs w:val="30"/>
        </w:rPr>
        <w:t xml:space="preserve">social and physical factors </w:t>
      </w:r>
      <w:r w:rsidR="00F95D0B">
        <w:rPr>
          <w:rFonts w:ascii="Arial" w:hAnsi="Arial" w:cs="Arial"/>
          <w:sz w:val="30"/>
          <w:szCs w:val="30"/>
        </w:rPr>
        <w:t>play</w:t>
      </w:r>
      <w:r w:rsidR="000174C5">
        <w:rPr>
          <w:rFonts w:ascii="Arial" w:hAnsi="Arial" w:cs="Arial"/>
          <w:sz w:val="30"/>
          <w:szCs w:val="30"/>
        </w:rPr>
        <w:t xml:space="preserve"> a significant role. </w:t>
      </w:r>
      <w:r w:rsidR="003D657A">
        <w:rPr>
          <w:rFonts w:ascii="Arial" w:hAnsi="Arial" w:cs="Arial"/>
          <w:sz w:val="30"/>
          <w:szCs w:val="30"/>
        </w:rPr>
        <w:t xml:space="preserve">For children who fully engage in activities such as team work, group projects eventually raise strong bonding related in future engagements. </w:t>
      </w:r>
    </w:p>
    <w:p w:rsidR="00094CA9" w:rsidRPr="00B32563" w:rsidRDefault="00094CA9" w:rsidP="00B32563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30"/>
          <w:szCs w:val="30"/>
        </w:rPr>
      </w:pPr>
      <w:r w:rsidRPr="00B32563">
        <w:rPr>
          <w:rFonts w:ascii="Arial" w:hAnsi="Arial" w:cs="Arial"/>
          <w:sz w:val="28"/>
          <w:szCs w:val="28"/>
        </w:rPr>
        <w:t>Explain ‘tabula rasa</w:t>
      </w:r>
      <w:proofErr w:type="gramStart"/>
      <w:r w:rsidRPr="00B32563">
        <w:rPr>
          <w:rFonts w:ascii="Arial" w:hAnsi="Arial" w:cs="Arial"/>
          <w:sz w:val="28"/>
          <w:szCs w:val="28"/>
        </w:rPr>
        <w:t>’.</w:t>
      </w:r>
      <w:r w:rsidR="00B57786" w:rsidRPr="00B32563">
        <w:rPr>
          <w:rFonts w:ascii="Arial" w:hAnsi="Arial" w:cs="Arial"/>
          <w:sz w:val="28"/>
          <w:szCs w:val="28"/>
        </w:rPr>
        <w:t>-</w:t>
      </w:r>
      <w:proofErr w:type="gramEnd"/>
      <w:r w:rsidR="00B57786" w:rsidRPr="00B32563">
        <w:rPr>
          <w:rFonts w:ascii="Arial" w:hAnsi="Arial" w:cs="Arial"/>
          <w:sz w:val="28"/>
          <w:szCs w:val="28"/>
        </w:rPr>
        <w:t xml:space="preserve"> This is a term which refers to a state of mind that is not yet affected by impressions, experiences and hence, in its original state. </w:t>
      </w:r>
    </w:p>
    <w:p w:rsidR="00B32563" w:rsidRPr="00E5635B" w:rsidRDefault="009F5C75" w:rsidP="009F5C75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30"/>
          <w:szCs w:val="30"/>
        </w:rPr>
      </w:pPr>
      <w:r w:rsidRPr="009F5C75">
        <w:rPr>
          <w:rFonts w:ascii="Arial" w:hAnsi="Arial" w:cs="Arial"/>
          <w:sz w:val="28"/>
          <w:szCs w:val="28"/>
        </w:rPr>
        <w:t>In what 3 ways can</w:t>
      </w:r>
      <w:r w:rsidR="00E5635B">
        <w:rPr>
          <w:rFonts w:ascii="Arial" w:hAnsi="Arial" w:cs="Arial"/>
          <w:sz w:val="28"/>
          <w:szCs w:val="28"/>
        </w:rPr>
        <w:t xml:space="preserve"> </w:t>
      </w:r>
      <w:r w:rsidRPr="009F5C75">
        <w:rPr>
          <w:rFonts w:ascii="Arial" w:hAnsi="Arial" w:cs="Arial"/>
          <w:sz w:val="28"/>
          <w:szCs w:val="28"/>
        </w:rPr>
        <w:t xml:space="preserve">applied </w:t>
      </w:r>
      <w:r w:rsidR="00E5635B" w:rsidRPr="009F5C75">
        <w:rPr>
          <w:rFonts w:ascii="Arial" w:hAnsi="Arial" w:cs="Arial"/>
          <w:sz w:val="28"/>
          <w:szCs w:val="28"/>
        </w:rPr>
        <w:t>behavior</w:t>
      </w:r>
      <w:r w:rsidRPr="009F5C75">
        <w:rPr>
          <w:rFonts w:ascii="Arial" w:hAnsi="Arial" w:cs="Arial"/>
          <w:sz w:val="28"/>
          <w:szCs w:val="28"/>
        </w:rPr>
        <w:t xml:space="preserve"> analysis (ABA) be a useful strategy for a classroom teacher to use?</w:t>
      </w:r>
    </w:p>
    <w:p w:rsidR="00E5635B" w:rsidRPr="00E5635B" w:rsidRDefault="00E5635B" w:rsidP="00E5635B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635B">
        <w:rPr>
          <w:rFonts w:ascii="Times New Roman" w:eastAsia="Times New Roman" w:hAnsi="Times New Roman" w:cs="Times New Roman"/>
          <w:sz w:val="24"/>
          <w:szCs w:val="24"/>
        </w:rPr>
        <w:t>Increase language and communication skills</w:t>
      </w:r>
    </w:p>
    <w:p w:rsidR="00E5635B" w:rsidRPr="00E5635B" w:rsidRDefault="00E5635B" w:rsidP="00E5635B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635B">
        <w:rPr>
          <w:rFonts w:ascii="Times New Roman" w:eastAsia="Times New Roman" w:hAnsi="Times New Roman" w:cs="Times New Roman"/>
          <w:sz w:val="24"/>
          <w:szCs w:val="24"/>
        </w:rPr>
        <w:t>Improve attention, focus, social skills, memory, and academics </w:t>
      </w:r>
    </w:p>
    <w:p w:rsidR="00E5635B" w:rsidRDefault="00E5635B" w:rsidP="00E5635B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635B">
        <w:rPr>
          <w:rFonts w:ascii="Times New Roman" w:eastAsia="Times New Roman" w:hAnsi="Times New Roman" w:cs="Times New Roman"/>
          <w:sz w:val="24"/>
          <w:szCs w:val="24"/>
        </w:rPr>
        <w:t>Decrease problem behaviors</w:t>
      </w:r>
    </w:p>
    <w:p w:rsidR="00E5635B" w:rsidRPr="00E5635B" w:rsidRDefault="00E5635B" w:rsidP="00E5635B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635B">
        <w:rPr>
          <w:rFonts w:ascii="Arial" w:hAnsi="Arial" w:cs="Arial"/>
          <w:sz w:val="28"/>
          <w:szCs w:val="28"/>
        </w:rPr>
        <w:t>Identify 2features of a child-</w:t>
      </w:r>
      <w:proofErr w:type="spellStart"/>
      <w:r w:rsidRPr="00E5635B">
        <w:rPr>
          <w:rFonts w:ascii="Arial" w:hAnsi="Arial" w:cs="Arial"/>
          <w:sz w:val="28"/>
          <w:szCs w:val="28"/>
        </w:rPr>
        <w:t>centred</w:t>
      </w:r>
      <w:proofErr w:type="spellEnd"/>
      <w:r w:rsidRPr="00E5635B">
        <w:rPr>
          <w:rFonts w:ascii="Arial" w:hAnsi="Arial" w:cs="Arial"/>
          <w:sz w:val="28"/>
          <w:szCs w:val="28"/>
        </w:rPr>
        <w:t xml:space="preserve"> approach to learning?</w:t>
      </w:r>
    </w:p>
    <w:p w:rsidR="00E5635B" w:rsidRDefault="00ED66DB" w:rsidP="00ED66DB">
      <w:pPr>
        <w:pStyle w:val="ListParagraph"/>
        <w:numPr>
          <w:ilvl w:val="0"/>
          <w:numId w:val="5"/>
        </w:numPr>
        <w:jc w:val="both"/>
        <w:rPr>
          <w:rStyle w:val="Strong"/>
        </w:rPr>
      </w:pPr>
      <w:r>
        <w:rPr>
          <w:rStyle w:val="Strong"/>
        </w:rPr>
        <w:t>Dignity of the Child.</w:t>
      </w:r>
    </w:p>
    <w:p w:rsidR="00ED66DB" w:rsidRDefault="00ED66DB" w:rsidP="00ED66DB">
      <w:pPr>
        <w:pStyle w:val="ListParagraph"/>
        <w:numPr>
          <w:ilvl w:val="0"/>
          <w:numId w:val="5"/>
        </w:numPr>
        <w:jc w:val="both"/>
        <w:rPr>
          <w:rStyle w:val="Strong"/>
        </w:rPr>
      </w:pPr>
      <w:r>
        <w:rPr>
          <w:rStyle w:val="Strong"/>
        </w:rPr>
        <w:t>No Discrimination.</w:t>
      </w:r>
    </w:p>
    <w:p w:rsidR="00ED66DB" w:rsidRPr="009F5C75" w:rsidRDefault="00ED66DB" w:rsidP="00ED66DB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sz w:val="30"/>
          <w:szCs w:val="30"/>
        </w:rPr>
      </w:pPr>
      <w:r>
        <w:rPr>
          <w:rStyle w:val="Strong"/>
        </w:rPr>
        <w:t>All-round Development of Child.</w:t>
      </w:r>
    </w:p>
    <w:p w:rsidR="00305FF7" w:rsidRPr="00997875" w:rsidRDefault="002F7213" w:rsidP="002F7213">
      <w:pPr>
        <w:pStyle w:val="ListParagraph"/>
        <w:numPr>
          <w:ilvl w:val="0"/>
          <w:numId w:val="2"/>
        </w:numPr>
      </w:pPr>
      <w:r w:rsidRPr="002F7213">
        <w:rPr>
          <w:rFonts w:ascii="Arial" w:hAnsi="Arial" w:cs="Arial"/>
          <w:sz w:val="28"/>
          <w:szCs w:val="28"/>
        </w:rPr>
        <w:t>What are the four</w:t>
      </w:r>
      <w:r w:rsidR="00997875">
        <w:rPr>
          <w:rFonts w:ascii="Arial" w:hAnsi="Arial" w:cs="Arial"/>
          <w:sz w:val="28"/>
          <w:szCs w:val="28"/>
        </w:rPr>
        <w:t xml:space="preserve"> </w:t>
      </w:r>
      <w:r w:rsidRPr="002F7213">
        <w:rPr>
          <w:rFonts w:ascii="Arial" w:hAnsi="Arial" w:cs="Arial"/>
          <w:sz w:val="28"/>
          <w:szCs w:val="28"/>
        </w:rPr>
        <w:t>key principles of constructivism?</w:t>
      </w:r>
    </w:p>
    <w:p w:rsidR="00997875" w:rsidRPr="00997875" w:rsidRDefault="00997875" w:rsidP="00997875">
      <w:pPr>
        <w:pStyle w:val="ListParagraph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97875">
        <w:rPr>
          <w:rFonts w:ascii="Arial" w:eastAsia="Times New Roman" w:hAnsi="Arial" w:cs="Arial"/>
          <w:sz w:val="20"/>
          <w:szCs w:val="20"/>
        </w:rPr>
        <w:t>Engage students in problems that become relevant and meaningful</w:t>
      </w:r>
    </w:p>
    <w:p w:rsidR="00997875" w:rsidRPr="00997875" w:rsidRDefault="00997875" w:rsidP="00997875">
      <w:pPr>
        <w:pStyle w:val="ListParagraph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97875">
        <w:rPr>
          <w:rFonts w:ascii="Arial" w:eastAsia="Times New Roman" w:hAnsi="Arial" w:cs="Arial"/>
          <w:sz w:val="20"/>
          <w:szCs w:val="20"/>
        </w:rPr>
        <w:t>Organize curriculum into activities that address broad primary concepts</w:t>
      </w:r>
    </w:p>
    <w:p w:rsidR="00997875" w:rsidRPr="00997875" w:rsidRDefault="00997875" w:rsidP="00997875">
      <w:pPr>
        <w:pStyle w:val="ListParagraph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97875">
        <w:rPr>
          <w:rFonts w:ascii="Arial" w:eastAsia="Times New Roman" w:hAnsi="Arial" w:cs="Arial"/>
          <w:sz w:val="20"/>
          <w:szCs w:val="20"/>
        </w:rPr>
        <w:t>Seek out and value students' perspectives</w:t>
      </w:r>
    </w:p>
    <w:p w:rsidR="00997875" w:rsidRPr="00997875" w:rsidRDefault="00997875" w:rsidP="00997875">
      <w:pPr>
        <w:pStyle w:val="ListParagraph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97875">
        <w:rPr>
          <w:rFonts w:ascii="Arial" w:eastAsia="Times New Roman" w:hAnsi="Arial" w:cs="Arial"/>
          <w:sz w:val="20"/>
          <w:szCs w:val="20"/>
        </w:rPr>
        <w:t>Encourage students to investigate and challenge their assumptions and suppositions</w:t>
      </w:r>
    </w:p>
    <w:p w:rsidR="00997875" w:rsidRPr="00997875" w:rsidRDefault="00997875" w:rsidP="00997875">
      <w:pPr>
        <w:pStyle w:val="ListParagraph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97875">
        <w:rPr>
          <w:rFonts w:ascii="Arial" w:eastAsia="Times New Roman" w:hAnsi="Arial" w:cs="Arial"/>
          <w:sz w:val="20"/>
          <w:szCs w:val="20"/>
        </w:rPr>
        <w:t>Use assessment to guide student learning</w:t>
      </w:r>
    </w:p>
    <w:p w:rsidR="00997875" w:rsidRPr="00CF165B" w:rsidRDefault="00AF5650" w:rsidP="00AF5650">
      <w:pPr>
        <w:pStyle w:val="ListParagraph"/>
        <w:numPr>
          <w:ilvl w:val="0"/>
          <w:numId w:val="2"/>
        </w:numPr>
      </w:pPr>
      <w:r w:rsidRPr="00AF5650">
        <w:rPr>
          <w:rFonts w:ascii="Arial" w:hAnsi="Arial" w:cs="Arial"/>
          <w:sz w:val="28"/>
          <w:szCs w:val="28"/>
        </w:rPr>
        <w:t>To what extent is the teacher’s role important in discovery, inquiry and problem-based learning</w:t>
      </w:r>
    </w:p>
    <w:p w:rsidR="00CF165B" w:rsidRDefault="00CF165B" w:rsidP="00CF165B">
      <w:pPr>
        <w:ind w:left="360"/>
      </w:pPr>
      <w:r>
        <w:t xml:space="preserve">The primary role of a teacher in discovery, inquiry and problem-based learning is to motivate learners to develop their ability and aspiration to learn. </w:t>
      </w:r>
    </w:p>
    <w:p w:rsidR="005C3DE2" w:rsidRPr="005C3DE2" w:rsidRDefault="005C3DE2" w:rsidP="005C3DE2">
      <w:pPr>
        <w:pStyle w:val="ListParagraph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 w:rsidRPr="005C3DE2">
        <w:rPr>
          <w:rFonts w:ascii="Arial" w:hAnsi="Arial" w:cs="Arial"/>
          <w:sz w:val="28"/>
          <w:szCs w:val="28"/>
        </w:rPr>
        <w:t>Identify two</w:t>
      </w:r>
      <w:r>
        <w:rPr>
          <w:rFonts w:ascii="Arial" w:hAnsi="Arial" w:cs="Arial"/>
          <w:sz w:val="28"/>
          <w:szCs w:val="28"/>
        </w:rPr>
        <w:t xml:space="preserve"> </w:t>
      </w:r>
      <w:r w:rsidRPr="005C3DE2">
        <w:rPr>
          <w:rFonts w:ascii="Arial" w:hAnsi="Arial" w:cs="Arial"/>
          <w:sz w:val="28"/>
          <w:szCs w:val="28"/>
        </w:rPr>
        <w:t>ways that the</w:t>
      </w:r>
      <w:r>
        <w:rPr>
          <w:rFonts w:ascii="Arial" w:hAnsi="Arial" w:cs="Arial"/>
          <w:sz w:val="28"/>
          <w:szCs w:val="28"/>
        </w:rPr>
        <w:t xml:space="preserve"> </w:t>
      </w:r>
      <w:r w:rsidRPr="005C3DE2">
        <w:rPr>
          <w:rFonts w:ascii="Arial" w:hAnsi="Arial" w:cs="Arial"/>
          <w:sz w:val="28"/>
          <w:szCs w:val="28"/>
        </w:rPr>
        <w:t>climate of a school influences</w:t>
      </w:r>
      <w:r>
        <w:rPr>
          <w:rFonts w:ascii="Arial" w:hAnsi="Arial" w:cs="Arial"/>
          <w:sz w:val="28"/>
          <w:szCs w:val="28"/>
        </w:rPr>
        <w:t xml:space="preserve"> </w:t>
      </w:r>
      <w:r w:rsidRPr="005C3DE2">
        <w:rPr>
          <w:rFonts w:ascii="Arial" w:hAnsi="Arial" w:cs="Arial"/>
          <w:sz w:val="28"/>
          <w:szCs w:val="28"/>
        </w:rPr>
        <w:t>student engagement?</w:t>
      </w:r>
    </w:p>
    <w:p w:rsidR="005C3DE2" w:rsidRPr="00435FB7" w:rsidRDefault="005C3DE2" w:rsidP="00435FB7">
      <w:pPr>
        <w:pStyle w:val="ListParagraph"/>
        <w:numPr>
          <w:ilvl w:val="0"/>
          <w:numId w:val="8"/>
        </w:numPr>
      </w:pPr>
      <w:r w:rsidRPr="00435FB7">
        <w:t>By creating an environment where students ge</w:t>
      </w:r>
      <w:r w:rsidR="00435FB7" w:rsidRPr="00435FB7">
        <w:t>t maximum time of interactions.</w:t>
      </w:r>
    </w:p>
    <w:p w:rsidR="00435FB7" w:rsidRPr="00435FB7" w:rsidRDefault="00435FB7" w:rsidP="00435FB7">
      <w:pPr>
        <w:pStyle w:val="ListParagraph"/>
        <w:numPr>
          <w:ilvl w:val="0"/>
          <w:numId w:val="8"/>
        </w:numPr>
      </w:pPr>
      <w:r w:rsidRPr="00435FB7">
        <w:t xml:space="preserve">By creating </w:t>
      </w:r>
      <w:r w:rsidRPr="00435FB7">
        <w:rPr>
          <w:bCs/>
        </w:rPr>
        <w:t>Fairness Cup to Keep Students Thinking</w:t>
      </w:r>
    </w:p>
    <w:p w:rsidR="00435FB7" w:rsidRPr="004D6D47" w:rsidRDefault="00435FB7" w:rsidP="004D6D47">
      <w:pPr>
        <w:pStyle w:val="ListParagraph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 w:rsidRPr="004D6D47">
        <w:rPr>
          <w:rFonts w:ascii="Arial" w:hAnsi="Arial" w:cs="Arial"/>
          <w:sz w:val="28"/>
          <w:szCs w:val="28"/>
        </w:rPr>
        <w:t>When are</w:t>
      </w:r>
      <w:r w:rsidRPr="004D6D4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D6D47">
        <w:rPr>
          <w:rFonts w:ascii="Arial" w:hAnsi="Arial" w:cs="Arial"/>
          <w:sz w:val="28"/>
          <w:szCs w:val="28"/>
        </w:rPr>
        <w:t>behaviouristic</w:t>
      </w:r>
      <w:proofErr w:type="spellEnd"/>
      <w:r w:rsidRPr="004D6D47">
        <w:rPr>
          <w:rFonts w:ascii="Arial" w:hAnsi="Arial" w:cs="Arial"/>
          <w:sz w:val="28"/>
          <w:szCs w:val="28"/>
        </w:rPr>
        <w:t xml:space="preserve"> theories and approaches necessary and relevant within a classroom context.</w:t>
      </w:r>
    </w:p>
    <w:p w:rsidR="004D6D47" w:rsidRDefault="004D6D47" w:rsidP="004D6D47">
      <w:pPr>
        <w:pStyle w:val="ListParagraph"/>
      </w:pPr>
      <w:r>
        <w:lastRenderedPageBreak/>
        <w:t xml:space="preserve">By providing a platform in school set up where any behavior </w:t>
      </w:r>
      <w:r>
        <w:t>can be studied in a systematic and observable manner regardless of internal mental states</w:t>
      </w:r>
    </w:p>
    <w:p w:rsidR="009A7116" w:rsidRPr="009A7116" w:rsidRDefault="009A7116" w:rsidP="009A7116">
      <w:pPr>
        <w:pStyle w:val="ListParagraph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 w:rsidRPr="009A7116">
        <w:rPr>
          <w:rFonts w:ascii="Arial" w:hAnsi="Arial" w:cs="Arial"/>
          <w:sz w:val="28"/>
          <w:szCs w:val="28"/>
        </w:rPr>
        <w:t>What are 2 key features of a</w:t>
      </w:r>
      <w:r w:rsidRPr="009A7116">
        <w:rPr>
          <w:rFonts w:ascii="Arial" w:hAnsi="Arial" w:cs="Arial"/>
          <w:sz w:val="28"/>
          <w:szCs w:val="28"/>
        </w:rPr>
        <w:t xml:space="preserve"> </w:t>
      </w:r>
      <w:r w:rsidRPr="009A7116">
        <w:rPr>
          <w:rFonts w:ascii="Arial" w:hAnsi="Arial" w:cs="Arial"/>
          <w:sz w:val="28"/>
          <w:szCs w:val="28"/>
        </w:rPr>
        <w:t>Reggio Emilia</w:t>
      </w:r>
      <w:r w:rsidRPr="009A7116">
        <w:rPr>
          <w:rFonts w:ascii="Arial" w:hAnsi="Arial" w:cs="Arial"/>
          <w:sz w:val="28"/>
          <w:szCs w:val="28"/>
        </w:rPr>
        <w:t xml:space="preserve"> </w:t>
      </w:r>
      <w:r w:rsidRPr="009A7116">
        <w:rPr>
          <w:rFonts w:ascii="Arial" w:hAnsi="Arial" w:cs="Arial"/>
          <w:sz w:val="28"/>
          <w:szCs w:val="28"/>
        </w:rPr>
        <w:t>approach to education?</w:t>
      </w:r>
    </w:p>
    <w:p w:rsidR="009A7116" w:rsidRPr="009A7116" w:rsidRDefault="009A7116" w:rsidP="009A7116">
      <w:pPr>
        <w:pStyle w:val="ListParagraph"/>
        <w:spacing w:after="0" w:line="240" w:lineRule="auto"/>
        <w:outlineLvl w:val="1"/>
        <w:rPr>
          <w:rFonts w:asciiTheme="majorHAnsi" w:eastAsia="Times New Roman" w:hAnsiTheme="majorHAnsi" w:cstheme="majorHAnsi"/>
          <w:bCs/>
          <w:sz w:val="24"/>
          <w:szCs w:val="24"/>
        </w:rPr>
      </w:pPr>
      <w:r w:rsidRPr="009A7116">
        <w:rPr>
          <w:rFonts w:asciiTheme="majorHAnsi" w:eastAsia="Times New Roman" w:hAnsiTheme="majorHAnsi" w:cstheme="majorHAnsi"/>
          <w:bCs/>
          <w:sz w:val="24"/>
          <w:szCs w:val="24"/>
        </w:rPr>
        <w:t>Children’s learning is based on their interests</w:t>
      </w:r>
    </w:p>
    <w:p w:rsidR="009A7116" w:rsidRPr="009A7116" w:rsidRDefault="009A7116" w:rsidP="009A7116">
      <w:pPr>
        <w:pStyle w:val="Heading2"/>
        <w:spacing w:before="0" w:beforeAutospacing="0" w:after="0" w:afterAutospacing="0"/>
        <w:ind w:firstLine="720"/>
        <w:rPr>
          <w:rFonts w:asciiTheme="majorHAnsi" w:hAnsiTheme="majorHAnsi" w:cstheme="majorHAnsi"/>
          <w:b w:val="0"/>
          <w:sz w:val="24"/>
          <w:szCs w:val="24"/>
        </w:rPr>
      </w:pPr>
      <w:r w:rsidRPr="009A7116">
        <w:rPr>
          <w:rFonts w:asciiTheme="majorHAnsi" w:hAnsiTheme="majorHAnsi" w:cstheme="majorHAnsi"/>
          <w:b w:val="0"/>
          <w:sz w:val="24"/>
          <w:szCs w:val="24"/>
        </w:rPr>
        <w:t>Children’s learning progress is documented</w:t>
      </w:r>
    </w:p>
    <w:p w:rsidR="009A7116" w:rsidRPr="009A7116" w:rsidRDefault="009A7116" w:rsidP="009A7116">
      <w:pPr>
        <w:pStyle w:val="ListParagraph"/>
        <w:numPr>
          <w:ilvl w:val="0"/>
          <w:numId w:val="2"/>
        </w:numPr>
      </w:pPr>
      <w:r w:rsidRPr="009A7116">
        <w:rPr>
          <w:rFonts w:ascii="Arial" w:hAnsi="Arial" w:cs="Arial"/>
          <w:sz w:val="28"/>
          <w:szCs w:val="28"/>
        </w:rPr>
        <w:t>Identify 2strengths and 2 weaknesses of a constructivist approach to teaching and learning.</w:t>
      </w:r>
    </w:p>
    <w:p w:rsidR="009A7116" w:rsidRPr="000F4037" w:rsidRDefault="000D7068" w:rsidP="009A7116">
      <w:pPr>
        <w:pStyle w:val="ListParagraph"/>
        <w:rPr>
          <w:rFonts w:asciiTheme="majorHAnsi" w:hAnsiTheme="majorHAnsi" w:cstheme="majorHAnsi"/>
          <w:sz w:val="24"/>
          <w:szCs w:val="24"/>
        </w:rPr>
      </w:pPr>
      <w:r w:rsidRPr="000F4037">
        <w:rPr>
          <w:rFonts w:asciiTheme="majorHAnsi" w:hAnsiTheme="majorHAnsi" w:cstheme="majorHAnsi"/>
          <w:sz w:val="24"/>
          <w:szCs w:val="24"/>
        </w:rPr>
        <w:t xml:space="preserve">The method is better for students who studies in hands on environment. </w:t>
      </w:r>
    </w:p>
    <w:p w:rsidR="000D7068" w:rsidRPr="000F4037" w:rsidRDefault="000D7068" w:rsidP="009A7116">
      <w:pPr>
        <w:pStyle w:val="ListParagraph"/>
        <w:rPr>
          <w:rFonts w:asciiTheme="majorHAnsi" w:hAnsiTheme="majorHAnsi" w:cstheme="majorHAnsi"/>
          <w:sz w:val="24"/>
          <w:szCs w:val="24"/>
        </w:rPr>
      </w:pPr>
      <w:r w:rsidRPr="000F4037">
        <w:rPr>
          <w:rFonts w:asciiTheme="majorHAnsi" w:hAnsiTheme="majorHAnsi" w:cstheme="majorHAnsi"/>
          <w:sz w:val="24"/>
          <w:szCs w:val="24"/>
        </w:rPr>
        <w:t>Encourages teachers to spend more time on the student’s major subjects.</w:t>
      </w:r>
    </w:p>
    <w:p w:rsidR="000D7068" w:rsidRPr="000F4037" w:rsidRDefault="000D7068" w:rsidP="009A7116">
      <w:pPr>
        <w:pStyle w:val="ListParagraph"/>
        <w:rPr>
          <w:rFonts w:asciiTheme="majorHAnsi" w:hAnsiTheme="majorHAnsi" w:cstheme="majorHAnsi"/>
          <w:sz w:val="24"/>
          <w:szCs w:val="24"/>
        </w:rPr>
      </w:pPr>
      <w:r w:rsidRPr="000F4037">
        <w:rPr>
          <w:rFonts w:asciiTheme="majorHAnsi" w:hAnsiTheme="majorHAnsi" w:cstheme="majorHAnsi"/>
          <w:sz w:val="24"/>
          <w:szCs w:val="24"/>
        </w:rPr>
        <w:t xml:space="preserve">Cons/weaknesses. </w:t>
      </w:r>
    </w:p>
    <w:p w:rsidR="000D7068" w:rsidRPr="000F4037" w:rsidRDefault="000F4037" w:rsidP="009A7116">
      <w:pPr>
        <w:pStyle w:val="ListParagraph"/>
        <w:rPr>
          <w:rFonts w:asciiTheme="majorHAnsi" w:hAnsiTheme="majorHAnsi" w:cstheme="majorHAnsi"/>
          <w:sz w:val="24"/>
          <w:szCs w:val="24"/>
        </w:rPr>
      </w:pPr>
      <w:r w:rsidRPr="000F4037">
        <w:rPr>
          <w:rFonts w:asciiTheme="majorHAnsi" w:hAnsiTheme="majorHAnsi" w:cstheme="majorHAnsi"/>
          <w:sz w:val="24"/>
          <w:szCs w:val="24"/>
        </w:rPr>
        <w:t>Teaching calls for costly long-term professional development</w:t>
      </w:r>
    </w:p>
    <w:p w:rsidR="000F4037" w:rsidRDefault="000F4037" w:rsidP="009A7116">
      <w:pPr>
        <w:pStyle w:val="ListParagraph"/>
        <w:rPr>
          <w:rFonts w:asciiTheme="majorHAnsi" w:hAnsiTheme="majorHAnsi" w:cstheme="majorHAnsi"/>
          <w:sz w:val="24"/>
          <w:szCs w:val="24"/>
        </w:rPr>
      </w:pPr>
      <w:r w:rsidRPr="000F4037">
        <w:rPr>
          <w:rFonts w:asciiTheme="majorHAnsi" w:hAnsiTheme="majorHAnsi" w:cstheme="majorHAnsi"/>
          <w:sz w:val="24"/>
          <w:szCs w:val="24"/>
        </w:rPr>
        <w:t xml:space="preserve">In large numbers of students, teachers are </w:t>
      </w:r>
      <w:r w:rsidRPr="000F4037">
        <w:rPr>
          <w:rFonts w:asciiTheme="majorHAnsi" w:hAnsiTheme="majorHAnsi" w:cstheme="majorHAnsi"/>
          <w:sz w:val="24"/>
          <w:szCs w:val="24"/>
        </w:rPr>
        <w:t>unable to customize the curriculum to each student</w:t>
      </w:r>
      <w:r>
        <w:rPr>
          <w:rFonts w:asciiTheme="majorHAnsi" w:hAnsiTheme="majorHAnsi" w:cstheme="majorHAnsi"/>
          <w:sz w:val="24"/>
          <w:szCs w:val="24"/>
        </w:rPr>
        <w:t>.</w:t>
      </w:r>
    </w:p>
    <w:p w:rsidR="000F4037" w:rsidRPr="000F4037" w:rsidRDefault="000F4037" w:rsidP="000F4037">
      <w:pPr>
        <w:pStyle w:val="ListParagraph"/>
        <w:numPr>
          <w:ilvl w:val="0"/>
          <w:numId w:val="2"/>
        </w:numPr>
        <w:tabs>
          <w:tab w:val="left" w:pos="360"/>
        </w:tabs>
        <w:ind w:left="360" w:firstLine="0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 xml:space="preserve"> </w:t>
      </w:r>
      <w:r w:rsidRPr="000F4037">
        <w:rPr>
          <w:rFonts w:asciiTheme="majorHAnsi" w:hAnsiTheme="majorHAnsi" w:cstheme="majorHAnsi"/>
          <w:sz w:val="28"/>
          <w:szCs w:val="28"/>
        </w:rPr>
        <w:t>In the context of memory, what is elaboration?</w:t>
      </w:r>
    </w:p>
    <w:p w:rsidR="000F4037" w:rsidRPr="000F4037" w:rsidRDefault="000F4037" w:rsidP="000F4037">
      <w:pPr>
        <w:pStyle w:val="ListParagraph"/>
        <w:tabs>
          <w:tab w:val="left" w:pos="360"/>
        </w:tabs>
        <w:ind w:left="360"/>
        <w:rPr>
          <w:rFonts w:asciiTheme="majorHAnsi" w:hAnsiTheme="majorHAnsi" w:cstheme="majorHAnsi"/>
          <w:sz w:val="28"/>
          <w:szCs w:val="28"/>
        </w:rPr>
      </w:pPr>
      <w:r w:rsidRPr="000F4037">
        <w:rPr>
          <w:rFonts w:asciiTheme="majorHAnsi" w:hAnsiTheme="majorHAnsi" w:cstheme="majorHAnsi"/>
          <w:sz w:val="28"/>
          <w:szCs w:val="28"/>
        </w:rPr>
        <w:tab/>
        <w:t xml:space="preserve">This is the process of </w:t>
      </w:r>
      <w:r w:rsidRPr="000F4037">
        <w:rPr>
          <w:rFonts w:asciiTheme="majorHAnsi" w:hAnsiTheme="majorHAnsi" w:cstheme="majorHAnsi"/>
        </w:rPr>
        <w:t>developing or presenting a theory, policy, or system in further detail.</w:t>
      </w:r>
    </w:p>
    <w:p w:rsidR="000F4037" w:rsidRPr="00172A22" w:rsidRDefault="000F4037" w:rsidP="000F403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4"/>
          <w:szCs w:val="24"/>
        </w:rPr>
      </w:pPr>
      <w:r w:rsidRPr="00172A22">
        <w:rPr>
          <w:rFonts w:asciiTheme="majorHAnsi" w:hAnsiTheme="majorHAnsi" w:cstheme="majorHAnsi"/>
          <w:sz w:val="24"/>
          <w:szCs w:val="24"/>
        </w:rPr>
        <w:t>What are two ways that</w:t>
      </w:r>
      <w:r w:rsidRPr="00172A22">
        <w:rPr>
          <w:rFonts w:asciiTheme="majorHAnsi" w:hAnsiTheme="majorHAnsi" w:cstheme="majorHAnsi"/>
          <w:sz w:val="24"/>
          <w:szCs w:val="24"/>
        </w:rPr>
        <w:t xml:space="preserve"> </w:t>
      </w:r>
      <w:r w:rsidRPr="00172A22">
        <w:rPr>
          <w:rFonts w:asciiTheme="majorHAnsi" w:hAnsiTheme="majorHAnsi" w:cstheme="majorHAnsi"/>
          <w:sz w:val="24"/>
          <w:szCs w:val="24"/>
        </w:rPr>
        <w:t>humanist approaches</w:t>
      </w:r>
      <w:r w:rsidRPr="00172A22">
        <w:rPr>
          <w:rFonts w:asciiTheme="majorHAnsi" w:hAnsiTheme="majorHAnsi" w:cstheme="majorHAnsi"/>
          <w:sz w:val="24"/>
          <w:szCs w:val="24"/>
        </w:rPr>
        <w:t xml:space="preserve"> </w:t>
      </w:r>
      <w:r w:rsidRPr="00172A22">
        <w:rPr>
          <w:rFonts w:asciiTheme="majorHAnsi" w:hAnsiTheme="majorHAnsi" w:cstheme="majorHAnsi"/>
          <w:sz w:val="24"/>
          <w:szCs w:val="24"/>
        </w:rPr>
        <w:t>have</w:t>
      </w:r>
      <w:r w:rsidRPr="00172A22">
        <w:rPr>
          <w:rFonts w:asciiTheme="majorHAnsi" w:hAnsiTheme="majorHAnsi" w:cstheme="majorHAnsi"/>
          <w:sz w:val="24"/>
          <w:szCs w:val="24"/>
        </w:rPr>
        <w:t xml:space="preserve"> </w:t>
      </w:r>
      <w:r w:rsidRPr="00172A22">
        <w:rPr>
          <w:rFonts w:asciiTheme="majorHAnsi" w:hAnsiTheme="majorHAnsi" w:cstheme="majorHAnsi"/>
          <w:sz w:val="24"/>
          <w:szCs w:val="24"/>
        </w:rPr>
        <w:t>influenced</w:t>
      </w:r>
      <w:r w:rsidRPr="00172A22">
        <w:rPr>
          <w:rFonts w:asciiTheme="majorHAnsi" w:hAnsiTheme="majorHAnsi" w:cstheme="majorHAnsi"/>
          <w:sz w:val="24"/>
          <w:szCs w:val="24"/>
        </w:rPr>
        <w:t xml:space="preserve"> </w:t>
      </w:r>
      <w:r w:rsidRPr="00172A22">
        <w:rPr>
          <w:rFonts w:asciiTheme="majorHAnsi" w:hAnsiTheme="majorHAnsi" w:cstheme="majorHAnsi"/>
          <w:sz w:val="24"/>
          <w:szCs w:val="24"/>
        </w:rPr>
        <w:t>current classroom practices?</w:t>
      </w:r>
    </w:p>
    <w:p w:rsidR="00435FB7" w:rsidRPr="00172A22" w:rsidRDefault="00766CA5" w:rsidP="005C3DE2">
      <w:pPr>
        <w:pStyle w:val="ListParagraph"/>
        <w:rPr>
          <w:rStyle w:val="ilfuvd"/>
          <w:rFonts w:asciiTheme="majorHAnsi" w:hAnsiTheme="majorHAnsi" w:cstheme="majorHAnsi"/>
          <w:sz w:val="24"/>
          <w:szCs w:val="24"/>
        </w:rPr>
      </w:pPr>
      <w:r w:rsidRPr="00172A22">
        <w:rPr>
          <w:rFonts w:asciiTheme="majorHAnsi" w:hAnsiTheme="majorHAnsi" w:cstheme="majorHAnsi"/>
          <w:sz w:val="24"/>
          <w:szCs w:val="24"/>
        </w:rPr>
        <w:t xml:space="preserve">Helps in </w:t>
      </w:r>
      <w:r w:rsidRPr="00172A22">
        <w:rPr>
          <w:rStyle w:val="ilfuvd"/>
          <w:rFonts w:asciiTheme="majorHAnsi" w:hAnsiTheme="majorHAnsi" w:cstheme="majorHAnsi"/>
          <w:sz w:val="24"/>
          <w:szCs w:val="24"/>
        </w:rPr>
        <w:t>achieve self-actualization</w:t>
      </w:r>
      <w:r w:rsidRPr="00172A22">
        <w:rPr>
          <w:rStyle w:val="ilfuvd"/>
          <w:rFonts w:asciiTheme="majorHAnsi" w:hAnsiTheme="majorHAnsi" w:cstheme="majorHAnsi"/>
          <w:sz w:val="24"/>
          <w:szCs w:val="24"/>
        </w:rPr>
        <w:t xml:space="preserve"> and</w:t>
      </w:r>
      <w:r w:rsidRPr="00172A22">
        <w:rPr>
          <w:rStyle w:val="ilfuvd"/>
          <w:rFonts w:asciiTheme="majorHAnsi" w:hAnsiTheme="majorHAnsi" w:cstheme="majorHAnsi"/>
          <w:sz w:val="24"/>
          <w:szCs w:val="24"/>
        </w:rPr>
        <w:t xml:space="preserve"> self-understanding</w:t>
      </w:r>
      <w:r w:rsidRPr="00172A22">
        <w:rPr>
          <w:rStyle w:val="ilfuvd"/>
          <w:rFonts w:asciiTheme="majorHAnsi" w:hAnsiTheme="majorHAnsi" w:cstheme="majorHAnsi"/>
          <w:sz w:val="24"/>
          <w:szCs w:val="24"/>
        </w:rPr>
        <w:t xml:space="preserve"> of students. </w:t>
      </w:r>
    </w:p>
    <w:p w:rsidR="00EF7E02" w:rsidRPr="00172A22" w:rsidRDefault="00EF7E02" w:rsidP="005C3DE2">
      <w:pPr>
        <w:pStyle w:val="ListParagraph"/>
        <w:rPr>
          <w:rStyle w:val="ilfuvd"/>
          <w:rFonts w:asciiTheme="majorHAnsi" w:hAnsiTheme="majorHAnsi" w:cstheme="majorHAnsi"/>
          <w:sz w:val="24"/>
          <w:szCs w:val="24"/>
        </w:rPr>
      </w:pPr>
      <w:r w:rsidRPr="00172A22">
        <w:rPr>
          <w:rStyle w:val="ilfuvd"/>
          <w:rFonts w:asciiTheme="majorHAnsi" w:hAnsiTheme="majorHAnsi" w:cstheme="majorHAnsi"/>
          <w:sz w:val="24"/>
          <w:szCs w:val="24"/>
        </w:rPr>
        <w:t xml:space="preserve">Helps to </w:t>
      </w:r>
      <w:r w:rsidRPr="00172A22">
        <w:rPr>
          <w:rStyle w:val="ilfuvd"/>
          <w:rFonts w:asciiTheme="majorHAnsi" w:hAnsiTheme="majorHAnsi" w:cstheme="majorHAnsi"/>
          <w:sz w:val="24"/>
          <w:szCs w:val="24"/>
        </w:rPr>
        <w:t>produce a good learner and critical of reality.</w:t>
      </w:r>
    </w:p>
    <w:p w:rsidR="00172A22" w:rsidRDefault="00172A22" w:rsidP="00172A22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4"/>
          <w:szCs w:val="24"/>
        </w:rPr>
      </w:pPr>
      <w:r w:rsidRPr="00172A22">
        <w:rPr>
          <w:rFonts w:asciiTheme="majorHAnsi" w:hAnsiTheme="majorHAnsi" w:cstheme="majorHAnsi"/>
          <w:sz w:val="24"/>
          <w:szCs w:val="24"/>
        </w:rPr>
        <w:t>What are two potentially</w:t>
      </w:r>
      <w:r w:rsidRPr="00172A22">
        <w:rPr>
          <w:rFonts w:asciiTheme="majorHAnsi" w:hAnsiTheme="majorHAnsi" w:cstheme="majorHAnsi"/>
          <w:sz w:val="24"/>
          <w:szCs w:val="24"/>
        </w:rPr>
        <w:t xml:space="preserve"> </w:t>
      </w:r>
      <w:r w:rsidRPr="00172A22">
        <w:rPr>
          <w:rFonts w:asciiTheme="majorHAnsi" w:hAnsiTheme="majorHAnsi" w:cstheme="majorHAnsi"/>
          <w:sz w:val="24"/>
          <w:szCs w:val="24"/>
        </w:rPr>
        <w:t>negative aspects of learner-</w:t>
      </w:r>
      <w:r w:rsidRPr="00172A22">
        <w:rPr>
          <w:rFonts w:asciiTheme="majorHAnsi" w:hAnsiTheme="majorHAnsi" w:cstheme="majorHAnsi"/>
          <w:sz w:val="24"/>
          <w:szCs w:val="24"/>
        </w:rPr>
        <w:t>centered</w:t>
      </w:r>
      <w:r w:rsidRPr="00172A22">
        <w:rPr>
          <w:rFonts w:asciiTheme="majorHAnsi" w:hAnsiTheme="majorHAnsi" w:cstheme="majorHAnsi"/>
          <w:sz w:val="24"/>
          <w:szCs w:val="24"/>
        </w:rPr>
        <w:t xml:space="preserve"> approaches?</w:t>
      </w:r>
    </w:p>
    <w:p w:rsidR="00172A22" w:rsidRPr="00172A22" w:rsidRDefault="00172A22" w:rsidP="00172A22">
      <w:pPr>
        <w:ind w:left="720"/>
        <w:rPr>
          <w:rFonts w:asciiTheme="majorHAnsi" w:hAnsiTheme="majorHAnsi" w:cstheme="majorHAnsi"/>
          <w:sz w:val="24"/>
          <w:szCs w:val="24"/>
        </w:rPr>
      </w:pPr>
      <w:r w:rsidRPr="00172A22">
        <w:rPr>
          <w:rFonts w:asciiTheme="majorHAnsi" w:hAnsiTheme="majorHAnsi" w:cstheme="majorHAnsi"/>
          <w:sz w:val="24"/>
          <w:szCs w:val="24"/>
        </w:rPr>
        <w:t xml:space="preserve">Some students do not respond well to this environment. </w:t>
      </w:r>
    </w:p>
    <w:p w:rsidR="00172A22" w:rsidRPr="00172A22" w:rsidRDefault="00172A22" w:rsidP="00172A22">
      <w:pPr>
        <w:ind w:left="720"/>
        <w:rPr>
          <w:rFonts w:asciiTheme="majorHAnsi" w:hAnsiTheme="majorHAnsi" w:cstheme="majorHAnsi"/>
          <w:sz w:val="24"/>
          <w:szCs w:val="24"/>
        </w:rPr>
      </w:pPr>
      <w:r w:rsidRPr="00172A22">
        <w:rPr>
          <w:rFonts w:asciiTheme="majorHAnsi" w:hAnsiTheme="majorHAnsi" w:cstheme="majorHAnsi"/>
          <w:sz w:val="24"/>
          <w:szCs w:val="24"/>
        </w:rPr>
        <w:t>I</w:t>
      </w:r>
      <w:r w:rsidRPr="00172A22">
        <w:rPr>
          <w:rFonts w:asciiTheme="majorHAnsi" w:hAnsiTheme="majorHAnsi" w:cstheme="majorHAnsi"/>
          <w:sz w:val="24"/>
          <w:szCs w:val="24"/>
        </w:rPr>
        <w:t xml:space="preserve">t requires </w:t>
      </w:r>
      <w:r w:rsidRPr="00172A22">
        <w:rPr>
          <w:rFonts w:asciiTheme="majorHAnsi" w:hAnsiTheme="majorHAnsi" w:cstheme="majorHAnsi"/>
          <w:sz w:val="24"/>
          <w:szCs w:val="24"/>
        </w:rPr>
        <w:t>a longer</w:t>
      </w:r>
      <w:r w:rsidRPr="00172A22">
        <w:rPr>
          <w:rFonts w:asciiTheme="majorHAnsi" w:hAnsiTheme="majorHAnsi" w:cstheme="majorHAnsi"/>
          <w:sz w:val="24"/>
          <w:szCs w:val="24"/>
        </w:rPr>
        <w:t xml:space="preserve"> time for students so it is difficult to achieve curriculum targets.</w:t>
      </w:r>
    </w:p>
    <w:p w:rsidR="00172A22" w:rsidRDefault="00172A22" w:rsidP="00172A22">
      <w:pPr>
        <w:ind w:left="720"/>
        <w:rPr>
          <w:rFonts w:asciiTheme="majorHAnsi" w:hAnsiTheme="majorHAnsi" w:cstheme="majorHAnsi"/>
          <w:sz w:val="24"/>
          <w:szCs w:val="24"/>
        </w:rPr>
      </w:pPr>
      <w:r w:rsidRPr="00172A22">
        <w:rPr>
          <w:rFonts w:asciiTheme="majorHAnsi" w:hAnsiTheme="majorHAnsi" w:cstheme="majorHAnsi"/>
          <w:sz w:val="24"/>
          <w:szCs w:val="24"/>
        </w:rPr>
        <w:t>It requires special skills of teachers so that not all teachers can do or use of cooperative learning.</w:t>
      </w:r>
    </w:p>
    <w:p w:rsidR="00172A22" w:rsidRPr="00DF350C" w:rsidRDefault="00F8370F" w:rsidP="00DF350C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DF350C">
        <w:rPr>
          <w:rFonts w:asciiTheme="majorHAnsi" w:hAnsiTheme="majorHAnsi" w:cstheme="majorHAnsi"/>
          <w:sz w:val="24"/>
          <w:szCs w:val="24"/>
        </w:rPr>
        <w:t>14. Identify three</w:t>
      </w:r>
      <w:r w:rsidRPr="00DF350C">
        <w:rPr>
          <w:rFonts w:asciiTheme="majorHAnsi" w:hAnsiTheme="majorHAnsi" w:cstheme="majorHAnsi"/>
          <w:sz w:val="24"/>
          <w:szCs w:val="24"/>
        </w:rPr>
        <w:t xml:space="preserve"> </w:t>
      </w:r>
      <w:r w:rsidRPr="00DF350C">
        <w:rPr>
          <w:rFonts w:asciiTheme="majorHAnsi" w:hAnsiTheme="majorHAnsi" w:cstheme="majorHAnsi"/>
          <w:sz w:val="24"/>
          <w:szCs w:val="24"/>
        </w:rPr>
        <w:t>primary emphases in humanist education?</w:t>
      </w:r>
    </w:p>
    <w:p w:rsidR="00172A22" w:rsidRPr="00DF350C" w:rsidRDefault="00DF350C" w:rsidP="00DF350C">
      <w:pPr>
        <w:spacing w:after="0" w:line="240" w:lineRule="auto"/>
        <w:ind w:left="720"/>
        <w:rPr>
          <w:rFonts w:asciiTheme="majorHAnsi" w:hAnsiTheme="majorHAnsi" w:cstheme="majorHAnsi"/>
          <w:sz w:val="24"/>
          <w:szCs w:val="24"/>
        </w:rPr>
      </w:pPr>
      <w:r w:rsidRPr="00DF350C">
        <w:rPr>
          <w:rFonts w:asciiTheme="majorHAnsi" w:hAnsiTheme="majorHAnsi" w:cstheme="majorHAnsi"/>
          <w:sz w:val="24"/>
          <w:szCs w:val="24"/>
        </w:rPr>
        <w:t xml:space="preserve">Motivation </w:t>
      </w:r>
    </w:p>
    <w:p w:rsidR="00DF350C" w:rsidRPr="00DF350C" w:rsidRDefault="00DF350C" w:rsidP="00DF350C">
      <w:pPr>
        <w:spacing w:after="0" w:line="240" w:lineRule="auto"/>
        <w:ind w:left="720"/>
        <w:rPr>
          <w:rFonts w:asciiTheme="majorHAnsi" w:hAnsiTheme="majorHAnsi" w:cstheme="majorHAnsi"/>
          <w:sz w:val="24"/>
          <w:szCs w:val="24"/>
        </w:rPr>
      </w:pPr>
      <w:r w:rsidRPr="00DF350C">
        <w:rPr>
          <w:rFonts w:asciiTheme="majorHAnsi" w:hAnsiTheme="majorHAnsi" w:cstheme="majorHAnsi"/>
          <w:sz w:val="24"/>
          <w:szCs w:val="24"/>
        </w:rPr>
        <w:t xml:space="preserve">Personality </w:t>
      </w:r>
    </w:p>
    <w:p w:rsidR="00DF350C" w:rsidRDefault="00DF350C" w:rsidP="00DF350C">
      <w:pPr>
        <w:spacing w:after="0" w:line="240" w:lineRule="auto"/>
        <w:ind w:left="720"/>
        <w:rPr>
          <w:rFonts w:asciiTheme="majorHAnsi" w:hAnsiTheme="majorHAnsi" w:cstheme="majorHAnsi"/>
          <w:sz w:val="24"/>
          <w:szCs w:val="24"/>
        </w:rPr>
      </w:pPr>
      <w:r w:rsidRPr="00DF350C">
        <w:rPr>
          <w:rFonts w:asciiTheme="majorHAnsi" w:hAnsiTheme="majorHAnsi" w:cstheme="majorHAnsi"/>
          <w:sz w:val="24"/>
          <w:szCs w:val="24"/>
        </w:rPr>
        <w:t xml:space="preserve">Development </w:t>
      </w:r>
    </w:p>
    <w:p w:rsidR="00DF350C" w:rsidRPr="00DF350C" w:rsidRDefault="00DF350C" w:rsidP="00DF350C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sz w:val="28"/>
          <w:szCs w:val="28"/>
        </w:rPr>
      </w:pPr>
      <w:r w:rsidRPr="00DF350C">
        <w:rPr>
          <w:rFonts w:ascii="Arial" w:hAnsi="Arial" w:cs="Arial"/>
          <w:sz w:val="28"/>
          <w:szCs w:val="28"/>
        </w:rPr>
        <w:t>Suggest two main school factors involved in motivation and engagement</w:t>
      </w:r>
    </w:p>
    <w:p w:rsidR="00DF350C" w:rsidRDefault="00DF350C" w:rsidP="00DF350C">
      <w:pPr>
        <w:pStyle w:val="ListParagraph"/>
        <w:spacing w:after="0" w:line="240" w:lineRule="auto"/>
        <w:rPr>
          <w:rStyle w:val="Emphasis"/>
        </w:rPr>
      </w:pPr>
      <w:r>
        <w:rPr>
          <w:rStyle w:val="Emphasis"/>
        </w:rPr>
        <w:t>mental and physical stability</w:t>
      </w:r>
    </w:p>
    <w:p w:rsidR="00E51F2F" w:rsidRPr="00DF350C" w:rsidRDefault="00E51F2F" w:rsidP="00DF350C">
      <w:pPr>
        <w:pStyle w:val="ListParagraph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>
        <w:rPr>
          <w:rStyle w:val="Emphasis"/>
        </w:rPr>
        <w:t>self-belief</w:t>
      </w:r>
      <w:bookmarkStart w:id="0" w:name="_GoBack"/>
      <w:bookmarkEnd w:id="0"/>
    </w:p>
    <w:sectPr w:rsidR="00E51F2F" w:rsidRPr="00DF35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B52B5"/>
    <w:multiLevelType w:val="multilevel"/>
    <w:tmpl w:val="3E6E9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98318C"/>
    <w:multiLevelType w:val="hybridMultilevel"/>
    <w:tmpl w:val="E40C1DB6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E046B08"/>
    <w:multiLevelType w:val="hybridMultilevel"/>
    <w:tmpl w:val="DAEE8D1E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01A691C"/>
    <w:multiLevelType w:val="hybridMultilevel"/>
    <w:tmpl w:val="39AA7DBC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3486D6C"/>
    <w:multiLevelType w:val="multilevel"/>
    <w:tmpl w:val="458221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1B30EB5"/>
    <w:multiLevelType w:val="hybridMultilevel"/>
    <w:tmpl w:val="63B2FB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3E1F92"/>
    <w:multiLevelType w:val="hybridMultilevel"/>
    <w:tmpl w:val="506A6C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054FCC"/>
    <w:multiLevelType w:val="hybridMultilevel"/>
    <w:tmpl w:val="F2984B20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2"/>
  </w:num>
  <w:num w:numId="5">
    <w:abstractNumId w:val="1"/>
  </w:num>
  <w:num w:numId="6">
    <w:abstractNumId w:val="4"/>
  </w:num>
  <w:num w:numId="7">
    <w:abstractNumId w:val="3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6E9A"/>
    <w:rsid w:val="000174C5"/>
    <w:rsid w:val="00094CA9"/>
    <w:rsid w:val="000D7068"/>
    <w:rsid w:val="000E5C5A"/>
    <w:rsid w:val="000F4037"/>
    <w:rsid w:val="00172A22"/>
    <w:rsid w:val="00254C67"/>
    <w:rsid w:val="002F7213"/>
    <w:rsid w:val="00305FF7"/>
    <w:rsid w:val="0032743E"/>
    <w:rsid w:val="003B347C"/>
    <w:rsid w:val="003D657A"/>
    <w:rsid w:val="00435FB7"/>
    <w:rsid w:val="004D6D47"/>
    <w:rsid w:val="00553B83"/>
    <w:rsid w:val="005C3DE2"/>
    <w:rsid w:val="005C6E9A"/>
    <w:rsid w:val="006423AA"/>
    <w:rsid w:val="00766CA5"/>
    <w:rsid w:val="00777219"/>
    <w:rsid w:val="00997875"/>
    <w:rsid w:val="009A7116"/>
    <w:rsid w:val="009F5C75"/>
    <w:rsid w:val="00A546CD"/>
    <w:rsid w:val="00AF5650"/>
    <w:rsid w:val="00B32563"/>
    <w:rsid w:val="00B57786"/>
    <w:rsid w:val="00BC6A36"/>
    <w:rsid w:val="00C448B8"/>
    <w:rsid w:val="00CF165B"/>
    <w:rsid w:val="00CF340E"/>
    <w:rsid w:val="00D11BA2"/>
    <w:rsid w:val="00DE774A"/>
    <w:rsid w:val="00DF350C"/>
    <w:rsid w:val="00E51F2F"/>
    <w:rsid w:val="00E5635B"/>
    <w:rsid w:val="00ED1B58"/>
    <w:rsid w:val="00ED66DB"/>
    <w:rsid w:val="00EF7E02"/>
    <w:rsid w:val="00F537C5"/>
    <w:rsid w:val="00F8370F"/>
    <w:rsid w:val="00F95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103001"/>
  <w15:chartTrackingRefBased/>
  <w15:docId w15:val="{7B68331A-7FBD-4482-8FBD-E433AFEB7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9A711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5C5A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ED66DB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9A7116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ilfuvd">
    <w:name w:val="ilfuvd"/>
    <w:basedOn w:val="DefaultParagraphFont"/>
    <w:rsid w:val="00766CA5"/>
  </w:style>
  <w:style w:type="character" w:styleId="Emphasis">
    <w:name w:val="Emphasis"/>
    <w:basedOn w:val="DefaultParagraphFont"/>
    <w:uiPriority w:val="20"/>
    <w:qFormat/>
    <w:rsid w:val="00DF350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094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4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8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1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3</Pages>
  <Words>638</Words>
  <Characters>3642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29</cp:revision>
  <dcterms:created xsi:type="dcterms:W3CDTF">2019-04-20T12:08:00Z</dcterms:created>
  <dcterms:modified xsi:type="dcterms:W3CDTF">2019-04-20T16:10:00Z</dcterms:modified>
</cp:coreProperties>
</file>