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2BE" w:rsidRDefault="002A02BE" w:rsidP="002A02BE">
      <w:pPr>
        <w:spacing w:line="480" w:lineRule="auto"/>
        <w:jc w:val="center"/>
        <w:rPr>
          <w:rFonts w:ascii="Times New Roman" w:hAnsi="Times New Roman" w:cs="Times New Roman"/>
          <w:sz w:val="24"/>
          <w:szCs w:val="24"/>
        </w:rPr>
      </w:pPr>
    </w:p>
    <w:p w:rsidR="002A02BE" w:rsidRDefault="002A02BE" w:rsidP="002A02BE">
      <w:pPr>
        <w:spacing w:line="480" w:lineRule="auto"/>
        <w:jc w:val="center"/>
        <w:rPr>
          <w:rFonts w:ascii="Times New Roman" w:hAnsi="Times New Roman" w:cs="Times New Roman"/>
          <w:sz w:val="24"/>
          <w:szCs w:val="24"/>
        </w:rPr>
      </w:pPr>
    </w:p>
    <w:p w:rsidR="002A02BE" w:rsidRDefault="002A02BE" w:rsidP="002A02BE">
      <w:pPr>
        <w:spacing w:line="480" w:lineRule="auto"/>
        <w:jc w:val="center"/>
        <w:rPr>
          <w:rFonts w:ascii="Times New Roman" w:hAnsi="Times New Roman" w:cs="Times New Roman"/>
          <w:sz w:val="24"/>
          <w:szCs w:val="24"/>
        </w:rPr>
      </w:pPr>
      <w:bookmarkStart w:id="0" w:name="_GoBack"/>
      <w:bookmarkEnd w:id="0"/>
    </w:p>
    <w:p w:rsidR="002A02BE" w:rsidRDefault="002A02BE" w:rsidP="002A02BE">
      <w:pPr>
        <w:spacing w:line="480" w:lineRule="auto"/>
        <w:jc w:val="center"/>
        <w:rPr>
          <w:rFonts w:ascii="Times New Roman" w:hAnsi="Times New Roman" w:cs="Times New Roman"/>
          <w:sz w:val="24"/>
          <w:szCs w:val="24"/>
        </w:rPr>
      </w:pPr>
    </w:p>
    <w:p w:rsidR="002A02BE" w:rsidRDefault="002A02BE" w:rsidP="002A02BE">
      <w:pPr>
        <w:spacing w:line="480" w:lineRule="auto"/>
        <w:jc w:val="center"/>
        <w:rPr>
          <w:rFonts w:ascii="Times New Roman" w:hAnsi="Times New Roman" w:cs="Times New Roman"/>
          <w:sz w:val="24"/>
          <w:szCs w:val="24"/>
        </w:rPr>
      </w:pPr>
    </w:p>
    <w:p w:rsidR="002A02BE" w:rsidRDefault="002A02BE" w:rsidP="002A02BE">
      <w:pPr>
        <w:spacing w:line="480" w:lineRule="auto"/>
        <w:jc w:val="center"/>
        <w:rPr>
          <w:rFonts w:ascii="Times New Roman" w:hAnsi="Times New Roman" w:cs="Times New Roman"/>
          <w:sz w:val="24"/>
          <w:szCs w:val="24"/>
        </w:rPr>
      </w:pPr>
    </w:p>
    <w:p w:rsidR="002A02BE" w:rsidRDefault="002A02BE" w:rsidP="002A02BE">
      <w:pPr>
        <w:spacing w:line="480" w:lineRule="auto"/>
        <w:jc w:val="center"/>
        <w:rPr>
          <w:rFonts w:ascii="Times New Roman" w:hAnsi="Times New Roman" w:cs="Times New Roman"/>
          <w:sz w:val="24"/>
          <w:szCs w:val="24"/>
        </w:rPr>
      </w:pPr>
    </w:p>
    <w:p w:rsidR="002A02BE" w:rsidRPr="002A02BE" w:rsidRDefault="002A02BE" w:rsidP="002A02BE">
      <w:pPr>
        <w:spacing w:line="480" w:lineRule="auto"/>
        <w:jc w:val="center"/>
        <w:rPr>
          <w:rFonts w:ascii="Times New Roman" w:hAnsi="Times New Roman" w:cs="Times New Roman"/>
          <w:sz w:val="24"/>
          <w:szCs w:val="24"/>
        </w:rPr>
      </w:pPr>
      <w:r w:rsidRPr="002A02BE">
        <w:rPr>
          <w:rFonts w:ascii="Times New Roman" w:hAnsi="Times New Roman" w:cs="Times New Roman"/>
          <w:sz w:val="24"/>
          <w:szCs w:val="24"/>
        </w:rPr>
        <w:t xml:space="preserve">The Extent </w:t>
      </w:r>
      <w:r w:rsidR="007F1E03" w:rsidRPr="002A02BE">
        <w:rPr>
          <w:rFonts w:ascii="Times New Roman" w:hAnsi="Times New Roman" w:cs="Times New Roman"/>
          <w:sz w:val="24"/>
          <w:szCs w:val="24"/>
        </w:rPr>
        <w:t>to</w:t>
      </w:r>
      <w:r w:rsidRPr="002A02BE">
        <w:rPr>
          <w:rFonts w:ascii="Times New Roman" w:hAnsi="Times New Roman" w:cs="Times New Roman"/>
          <w:sz w:val="24"/>
          <w:szCs w:val="24"/>
        </w:rPr>
        <w:t xml:space="preserve"> Which Bradstreet’s Poetry Reflects Puritan Thinking.</w:t>
      </w:r>
    </w:p>
    <w:p w:rsidR="002A02BE" w:rsidRPr="002A02BE" w:rsidRDefault="002A02BE" w:rsidP="002A02BE">
      <w:pPr>
        <w:spacing w:line="480" w:lineRule="auto"/>
        <w:jc w:val="center"/>
        <w:rPr>
          <w:rFonts w:ascii="Times New Roman" w:hAnsi="Times New Roman" w:cs="Times New Roman"/>
          <w:sz w:val="24"/>
          <w:szCs w:val="24"/>
        </w:rPr>
      </w:pPr>
      <w:r w:rsidRPr="002A02BE">
        <w:rPr>
          <w:rFonts w:ascii="Times New Roman" w:hAnsi="Times New Roman" w:cs="Times New Roman"/>
          <w:sz w:val="24"/>
          <w:szCs w:val="24"/>
        </w:rPr>
        <w:t>Name.</w:t>
      </w:r>
    </w:p>
    <w:p w:rsidR="002A02BE" w:rsidRPr="002A02BE" w:rsidRDefault="002A02BE" w:rsidP="002A02BE">
      <w:pPr>
        <w:spacing w:line="480" w:lineRule="auto"/>
        <w:jc w:val="center"/>
        <w:rPr>
          <w:rFonts w:ascii="Times New Roman" w:hAnsi="Times New Roman" w:cs="Times New Roman"/>
          <w:sz w:val="24"/>
          <w:szCs w:val="24"/>
        </w:rPr>
      </w:pPr>
      <w:r w:rsidRPr="002A02BE">
        <w:rPr>
          <w:rFonts w:ascii="Times New Roman" w:hAnsi="Times New Roman" w:cs="Times New Roman"/>
          <w:sz w:val="24"/>
          <w:szCs w:val="24"/>
        </w:rPr>
        <w:t>Institution.</w:t>
      </w:r>
    </w:p>
    <w:p w:rsidR="002A02BE" w:rsidRPr="002A02BE" w:rsidRDefault="002A02BE" w:rsidP="002A02BE">
      <w:pPr>
        <w:spacing w:line="480" w:lineRule="auto"/>
        <w:jc w:val="center"/>
        <w:rPr>
          <w:rFonts w:ascii="Times New Roman" w:hAnsi="Times New Roman" w:cs="Times New Roman"/>
          <w:sz w:val="24"/>
          <w:szCs w:val="24"/>
        </w:rPr>
      </w:pPr>
      <w:r w:rsidRPr="002A02BE">
        <w:rPr>
          <w:rFonts w:ascii="Times New Roman" w:hAnsi="Times New Roman" w:cs="Times New Roman"/>
          <w:sz w:val="24"/>
          <w:szCs w:val="24"/>
        </w:rPr>
        <w:t>Date.</w:t>
      </w:r>
    </w:p>
    <w:p w:rsidR="007F1E03" w:rsidRDefault="007F1E03" w:rsidP="002A02BE">
      <w:pPr>
        <w:spacing w:line="480" w:lineRule="auto"/>
        <w:jc w:val="center"/>
        <w:rPr>
          <w:rFonts w:ascii="Times New Roman" w:hAnsi="Times New Roman" w:cs="Times New Roman"/>
          <w:sz w:val="24"/>
          <w:szCs w:val="24"/>
        </w:rPr>
      </w:pPr>
    </w:p>
    <w:p w:rsidR="007F1E03" w:rsidRDefault="007F1E03" w:rsidP="002A02BE">
      <w:pPr>
        <w:spacing w:line="480" w:lineRule="auto"/>
        <w:jc w:val="center"/>
        <w:rPr>
          <w:rFonts w:ascii="Times New Roman" w:hAnsi="Times New Roman" w:cs="Times New Roman"/>
          <w:sz w:val="24"/>
          <w:szCs w:val="24"/>
        </w:rPr>
      </w:pPr>
    </w:p>
    <w:p w:rsidR="007F1E03" w:rsidRDefault="007F1E03" w:rsidP="002A02BE">
      <w:pPr>
        <w:spacing w:line="480" w:lineRule="auto"/>
        <w:jc w:val="center"/>
        <w:rPr>
          <w:rFonts w:ascii="Times New Roman" w:hAnsi="Times New Roman" w:cs="Times New Roman"/>
          <w:sz w:val="24"/>
          <w:szCs w:val="24"/>
        </w:rPr>
      </w:pPr>
    </w:p>
    <w:p w:rsidR="007F1E03" w:rsidRDefault="007F1E03" w:rsidP="002A02BE">
      <w:pPr>
        <w:spacing w:line="480" w:lineRule="auto"/>
        <w:jc w:val="center"/>
        <w:rPr>
          <w:rFonts w:ascii="Times New Roman" w:hAnsi="Times New Roman" w:cs="Times New Roman"/>
          <w:sz w:val="24"/>
          <w:szCs w:val="24"/>
        </w:rPr>
      </w:pPr>
    </w:p>
    <w:p w:rsidR="007F1E03" w:rsidRDefault="007F1E03" w:rsidP="002A02BE">
      <w:pPr>
        <w:spacing w:line="480" w:lineRule="auto"/>
        <w:jc w:val="center"/>
        <w:rPr>
          <w:rFonts w:ascii="Times New Roman" w:hAnsi="Times New Roman" w:cs="Times New Roman"/>
          <w:sz w:val="24"/>
          <w:szCs w:val="24"/>
        </w:rPr>
      </w:pPr>
    </w:p>
    <w:p w:rsidR="007F1E03" w:rsidRDefault="007F1E03" w:rsidP="002A02BE">
      <w:pPr>
        <w:spacing w:line="480" w:lineRule="auto"/>
        <w:jc w:val="center"/>
        <w:rPr>
          <w:rFonts w:ascii="Times New Roman" w:hAnsi="Times New Roman" w:cs="Times New Roman"/>
          <w:sz w:val="24"/>
          <w:szCs w:val="24"/>
        </w:rPr>
      </w:pPr>
    </w:p>
    <w:p w:rsidR="002A02BE" w:rsidRPr="002A02BE" w:rsidRDefault="002A02BE" w:rsidP="007F1E03">
      <w:pPr>
        <w:spacing w:line="480" w:lineRule="auto"/>
        <w:jc w:val="center"/>
        <w:rPr>
          <w:rFonts w:ascii="Times New Roman" w:hAnsi="Times New Roman" w:cs="Times New Roman"/>
          <w:sz w:val="24"/>
          <w:szCs w:val="24"/>
        </w:rPr>
      </w:pPr>
      <w:r w:rsidRPr="002A02BE">
        <w:rPr>
          <w:rFonts w:ascii="Times New Roman" w:hAnsi="Times New Roman" w:cs="Times New Roman"/>
          <w:sz w:val="24"/>
          <w:szCs w:val="24"/>
        </w:rPr>
        <w:lastRenderedPageBreak/>
        <w:t xml:space="preserve">The Extent </w:t>
      </w:r>
      <w:r w:rsidR="007F1E03" w:rsidRPr="002A02BE">
        <w:rPr>
          <w:rFonts w:ascii="Times New Roman" w:hAnsi="Times New Roman" w:cs="Times New Roman"/>
          <w:sz w:val="24"/>
          <w:szCs w:val="24"/>
        </w:rPr>
        <w:t>to</w:t>
      </w:r>
      <w:r w:rsidRPr="002A02BE">
        <w:rPr>
          <w:rFonts w:ascii="Times New Roman" w:hAnsi="Times New Roman" w:cs="Times New Roman"/>
          <w:sz w:val="24"/>
          <w:szCs w:val="24"/>
        </w:rPr>
        <w:t xml:space="preserve"> Which Bradstreet’s Poetry Reflects Puritan Thinking.</w:t>
      </w:r>
    </w:p>
    <w:p w:rsidR="002A02BE" w:rsidRPr="002A02BE" w:rsidRDefault="002A02BE" w:rsidP="002A02BE">
      <w:pPr>
        <w:spacing w:line="480" w:lineRule="auto"/>
        <w:ind w:firstLine="720"/>
        <w:rPr>
          <w:rFonts w:ascii="Times New Roman" w:hAnsi="Times New Roman" w:cs="Times New Roman"/>
          <w:sz w:val="24"/>
          <w:szCs w:val="24"/>
        </w:rPr>
      </w:pPr>
      <w:r w:rsidRPr="002A02BE">
        <w:rPr>
          <w:rFonts w:ascii="Times New Roman" w:hAnsi="Times New Roman" w:cs="Times New Roman"/>
          <w:sz w:val="24"/>
          <w:szCs w:val="24"/>
        </w:rPr>
        <w:t xml:space="preserve">In reflection Bradstreet poetry, the author reflects her puritan way of thinking more categorically. As it can be observed in the poem “Upon </w:t>
      </w:r>
      <w:r w:rsidR="007F1E03">
        <w:rPr>
          <w:rFonts w:ascii="Times New Roman" w:hAnsi="Times New Roman" w:cs="Times New Roman"/>
          <w:sz w:val="24"/>
          <w:szCs w:val="24"/>
        </w:rPr>
        <w:t>the Burning of Our House,” the poet</w:t>
      </w:r>
      <w:r w:rsidRPr="002A02BE">
        <w:rPr>
          <w:rFonts w:ascii="Times New Roman" w:hAnsi="Times New Roman" w:cs="Times New Roman"/>
          <w:sz w:val="24"/>
          <w:szCs w:val="24"/>
        </w:rPr>
        <w:t xml:space="preserve"> ambitiously informs the reader concerning the ideal values of her life which became evident after the fire that she encountered in her home (Bradstreet &amp; Hutchinson,</w:t>
      </w:r>
      <w:r w:rsidR="007F1E03">
        <w:rPr>
          <w:rFonts w:ascii="Times New Roman" w:hAnsi="Times New Roman" w:cs="Times New Roman"/>
          <w:sz w:val="24"/>
          <w:szCs w:val="24"/>
        </w:rPr>
        <w:t xml:space="preserve"> </w:t>
      </w:r>
      <w:r w:rsidRPr="002A02BE">
        <w:rPr>
          <w:rFonts w:ascii="Times New Roman" w:hAnsi="Times New Roman" w:cs="Times New Roman"/>
          <w:sz w:val="24"/>
          <w:szCs w:val="24"/>
        </w:rPr>
        <w:t>1969).  Precisely, the author makes the reader aware about her main valuables such as “that laid my goods now in the dust” as observed in line 15 of the poem and “my pleasant thing is ashes lie and then behold no more shall I” as featured in</w:t>
      </w:r>
      <w:r w:rsidR="002D12E5">
        <w:rPr>
          <w:rFonts w:ascii="Times New Roman" w:hAnsi="Times New Roman" w:cs="Times New Roman"/>
          <w:sz w:val="24"/>
          <w:szCs w:val="24"/>
        </w:rPr>
        <w:t xml:space="preserve"> </w:t>
      </w:r>
      <w:r w:rsidRPr="002A02BE">
        <w:rPr>
          <w:rFonts w:ascii="Times New Roman" w:hAnsi="Times New Roman" w:cs="Times New Roman"/>
          <w:sz w:val="24"/>
          <w:szCs w:val="24"/>
        </w:rPr>
        <w:t>line 28 and line 29 respectively. In this setting, the author uses these essential lines to let the reader get aware of the things that were consumed by fire. She uses this knowledge also to inform the reader that she has no power to get all that was burnt back.</w:t>
      </w:r>
    </w:p>
    <w:p w:rsidR="002A02BE" w:rsidRPr="002A02BE" w:rsidRDefault="002A02BE" w:rsidP="002A02BE">
      <w:pPr>
        <w:spacing w:line="480" w:lineRule="auto"/>
        <w:ind w:firstLine="720"/>
        <w:rPr>
          <w:rFonts w:ascii="Times New Roman" w:hAnsi="Times New Roman" w:cs="Times New Roman"/>
          <w:sz w:val="24"/>
          <w:szCs w:val="24"/>
        </w:rPr>
      </w:pPr>
      <w:r w:rsidRPr="002A02BE">
        <w:rPr>
          <w:rFonts w:ascii="Times New Roman" w:hAnsi="Times New Roman" w:cs="Times New Roman"/>
          <w:sz w:val="24"/>
          <w:szCs w:val="24"/>
        </w:rPr>
        <w:t>From another point of view, the author gives a c</w:t>
      </w:r>
      <w:r w:rsidR="007F1E03">
        <w:rPr>
          <w:rFonts w:ascii="Times New Roman" w:hAnsi="Times New Roman" w:cs="Times New Roman"/>
          <w:sz w:val="24"/>
          <w:szCs w:val="24"/>
        </w:rPr>
        <w:t>onstant and empathetic emphasis</w:t>
      </w:r>
      <w:r w:rsidRPr="002A02BE">
        <w:rPr>
          <w:rFonts w:ascii="Times New Roman" w:hAnsi="Times New Roman" w:cs="Times New Roman"/>
          <w:sz w:val="24"/>
          <w:szCs w:val="24"/>
        </w:rPr>
        <w:t xml:space="preserve"> on the luxurious factor that she lost by the fire tragedy and t</w:t>
      </w:r>
      <w:r w:rsidR="002D12E5">
        <w:rPr>
          <w:rFonts w:ascii="Times New Roman" w:hAnsi="Times New Roman" w:cs="Times New Roman"/>
          <w:sz w:val="24"/>
          <w:szCs w:val="24"/>
        </w:rPr>
        <w:t>hat she will not have anymore</w:t>
      </w:r>
      <w:r w:rsidRPr="002A02BE">
        <w:rPr>
          <w:rFonts w:ascii="Times New Roman" w:hAnsi="Times New Roman" w:cs="Times New Roman"/>
          <w:sz w:val="24"/>
          <w:szCs w:val="24"/>
        </w:rPr>
        <w:t xml:space="preserve"> because fire has consumed them all</w:t>
      </w:r>
      <w:r w:rsidR="007F1E03" w:rsidRPr="007F1E03">
        <w:rPr>
          <w:rFonts w:ascii="Times New Roman" w:eastAsia="Times New Roman" w:hAnsi="Times New Roman" w:cs="Times New Roman"/>
          <w:sz w:val="24"/>
          <w:szCs w:val="24"/>
        </w:rPr>
        <w:t xml:space="preserve"> </w:t>
      </w:r>
      <w:r w:rsidR="007F1E03">
        <w:rPr>
          <w:rFonts w:ascii="Times New Roman" w:eastAsia="Times New Roman" w:hAnsi="Times New Roman" w:cs="Times New Roman"/>
          <w:sz w:val="24"/>
          <w:szCs w:val="24"/>
        </w:rPr>
        <w:t>(Baym &amp; Levine, 2013)</w:t>
      </w:r>
      <w:r w:rsidRPr="002A02BE">
        <w:rPr>
          <w:rFonts w:ascii="Times New Roman" w:hAnsi="Times New Roman" w:cs="Times New Roman"/>
          <w:sz w:val="24"/>
          <w:szCs w:val="24"/>
        </w:rPr>
        <w:t>. This is evident in lines 30-35 of her work which asserts that “under that roof, no gist shall sit, nor at the Table eat a bit. No pleasant talk shall ‘ere be told… Nor bridegroom’s voice ever heard shall be” (Bradstreet &amp; Hutchinson,1969).</w:t>
      </w:r>
    </w:p>
    <w:p w:rsidR="002A02BE" w:rsidRPr="007F1E03" w:rsidRDefault="002A02BE" w:rsidP="007F1E03">
      <w:pPr>
        <w:spacing w:line="480" w:lineRule="auto"/>
        <w:ind w:firstLine="720"/>
        <w:rPr>
          <w:rFonts w:ascii="Times New Roman" w:hAnsi="Times New Roman" w:cs="Times New Roman"/>
          <w:sz w:val="24"/>
          <w:szCs w:val="24"/>
        </w:rPr>
      </w:pPr>
      <w:r w:rsidRPr="002A02BE">
        <w:rPr>
          <w:rFonts w:ascii="Times New Roman" w:hAnsi="Times New Roman" w:cs="Times New Roman"/>
          <w:sz w:val="24"/>
          <w:szCs w:val="24"/>
        </w:rPr>
        <w:t>The</w:t>
      </w:r>
      <w:r w:rsidR="007F1E03">
        <w:rPr>
          <w:rFonts w:ascii="Times New Roman" w:hAnsi="Times New Roman" w:cs="Times New Roman"/>
          <w:sz w:val="24"/>
          <w:szCs w:val="24"/>
        </w:rPr>
        <w:t xml:space="preserve"> poet</w:t>
      </w:r>
      <w:r w:rsidRPr="002A02BE">
        <w:rPr>
          <w:rFonts w:ascii="Times New Roman" w:hAnsi="Times New Roman" w:cs="Times New Roman"/>
          <w:sz w:val="24"/>
          <w:szCs w:val="24"/>
        </w:rPr>
        <w:t xml:space="preserve"> gives he</w:t>
      </w:r>
      <w:r w:rsidR="002D12E5">
        <w:rPr>
          <w:rFonts w:ascii="Times New Roman" w:hAnsi="Times New Roman" w:cs="Times New Roman"/>
          <w:sz w:val="24"/>
          <w:szCs w:val="24"/>
        </w:rPr>
        <w:t>r P</w:t>
      </w:r>
      <w:r w:rsidR="007F1E03">
        <w:rPr>
          <w:rFonts w:ascii="Times New Roman" w:hAnsi="Times New Roman" w:cs="Times New Roman"/>
          <w:sz w:val="24"/>
          <w:szCs w:val="24"/>
        </w:rPr>
        <w:t>uritan</w:t>
      </w:r>
      <w:r w:rsidR="002D12E5">
        <w:rPr>
          <w:rFonts w:ascii="Times New Roman" w:hAnsi="Times New Roman" w:cs="Times New Roman"/>
          <w:sz w:val="24"/>
          <w:szCs w:val="24"/>
        </w:rPr>
        <w:t>’</w:t>
      </w:r>
      <w:r w:rsidR="007F1E03">
        <w:rPr>
          <w:rFonts w:ascii="Times New Roman" w:hAnsi="Times New Roman" w:cs="Times New Roman"/>
          <w:sz w:val="24"/>
          <w:szCs w:val="24"/>
        </w:rPr>
        <w:t xml:space="preserve">s thinking after the </w:t>
      </w:r>
      <w:r w:rsidRPr="002A02BE">
        <w:rPr>
          <w:rFonts w:ascii="Times New Roman" w:hAnsi="Times New Roman" w:cs="Times New Roman"/>
          <w:sz w:val="24"/>
          <w:szCs w:val="24"/>
        </w:rPr>
        <w:t>second stanza. She argues that "There's wealth enough, I need no more, Farewell, my pelf, farewell, my store. The world no longer let me love, my hope and treasure lie above" (Lines 53-56) (Bradstreet  &amp; Hutchinson,1969)</w:t>
      </w:r>
      <w:r w:rsidR="002D12E5">
        <w:rPr>
          <w:rFonts w:ascii="Times New Roman" w:hAnsi="Times New Roman" w:cs="Times New Roman"/>
          <w:sz w:val="24"/>
          <w:szCs w:val="24"/>
        </w:rPr>
        <w:t>. The author also relied on these</w:t>
      </w:r>
      <w:r w:rsidRPr="002A02BE">
        <w:rPr>
          <w:rFonts w:ascii="Times New Roman" w:hAnsi="Times New Roman" w:cs="Times New Roman"/>
          <w:sz w:val="24"/>
          <w:szCs w:val="24"/>
        </w:rPr>
        <w:t xml:space="preserve"> lines to show that she already had acquired adequate and that s</w:t>
      </w:r>
      <w:r w:rsidR="002D12E5">
        <w:rPr>
          <w:rFonts w:ascii="Times New Roman" w:hAnsi="Times New Roman" w:cs="Times New Roman"/>
          <w:sz w:val="24"/>
          <w:szCs w:val="24"/>
        </w:rPr>
        <w:t>he does not need anything more</w:t>
      </w:r>
      <w:r w:rsidRPr="002A02BE">
        <w:rPr>
          <w:rFonts w:ascii="Times New Roman" w:hAnsi="Times New Roman" w:cs="Times New Roman"/>
          <w:sz w:val="24"/>
          <w:szCs w:val="24"/>
        </w:rPr>
        <w:t>.  The author issues a farewell to her home with great sorrow of demise for having all the special things that she loved</w:t>
      </w:r>
      <w:r w:rsidR="007F1E03">
        <w:rPr>
          <w:rFonts w:ascii="Times New Roman" w:hAnsi="Times New Roman" w:cs="Times New Roman"/>
          <w:sz w:val="24"/>
          <w:szCs w:val="24"/>
        </w:rPr>
        <w:t xml:space="preserve"> </w:t>
      </w:r>
      <w:r w:rsidR="007F1E03">
        <w:rPr>
          <w:rFonts w:ascii="Times New Roman" w:eastAsia="Times New Roman" w:hAnsi="Times New Roman" w:cs="Times New Roman"/>
          <w:sz w:val="24"/>
          <w:szCs w:val="24"/>
        </w:rPr>
        <w:t>(Baym &amp; Levine, 2013)</w:t>
      </w:r>
      <w:r w:rsidRPr="002A02BE">
        <w:rPr>
          <w:rFonts w:ascii="Times New Roman" w:hAnsi="Times New Roman" w:cs="Times New Roman"/>
          <w:sz w:val="24"/>
          <w:szCs w:val="24"/>
        </w:rPr>
        <w:t>. She declares her hopefulness that she will meet her valuables in heaven waiting for her because</w:t>
      </w:r>
      <w:r w:rsidR="002D12E5">
        <w:rPr>
          <w:rFonts w:ascii="Times New Roman" w:hAnsi="Times New Roman" w:cs="Times New Roman"/>
          <w:sz w:val="24"/>
          <w:szCs w:val="24"/>
        </w:rPr>
        <w:t xml:space="preserve">. Such things </w:t>
      </w:r>
      <w:r w:rsidR="002D12E5">
        <w:rPr>
          <w:rFonts w:ascii="Times New Roman" w:hAnsi="Times New Roman" w:cs="Times New Roman"/>
          <w:sz w:val="24"/>
          <w:szCs w:val="24"/>
        </w:rPr>
        <w:lastRenderedPageBreak/>
        <w:t xml:space="preserve">arguably cannot be </w:t>
      </w:r>
      <w:r w:rsidRPr="002A02BE">
        <w:rPr>
          <w:rFonts w:ascii="Times New Roman" w:hAnsi="Times New Roman" w:cs="Times New Roman"/>
          <w:sz w:val="24"/>
          <w:szCs w:val="24"/>
        </w:rPr>
        <w:t xml:space="preserve">found on </w:t>
      </w:r>
      <w:r w:rsidR="007F1E03" w:rsidRPr="002A02BE">
        <w:rPr>
          <w:rFonts w:ascii="Times New Roman" w:hAnsi="Times New Roman" w:cs="Times New Roman"/>
          <w:sz w:val="24"/>
          <w:szCs w:val="24"/>
        </w:rPr>
        <w:t>earth</w:t>
      </w:r>
      <w:r w:rsidR="007F1E03">
        <w:rPr>
          <w:rFonts w:ascii="Times New Roman" w:hAnsi="Times New Roman" w:cs="Times New Roman"/>
          <w:sz w:val="24"/>
          <w:szCs w:val="24"/>
        </w:rPr>
        <w:t xml:space="preserve"> and this depicts religiousness .</w:t>
      </w:r>
      <w:r w:rsidRPr="002A02BE">
        <w:rPr>
          <w:rFonts w:ascii="Times New Roman" w:hAnsi="Times New Roman" w:cs="Times New Roman"/>
          <w:sz w:val="24"/>
          <w:szCs w:val="24"/>
        </w:rPr>
        <w:t>She is making an effort not to get worried concerning the property</w:t>
      </w:r>
      <w:r w:rsidR="007F1E03">
        <w:rPr>
          <w:rFonts w:ascii="Times New Roman" w:hAnsi="Times New Roman" w:cs="Times New Roman"/>
          <w:sz w:val="24"/>
          <w:szCs w:val="24"/>
        </w:rPr>
        <w:t xml:space="preserve"> that she lost</w:t>
      </w:r>
      <w:r w:rsidRPr="002A02BE">
        <w:rPr>
          <w:rFonts w:ascii="Times New Roman" w:hAnsi="Times New Roman" w:cs="Times New Roman"/>
          <w:sz w:val="24"/>
          <w:szCs w:val="24"/>
        </w:rPr>
        <w:t xml:space="preserve"> since</w:t>
      </w:r>
      <w:r w:rsidR="007F1E03">
        <w:rPr>
          <w:rFonts w:ascii="Times New Roman" w:hAnsi="Times New Roman" w:cs="Times New Roman"/>
          <w:sz w:val="24"/>
          <w:szCs w:val="24"/>
        </w:rPr>
        <w:t xml:space="preserve"> she is aware</w:t>
      </w:r>
      <w:r w:rsidRPr="002A02BE">
        <w:rPr>
          <w:rFonts w:ascii="Times New Roman" w:hAnsi="Times New Roman" w:cs="Times New Roman"/>
          <w:sz w:val="24"/>
          <w:szCs w:val="24"/>
        </w:rPr>
        <w:t xml:space="preserve"> they are only materialistic items. This gives her humiliation in conjunction with the assertion that Puritans should not care about a</w:t>
      </w:r>
      <w:r w:rsidR="007F1E03">
        <w:rPr>
          <w:rFonts w:ascii="Times New Roman" w:hAnsi="Times New Roman" w:cs="Times New Roman"/>
          <w:sz w:val="24"/>
          <w:szCs w:val="24"/>
        </w:rPr>
        <w:t>ny form of materialistic things.</w:t>
      </w:r>
    </w:p>
    <w:p w:rsidR="002A02BE" w:rsidRPr="002A02BE" w:rsidRDefault="002A02BE" w:rsidP="002A02BE">
      <w:pPr>
        <w:tabs>
          <w:tab w:val="left" w:pos="3720"/>
          <w:tab w:val="center" w:pos="4680"/>
        </w:tabs>
        <w:spacing w:line="480" w:lineRule="auto"/>
        <w:rPr>
          <w:rFonts w:ascii="Times New Roman" w:hAnsi="Times New Roman" w:cs="Times New Roman"/>
          <w:b/>
          <w:sz w:val="24"/>
          <w:szCs w:val="24"/>
        </w:rPr>
      </w:pPr>
    </w:p>
    <w:p w:rsidR="007F1E03" w:rsidRDefault="002A02BE" w:rsidP="002A02BE">
      <w:pPr>
        <w:tabs>
          <w:tab w:val="left" w:pos="3720"/>
          <w:tab w:val="center" w:pos="4680"/>
        </w:tabs>
        <w:spacing w:line="480" w:lineRule="auto"/>
        <w:rPr>
          <w:rFonts w:ascii="Times New Roman" w:hAnsi="Times New Roman" w:cs="Times New Roman"/>
          <w:b/>
          <w:sz w:val="24"/>
          <w:szCs w:val="24"/>
        </w:rPr>
      </w:pPr>
      <w:r w:rsidRPr="002A02BE">
        <w:rPr>
          <w:rFonts w:ascii="Times New Roman" w:hAnsi="Times New Roman" w:cs="Times New Roman"/>
          <w:b/>
          <w:sz w:val="24"/>
          <w:szCs w:val="24"/>
        </w:rPr>
        <w:tab/>
      </w:r>
    </w:p>
    <w:p w:rsidR="007F1E03" w:rsidRDefault="007F1E03" w:rsidP="002A02BE">
      <w:pPr>
        <w:tabs>
          <w:tab w:val="left" w:pos="3720"/>
          <w:tab w:val="center" w:pos="4680"/>
        </w:tabs>
        <w:spacing w:line="480" w:lineRule="auto"/>
        <w:rPr>
          <w:rFonts w:ascii="Times New Roman" w:hAnsi="Times New Roman" w:cs="Times New Roman"/>
          <w:b/>
          <w:sz w:val="24"/>
          <w:szCs w:val="24"/>
        </w:rPr>
      </w:pPr>
    </w:p>
    <w:p w:rsidR="007F1E03" w:rsidRDefault="007F1E03" w:rsidP="002A02BE">
      <w:pPr>
        <w:tabs>
          <w:tab w:val="left" w:pos="3720"/>
          <w:tab w:val="center" w:pos="4680"/>
        </w:tabs>
        <w:spacing w:line="480" w:lineRule="auto"/>
        <w:rPr>
          <w:rFonts w:ascii="Times New Roman" w:hAnsi="Times New Roman" w:cs="Times New Roman"/>
          <w:b/>
          <w:sz w:val="24"/>
          <w:szCs w:val="24"/>
        </w:rPr>
      </w:pPr>
    </w:p>
    <w:p w:rsidR="007F1E03" w:rsidRDefault="007F1E03" w:rsidP="002A02BE">
      <w:pPr>
        <w:tabs>
          <w:tab w:val="left" w:pos="3720"/>
          <w:tab w:val="center" w:pos="4680"/>
        </w:tabs>
        <w:spacing w:line="480" w:lineRule="auto"/>
        <w:rPr>
          <w:rFonts w:ascii="Times New Roman" w:hAnsi="Times New Roman" w:cs="Times New Roman"/>
          <w:b/>
          <w:sz w:val="24"/>
          <w:szCs w:val="24"/>
        </w:rPr>
      </w:pPr>
    </w:p>
    <w:p w:rsidR="007F1E03" w:rsidRDefault="007F1E03" w:rsidP="002A02BE">
      <w:pPr>
        <w:tabs>
          <w:tab w:val="left" w:pos="3720"/>
          <w:tab w:val="center" w:pos="4680"/>
        </w:tabs>
        <w:spacing w:line="480" w:lineRule="auto"/>
        <w:rPr>
          <w:rFonts w:ascii="Times New Roman" w:hAnsi="Times New Roman" w:cs="Times New Roman"/>
          <w:b/>
          <w:sz w:val="24"/>
          <w:szCs w:val="24"/>
        </w:rPr>
      </w:pPr>
    </w:p>
    <w:p w:rsidR="007F1E03" w:rsidRDefault="007F1E03" w:rsidP="002A02BE">
      <w:pPr>
        <w:tabs>
          <w:tab w:val="left" w:pos="3720"/>
          <w:tab w:val="center" w:pos="4680"/>
        </w:tabs>
        <w:spacing w:line="480" w:lineRule="auto"/>
        <w:rPr>
          <w:rFonts w:ascii="Times New Roman" w:hAnsi="Times New Roman" w:cs="Times New Roman"/>
          <w:b/>
          <w:sz w:val="24"/>
          <w:szCs w:val="24"/>
        </w:rPr>
      </w:pPr>
    </w:p>
    <w:p w:rsidR="007F1E03" w:rsidRDefault="007F1E03" w:rsidP="002A02BE">
      <w:pPr>
        <w:tabs>
          <w:tab w:val="left" w:pos="3720"/>
          <w:tab w:val="center" w:pos="4680"/>
        </w:tabs>
        <w:spacing w:line="480" w:lineRule="auto"/>
        <w:rPr>
          <w:rFonts w:ascii="Times New Roman" w:hAnsi="Times New Roman" w:cs="Times New Roman"/>
          <w:b/>
          <w:sz w:val="24"/>
          <w:szCs w:val="24"/>
        </w:rPr>
      </w:pPr>
    </w:p>
    <w:p w:rsidR="007F1E03" w:rsidRDefault="007F1E03" w:rsidP="002A02BE">
      <w:pPr>
        <w:tabs>
          <w:tab w:val="left" w:pos="3720"/>
          <w:tab w:val="center" w:pos="4680"/>
        </w:tabs>
        <w:spacing w:line="480" w:lineRule="auto"/>
        <w:rPr>
          <w:rFonts w:ascii="Times New Roman" w:hAnsi="Times New Roman" w:cs="Times New Roman"/>
          <w:b/>
          <w:sz w:val="24"/>
          <w:szCs w:val="24"/>
        </w:rPr>
      </w:pPr>
    </w:p>
    <w:p w:rsidR="007F1E03" w:rsidRDefault="007F1E03" w:rsidP="002A02BE">
      <w:pPr>
        <w:tabs>
          <w:tab w:val="left" w:pos="3720"/>
          <w:tab w:val="center" w:pos="4680"/>
        </w:tabs>
        <w:spacing w:line="480" w:lineRule="auto"/>
        <w:rPr>
          <w:rFonts w:ascii="Times New Roman" w:hAnsi="Times New Roman" w:cs="Times New Roman"/>
          <w:b/>
          <w:sz w:val="24"/>
          <w:szCs w:val="24"/>
        </w:rPr>
      </w:pPr>
    </w:p>
    <w:p w:rsidR="007F1E03" w:rsidRDefault="007F1E03" w:rsidP="002A02BE">
      <w:pPr>
        <w:tabs>
          <w:tab w:val="left" w:pos="3720"/>
          <w:tab w:val="center" w:pos="4680"/>
        </w:tabs>
        <w:spacing w:line="480" w:lineRule="auto"/>
        <w:rPr>
          <w:rFonts w:ascii="Times New Roman" w:hAnsi="Times New Roman" w:cs="Times New Roman"/>
          <w:b/>
          <w:sz w:val="24"/>
          <w:szCs w:val="24"/>
        </w:rPr>
      </w:pPr>
    </w:p>
    <w:p w:rsidR="007F1E03" w:rsidRDefault="007F1E03" w:rsidP="002A02BE">
      <w:pPr>
        <w:tabs>
          <w:tab w:val="left" w:pos="3720"/>
          <w:tab w:val="center" w:pos="4680"/>
        </w:tabs>
        <w:spacing w:line="480" w:lineRule="auto"/>
        <w:rPr>
          <w:rFonts w:ascii="Times New Roman" w:hAnsi="Times New Roman" w:cs="Times New Roman"/>
          <w:b/>
          <w:sz w:val="24"/>
          <w:szCs w:val="24"/>
        </w:rPr>
      </w:pPr>
    </w:p>
    <w:p w:rsidR="007F1E03" w:rsidRDefault="007F1E03" w:rsidP="002A02BE">
      <w:pPr>
        <w:tabs>
          <w:tab w:val="left" w:pos="3720"/>
          <w:tab w:val="center" w:pos="4680"/>
        </w:tabs>
        <w:spacing w:line="480" w:lineRule="auto"/>
        <w:rPr>
          <w:rFonts w:ascii="Times New Roman" w:hAnsi="Times New Roman" w:cs="Times New Roman"/>
          <w:b/>
          <w:sz w:val="24"/>
          <w:szCs w:val="24"/>
        </w:rPr>
      </w:pPr>
    </w:p>
    <w:p w:rsidR="002D12E5" w:rsidRDefault="002D12E5" w:rsidP="007F1E03">
      <w:pPr>
        <w:tabs>
          <w:tab w:val="left" w:pos="3720"/>
          <w:tab w:val="center" w:pos="4680"/>
        </w:tabs>
        <w:spacing w:line="480" w:lineRule="auto"/>
        <w:jc w:val="center"/>
        <w:rPr>
          <w:rFonts w:ascii="Times New Roman" w:hAnsi="Times New Roman" w:cs="Times New Roman"/>
          <w:sz w:val="24"/>
          <w:szCs w:val="24"/>
        </w:rPr>
      </w:pPr>
    </w:p>
    <w:p w:rsidR="007F1E03" w:rsidRPr="007F1E03" w:rsidRDefault="002A02BE" w:rsidP="007F1E03">
      <w:pPr>
        <w:tabs>
          <w:tab w:val="left" w:pos="3720"/>
          <w:tab w:val="center" w:pos="4680"/>
        </w:tabs>
        <w:spacing w:line="480" w:lineRule="auto"/>
        <w:jc w:val="center"/>
        <w:rPr>
          <w:rFonts w:ascii="Times New Roman" w:hAnsi="Times New Roman" w:cs="Times New Roman"/>
          <w:sz w:val="24"/>
          <w:szCs w:val="24"/>
        </w:rPr>
      </w:pPr>
      <w:r w:rsidRPr="007F1E03">
        <w:rPr>
          <w:rFonts w:ascii="Times New Roman" w:hAnsi="Times New Roman" w:cs="Times New Roman"/>
          <w:sz w:val="24"/>
          <w:szCs w:val="24"/>
        </w:rPr>
        <w:lastRenderedPageBreak/>
        <w:t>References.</w:t>
      </w:r>
    </w:p>
    <w:p w:rsidR="007F1E03" w:rsidRDefault="002A02BE" w:rsidP="007F1E03">
      <w:pPr>
        <w:spacing w:line="480" w:lineRule="auto"/>
        <w:ind w:left="720" w:hanging="720"/>
        <w:rPr>
          <w:rFonts w:ascii="Times New Roman" w:hAnsi="Times New Roman" w:cs="Times New Roman"/>
          <w:sz w:val="24"/>
          <w:szCs w:val="24"/>
        </w:rPr>
      </w:pPr>
      <w:r w:rsidRPr="002A02BE">
        <w:rPr>
          <w:rFonts w:ascii="Times New Roman" w:hAnsi="Times New Roman" w:cs="Times New Roman"/>
          <w:sz w:val="24"/>
          <w:szCs w:val="24"/>
        </w:rPr>
        <w:t>Bradstreet, A. D., &amp; Hutchinson, R. (1969). Poems of Anne Bradstreet. New York: Dover.</w:t>
      </w:r>
    </w:p>
    <w:p w:rsidR="007F1E03" w:rsidRPr="007F1E03" w:rsidRDefault="007F1E03" w:rsidP="007F1E03">
      <w:pPr>
        <w:spacing w:line="480" w:lineRule="auto"/>
        <w:ind w:left="720" w:hanging="720"/>
        <w:rPr>
          <w:rFonts w:ascii="Times New Roman" w:hAnsi="Times New Roman" w:cs="Times New Roman"/>
          <w:sz w:val="24"/>
          <w:szCs w:val="24"/>
        </w:rPr>
      </w:pPr>
      <w:r w:rsidRPr="007F1E03">
        <w:rPr>
          <w:rFonts w:ascii="Times New Roman" w:eastAsia="Times New Roman" w:hAnsi="Times New Roman" w:cs="Times New Roman"/>
          <w:sz w:val="24"/>
          <w:szCs w:val="24"/>
        </w:rPr>
        <w:t>Baym, N</w:t>
      </w:r>
      <w:r>
        <w:rPr>
          <w:rFonts w:ascii="Times New Roman" w:eastAsia="Times New Roman" w:hAnsi="Times New Roman" w:cs="Times New Roman"/>
          <w:sz w:val="24"/>
          <w:szCs w:val="24"/>
        </w:rPr>
        <w:t>., &amp; Levine, R. S. (Eds.). (2013</w:t>
      </w:r>
      <w:r w:rsidRPr="007F1E03">
        <w:rPr>
          <w:rFonts w:ascii="Times New Roman" w:eastAsia="Times New Roman" w:hAnsi="Times New Roman" w:cs="Times New Roman"/>
          <w:sz w:val="24"/>
          <w:szCs w:val="24"/>
        </w:rPr>
        <w:t xml:space="preserve">). </w:t>
      </w:r>
      <w:r w:rsidRPr="007F1E03">
        <w:rPr>
          <w:rFonts w:ascii="Times New Roman" w:eastAsia="Times New Roman" w:hAnsi="Times New Roman" w:cs="Times New Roman"/>
          <w:i/>
          <w:iCs/>
          <w:sz w:val="24"/>
          <w:szCs w:val="24"/>
        </w:rPr>
        <w:t>The Norton Anthology of American Literature: Eighth International Student Edition</w:t>
      </w:r>
      <w:r w:rsidRPr="007F1E03">
        <w:rPr>
          <w:rFonts w:ascii="Times New Roman" w:eastAsia="Times New Roman" w:hAnsi="Times New Roman" w:cs="Times New Roman"/>
          <w:sz w:val="24"/>
          <w:szCs w:val="24"/>
        </w:rPr>
        <w:t>. WW Norton &amp; Company.</w:t>
      </w:r>
    </w:p>
    <w:p w:rsidR="007F1E03" w:rsidRPr="002A02BE" w:rsidRDefault="007F1E03" w:rsidP="002A02BE">
      <w:pPr>
        <w:spacing w:line="480" w:lineRule="auto"/>
        <w:ind w:left="720" w:hanging="720"/>
        <w:rPr>
          <w:rFonts w:ascii="Times New Roman" w:hAnsi="Times New Roman" w:cs="Times New Roman"/>
          <w:sz w:val="24"/>
          <w:szCs w:val="24"/>
        </w:rPr>
      </w:pPr>
    </w:p>
    <w:sectPr w:rsidR="007F1E03" w:rsidRPr="002A02BE" w:rsidSect="002A02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32AD" w:rsidRDefault="008E32AD" w:rsidP="002A02BE">
      <w:pPr>
        <w:spacing w:after="0" w:line="240" w:lineRule="auto"/>
      </w:pPr>
      <w:r>
        <w:separator/>
      </w:r>
    </w:p>
  </w:endnote>
  <w:endnote w:type="continuationSeparator" w:id="1">
    <w:p w:rsidR="008E32AD" w:rsidRDefault="008E32AD" w:rsidP="002A02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32AD" w:rsidRDefault="008E32AD" w:rsidP="002A02BE">
      <w:pPr>
        <w:spacing w:after="0" w:line="240" w:lineRule="auto"/>
      </w:pPr>
      <w:r>
        <w:separator/>
      </w:r>
    </w:p>
  </w:footnote>
  <w:footnote w:type="continuationSeparator" w:id="1">
    <w:p w:rsidR="008E32AD" w:rsidRDefault="008E32AD" w:rsidP="002A02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2BE" w:rsidRPr="002A02BE" w:rsidRDefault="002A02BE">
    <w:pPr>
      <w:pStyle w:val="Header"/>
      <w:rPr>
        <w:rFonts w:ascii="Times New Roman" w:hAnsi="Times New Roman" w:cs="Times New Roman"/>
        <w:sz w:val="24"/>
        <w:szCs w:val="24"/>
      </w:rPr>
    </w:pPr>
    <w:r w:rsidRPr="002A02BE">
      <w:rPr>
        <w:rFonts w:ascii="Times New Roman" w:hAnsi="Times New Roman" w:cs="Times New Roman"/>
        <w:sz w:val="24"/>
        <w:szCs w:val="24"/>
      </w:rPr>
      <w:t>THE EXTENT TO WHICH BRADSTREET’S POETRY REFLECTS PURITAN THINKING.</w:t>
    </w:r>
    <w:sdt>
      <w:sdtPr>
        <w:rPr>
          <w:rFonts w:ascii="Times New Roman" w:hAnsi="Times New Roman" w:cs="Times New Roman"/>
          <w:sz w:val="24"/>
          <w:szCs w:val="24"/>
        </w:rPr>
        <w:id w:val="134953351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3C26C7" w:rsidRPr="002A02BE">
          <w:rPr>
            <w:rFonts w:ascii="Times New Roman" w:hAnsi="Times New Roman" w:cs="Times New Roman"/>
            <w:sz w:val="24"/>
            <w:szCs w:val="24"/>
          </w:rPr>
          <w:fldChar w:fldCharType="begin"/>
        </w:r>
        <w:r w:rsidRPr="002A02BE">
          <w:rPr>
            <w:rFonts w:ascii="Times New Roman" w:hAnsi="Times New Roman" w:cs="Times New Roman"/>
            <w:sz w:val="24"/>
            <w:szCs w:val="24"/>
          </w:rPr>
          <w:instrText xml:space="preserve"> PAGE   \* MERGEFORMAT </w:instrText>
        </w:r>
        <w:r w:rsidR="003C26C7" w:rsidRPr="002A02BE">
          <w:rPr>
            <w:rFonts w:ascii="Times New Roman" w:hAnsi="Times New Roman" w:cs="Times New Roman"/>
            <w:sz w:val="24"/>
            <w:szCs w:val="24"/>
          </w:rPr>
          <w:fldChar w:fldCharType="separate"/>
        </w:r>
        <w:r w:rsidR="002D12E5">
          <w:rPr>
            <w:rFonts w:ascii="Times New Roman" w:hAnsi="Times New Roman" w:cs="Times New Roman"/>
            <w:noProof/>
            <w:sz w:val="24"/>
            <w:szCs w:val="24"/>
          </w:rPr>
          <w:t>3</w:t>
        </w:r>
        <w:r w:rsidR="003C26C7" w:rsidRPr="002A02BE">
          <w:rPr>
            <w:rFonts w:ascii="Times New Roman" w:hAnsi="Times New Roman" w:cs="Times New Roman"/>
            <w:noProof/>
            <w:sz w:val="24"/>
            <w:szCs w:val="24"/>
          </w:rPr>
          <w:fldChar w:fldCharType="end"/>
        </w:r>
      </w:sdtContent>
    </w:sdt>
  </w:p>
  <w:p w:rsidR="002A02BE" w:rsidRPr="002A02BE" w:rsidRDefault="002A02B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64176678"/>
      <w:docPartObj>
        <w:docPartGallery w:val="Page Numbers (Top of Page)"/>
        <w:docPartUnique/>
      </w:docPartObj>
    </w:sdtPr>
    <w:sdtEndPr>
      <w:rPr>
        <w:noProof/>
      </w:rPr>
    </w:sdtEndPr>
    <w:sdtContent>
      <w:p w:rsidR="002A02BE" w:rsidRPr="002A02BE" w:rsidRDefault="002A02BE" w:rsidP="002A02BE">
        <w:pPr>
          <w:rPr>
            <w:rFonts w:ascii="Times New Roman" w:hAnsi="Times New Roman" w:cs="Times New Roman"/>
            <w:sz w:val="24"/>
            <w:szCs w:val="24"/>
          </w:rPr>
        </w:pPr>
        <w:r w:rsidRPr="002A02BE">
          <w:rPr>
            <w:rFonts w:ascii="Times New Roman" w:hAnsi="Times New Roman" w:cs="Times New Roman"/>
            <w:sz w:val="24"/>
            <w:szCs w:val="24"/>
          </w:rPr>
          <w:t>Running head: THE EXTENT TO WHICH BRADSTREET’S POETRY REFLECTS PURITAN THINKING.</w:t>
        </w:r>
        <w:r w:rsidRPr="002A02BE">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F1E03">
          <w:rPr>
            <w:rFonts w:ascii="Times New Roman" w:hAnsi="Times New Roman" w:cs="Times New Roman"/>
            <w:sz w:val="24"/>
            <w:szCs w:val="24"/>
          </w:rPr>
          <w:t xml:space="preserve">         </w:t>
        </w:r>
        <w:r w:rsidR="003C26C7" w:rsidRPr="002A02BE">
          <w:rPr>
            <w:rFonts w:ascii="Times New Roman" w:hAnsi="Times New Roman" w:cs="Times New Roman"/>
            <w:sz w:val="24"/>
            <w:szCs w:val="24"/>
          </w:rPr>
          <w:fldChar w:fldCharType="begin"/>
        </w:r>
        <w:r w:rsidRPr="002A02BE">
          <w:rPr>
            <w:rFonts w:ascii="Times New Roman" w:hAnsi="Times New Roman" w:cs="Times New Roman"/>
            <w:sz w:val="24"/>
            <w:szCs w:val="24"/>
          </w:rPr>
          <w:instrText xml:space="preserve"> PAGE   \* MERGEFORMAT </w:instrText>
        </w:r>
        <w:r w:rsidR="003C26C7" w:rsidRPr="002A02BE">
          <w:rPr>
            <w:rFonts w:ascii="Times New Roman" w:hAnsi="Times New Roman" w:cs="Times New Roman"/>
            <w:sz w:val="24"/>
            <w:szCs w:val="24"/>
          </w:rPr>
          <w:fldChar w:fldCharType="separate"/>
        </w:r>
        <w:r w:rsidR="002D12E5">
          <w:rPr>
            <w:rFonts w:ascii="Times New Roman" w:hAnsi="Times New Roman" w:cs="Times New Roman"/>
            <w:noProof/>
            <w:sz w:val="24"/>
            <w:szCs w:val="24"/>
          </w:rPr>
          <w:t>1</w:t>
        </w:r>
        <w:r w:rsidR="003C26C7" w:rsidRPr="002A02BE">
          <w:rPr>
            <w:rFonts w:ascii="Times New Roman" w:hAnsi="Times New Roman" w:cs="Times New Roman"/>
            <w:noProof/>
            <w:sz w:val="24"/>
            <w:szCs w:val="24"/>
          </w:rPr>
          <w:fldChar w:fldCharType="end"/>
        </w:r>
      </w:p>
    </w:sdtContent>
  </w:sdt>
  <w:p w:rsidR="002A02BE" w:rsidRPr="002A02BE" w:rsidRDefault="002A02B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716D5"/>
    <w:rsid w:val="000716D5"/>
    <w:rsid w:val="00107F35"/>
    <w:rsid w:val="001167E9"/>
    <w:rsid w:val="002A02BE"/>
    <w:rsid w:val="002D12E5"/>
    <w:rsid w:val="003C26C7"/>
    <w:rsid w:val="0041407F"/>
    <w:rsid w:val="005E2BE0"/>
    <w:rsid w:val="006F53DE"/>
    <w:rsid w:val="007F1E03"/>
    <w:rsid w:val="008E32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6D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2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2BE"/>
  </w:style>
  <w:style w:type="paragraph" w:styleId="Footer">
    <w:name w:val="footer"/>
    <w:basedOn w:val="Normal"/>
    <w:link w:val="FooterChar"/>
    <w:uiPriority w:val="99"/>
    <w:unhideWhenUsed/>
    <w:rsid w:val="002A02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2BE"/>
  </w:style>
</w:styles>
</file>

<file path=word/webSettings.xml><?xml version="1.0" encoding="utf-8"?>
<w:webSettings xmlns:r="http://schemas.openxmlformats.org/officeDocument/2006/relationships" xmlns:w="http://schemas.openxmlformats.org/wordprocessingml/2006/main">
  <w:divs>
    <w:div w:id="1198198528">
      <w:bodyDiv w:val="1"/>
      <w:marLeft w:val="0"/>
      <w:marRight w:val="0"/>
      <w:marTop w:val="0"/>
      <w:marBottom w:val="0"/>
      <w:divBdr>
        <w:top w:val="none" w:sz="0" w:space="0" w:color="auto"/>
        <w:left w:val="none" w:sz="0" w:space="0" w:color="auto"/>
        <w:bottom w:val="none" w:sz="0" w:space="0" w:color="auto"/>
        <w:right w:val="none" w:sz="0" w:space="0" w:color="auto"/>
      </w:divBdr>
      <w:divsChild>
        <w:div w:id="9836549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407</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2018-09-27T22:13:00Z</dcterms:created>
  <dcterms:modified xsi:type="dcterms:W3CDTF">2018-09-27T22:13:00Z</dcterms:modified>
</cp:coreProperties>
</file>