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7A13" w:rsidRDefault="000A7A13" w:rsidP="000A7A13">
      <w:pPr>
        <w:spacing w:line="480" w:lineRule="auto"/>
        <w:jc w:val="center"/>
        <w:rPr>
          <w:rFonts w:ascii="Times New Roman" w:hAnsi="Times New Roman" w:cs="Times New Roman"/>
          <w:sz w:val="24"/>
          <w:szCs w:val="24"/>
        </w:rPr>
      </w:pPr>
      <w:bookmarkStart w:id="0" w:name="_GoBack"/>
      <w:bookmarkEnd w:id="0"/>
    </w:p>
    <w:p w:rsidR="000A7A13" w:rsidRDefault="000A7A13" w:rsidP="000A7A13">
      <w:pPr>
        <w:spacing w:line="480" w:lineRule="auto"/>
        <w:jc w:val="center"/>
        <w:rPr>
          <w:rFonts w:ascii="Times New Roman" w:hAnsi="Times New Roman" w:cs="Times New Roman"/>
          <w:sz w:val="24"/>
          <w:szCs w:val="24"/>
        </w:rPr>
      </w:pPr>
    </w:p>
    <w:p w:rsidR="000A7A13" w:rsidRDefault="000A7A13" w:rsidP="000A7A13">
      <w:pPr>
        <w:spacing w:line="480" w:lineRule="auto"/>
        <w:jc w:val="center"/>
        <w:rPr>
          <w:rFonts w:ascii="Times New Roman" w:hAnsi="Times New Roman" w:cs="Times New Roman"/>
          <w:sz w:val="24"/>
          <w:szCs w:val="24"/>
        </w:rPr>
      </w:pPr>
    </w:p>
    <w:p w:rsidR="000A7A13" w:rsidRDefault="000A7A13" w:rsidP="000A7A13">
      <w:pPr>
        <w:spacing w:line="480" w:lineRule="auto"/>
        <w:jc w:val="center"/>
        <w:rPr>
          <w:rFonts w:ascii="Times New Roman" w:hAnsi="Times New Roman" w:cs="Times New Roman"/>
          <w:sz w:val="24"/>
          <w:szCs w:val="24"/>
        </w:rPr>
      </w:pPr>
    </w:p>
    <w:p w:rsidR="000A7A13" w:rsidRDefault="000A7A13" w:rsidP="000A7A13">
      <w:pPr>
        <w:spacing w:line="480" w:lineRule="auto"/>
        <w:jc w:val="center"/>
        <w:rPr>
          <w:rFonts w:ascii="Times New Roman" w:hAnsi="Times New Roman" w:cs="Times New Roman"/>
          <w:sz w:val="24"/>
          <w:szCs w:val="24"/>
        </w:rPr>
      </w:pPr>
    </w:p>
    <w:p w:rsidR="000A7A13" w:rsidRDefault="000A7A13" w:rsidP="000A7A13">
      <w:pPr>
        <w:spacing w:line="480" w:lineRule="auto"/>
        <w:jc w:val="center"/>
        <w:rPr>
          <w:rFonts w:ascii="Times New Roman" w:hAnsi="Times New Roman" w:cs="Times New Roman"/>
          <w:sz w:val="24"/>
          <w:szCs w:val="24"/>
        </w:rPr>
      </w:pPr>
    </w:p>
    <w:p w:rsidR="000A7A13" w:rsidRDefault="000A7A13" w:rsidP="000A7A13">
      <w:pPr>
        <w:spacing w:line="480" w:lineRule="auto"/>
        <w:jc w:val="center"/>
        <w:rPr>
          <w:rFonts w:ascii="Times New Roman" w:hAnsi="Times New Roman" w:cs="Times New Roman"/>
          <w:sz w:val="24"/>
          <w:szCs w:val="24"/>
        </w:rPr>
      </w:pPr>
    </w:p>
    <w:p w:rsidR="000A7A13" w:rsidRDefault="000A7A13" w:rsidP="000A7A13">
      <w:pPr>
        <w:spacing w:line="480" w:lineRule="auto"/>
        <w:jc w:val="center"/>
        <w:rPr>
          <w:rFonts w:ascii="Times New Roman" w:hAnsi="Times New Roman" w:cs="Times New Roman"/>
          <w:sz w:val="24"/>
          <w:szCs w:val="24"/>
        </w:rPr>
      </w:pPr>
    </w:p>
    <w:p w:rsidR="00226DCB" w:rsidRPr="000A7A13" w:rsidRDefault="00D20E3B" w:rsidP="000A7A13">
      <w:pPr>
        <w:spacing w:line="480" w:lineRule="auto"/>
        <w:jc w:val="center"/>
        <w:rPr>
          <w:rFonts w:ascii="Times New Roman" w:hAnsi="Times New Roman" w:cs="Times New Roman"/>
          <w:sz w:val="24"/>
          <w:szCs w:val="24"/>
        </w:rPr>
      </w:pPr>
      <w:r w:rsidRPr="000A7A13">
        <w:rPr>
          <w:rFonts w:ascii="Times New Roman" w:hAnsi="Times New Roman" w:cs="Times New Roman"/>
          <w:sz w:val="24"/>
          <w:szCs w:val="24"/>
        </w:rPr>
        <w:t>Brexit</w:t>
      </w:r>
    </w:p>
    <w:p w:rsidR="009F00CC" w:rsidRPr="000A7A13" w:rsidRDefault="00D20E3B" w:rsidP="000A7A13">
      <w:pPr>
        <w:spacing w:line="480" w:lineRule="auto"/>
        <w:jc w:val="center"/>
        <w:rPr>
          <w:rFonts w:ascii="Times New Roman" w:hAnsi="Times New Roman" w:cs="Times New Roman"/>
          <w:sz w:val="24"/>
          <w:szCs w:val="24"/>
        </w:rPr>
      </w:pPr>
      <w:r w:rsidRPr="000A7A13">
        <w:rPr>
          <w:rFonts w:ascii="Times New Roman" w:hAnsi="Times New Roman" w:cs="Times New Roman"/>
          <w:sz w:val="24"/>
          <w:szCs w:val="24"/>
        </w:rPr>
        <w:t>Student’s Name</w:t>
      </w:r>
    </w:p>
    <w:p w:rsidR="000A7A13" w:rsidRPr="000A7A13" w:rsidRDefault="00D20E3B" w:rsidP="000A7A13">
      <w:pPr>
        <w:spacing w:line="480" w:lineRule="auto"/>
        <w:jc w:val="center"/>
        <w:rPr>
          <w:rFonts w:ascii="Times New Roman" w:hAnsi="Times New Roman" w:cs="Times New Roman"/>
          <w:sz w:val="24"/>
          <w:szCs w:val="24"/>
        </w:rPr>
      </w:pPr>
      <w:r w:rsidRPr="000A7A13">
        <w:rPr>
          <w:rFonts w:ascii="Times New Roman" w:hAnsi="Times New Roman" w:cs="Times New Roman"/>
          <w:sz w:val="24"/>
          <w:szCs w:val="24"/>
        </w:rPr>
        <w:t xml:space="preserve">Institutional Affiliation </w:t>
      </w:r>
    </w:p>
    <w:p w:rsidR="000A7A13" w:rsidRDefault="000A7A13" w:rsidP="000A7A13">
      <w:pPr>
        <w:spacing w:line="480" w:lineRule="auto"/>
        <w:rPr>
          <w:rFonts w:ascii="Times New Roman" w:hAnsi="Times New Roman" w:cs="Times New Roman"/>
          <w:sz w:val="24"/>
          <w:szCs w:val="24"/>
        </w:rPr>
      </w:pPr>
    </w:p>
    <w:p w:rsidR="000A7A13" w:rsidRDefault="000A7A13" w:rsidP="000A7A13">
      <w:pPr>
        <w:spacing w:line="480" w:lineRule="auto"/>
        <w:rPr>
          <w:rFonts w:ascii="Times New Roman" w:hAnsi="Times New Roman" w:cs="Times New Roman"/>
          <w:sz w:val="24"/>
          <w:szCs w:val="24"/>
        </w:rPr>
      </w:pPr>
    </w:p>
    <w:p w:rsidR="000A7A13" w:rsidRDefault="000A7A13" w:rsidP="000A7A13">
      <w:pPr>
        <w:spacing w:line="480" w:lineRule="auto"/>
        <w:rPr>
          <w:rFonts w:ascii="Times New Roman" w:hAnsi="Times New Roman" w:cs="Times New Roman"/>
          <w:sz w:val="24"/>
          <w:szCs w:val="24"/>
        </w:rPr>
      </w:pPr>
    </w:p>
    <w:p w:rsidR="000A7A13" w:rsidRDefault="000A7A13" w:rsidP="000A7A13">
      <w:pPr>
        <w:spacing w:line="480" w:lineRule="auto"/>
        <w:rPr>
          <w:rFonts w:ascii="Times New Roman" w:hAnsi="Times New Roman" w:cs="Times New Roman"/>
          <w:sz w:val="24"/>
          <w:szCs w:val="24"/>
        </w:rPr>
      </w:pPr>
    </w:p>
    <w:p w:rsidR="000A7A13" w:rsidRDefault="000A7A13" w:rsidP="000A7A13">
      <w:pPr>
        <w:spacing w:line="480" w:lineRule="auto"/>
        <w:rPr>
          <w:rFonts w:ascii="Times New Roman" w:hAnsi="Times New Roman" w:cs="Times New Roman"/>
          <w:sz w:val="24"/>
          <w:szCs w:val="24"/>
        </w:rPr>
      </w:pPr>
    </w:p>
    <w:p w:rsidR="000A7A13" w:rsidRDefault="000A7A13" w:rsidP="000A7A13">
      <w:pPr>
        <w:spacing w:line="480" w:lineRule="auto"/>
        <w:jc w:val="center"/>
        <w:rPr>
          <w:rFonts w:ascii="Times New Roman" w:hAnsi="Times New Roman" w:cs="Times New Roman"/>
          <w:sz w:val="24"/>
          <w:szCs w:val="24"/>
        </w:rPr>
      </w:pPr>
    </w:p>
    <w:p w:rsidR="000A7A13" w:rsidRDefault="000A7A13" w:rsidP="000A7A13">
      <w:pPr>
        <w:spacing w:line="480" w:lineRule="auto"/>
        <w:jc w:val="center"/>
        <w:rPr>
          <w:rFonts w:ascii="Times New Roman" w:hAnsi="Times New Roman" w:cs="Times New Roman"/>
          <w:sz w:val="24"/>
          <w:szCs w:val="24"/>
        </w:rPr>
      </w:pPr>
    </w:p>
    <w:p w:rsidR="000A7A13" w:rsidRPr="000A7A13" w:rsidRDefault="00D20E3B" w:rsidP="000A7A13">
      <w:pPr>
        <w:spacing w:line="480" w:lineRule="auto"/>
        <w:jc w:val="center"/>
        <w:rPr>
          <w:rFonts w:ascii="Times New Roman" w:hAnsi="Times New Roman" w:cs="Times New Roman"/>
          <w:b/>
          <w:sz w:val="24"/>
          <w:szCs w:val="24"/>
        </w:rPr>
      </w:pPr>
      <w:r w:rsidRPr="000A7A13">
        <w:rPr>
          <w:rFonts w:ascii="Times New Roman" w:hAnsi="Times New Roman" w:cs="Times New Roman"/>
          <w:b/>
          <w:sz w:val="24"/>
          <w:szCs w:val="24"/>
        </w:rPr>
        <w:lastRenderedPageBreak/>
        <w:t>Brexit</w:t>
      </w:r>
    </w:p>
    <w:p w:rsidR="000A7A13" w:rsidRDefault="00D20E3B" w:rsidP="000A7A13">
      <w:pPr>
        <w:spacing w:line="480" w:lineRule="auto"/>
        <w:jc w:val="center"/>
        <w:rPr>
          <w:rFonts w:ascii="Times New Roman" w:hAnsi="Times New Roman" w:cs="Times New Roman"/>
          <w:b/>
          <w:sz w:val="24"/>
          <w:szCs w:val="24"/>
        </w:rPr>
      </w:pPr>
      <w:r w:rsidRPr="000A7A13">
        <w:rPr>
          <w:rFonts w:ascii="Times New Roman" w:hAnsi="Times New Roman" w:cs="Times New Roman"/>
          <w:b/>
          <w:sz w:val="24"/>
          <w:szCs w:val="24"/>
        </w:rPr>
        <w:t>Introduction</w:t>
      </w:r>
    </w:p>
    <w:p w:rsidR="009F00CC" w:rsidRPr="000A7A13" w:rsidRDefault="00D20E3B" w:rsidP="000A7A1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Etymologically, the term Brexit is a combination of two words, </w:t>
      </w:r>
      <w:r w:rsidR="00BF534E">
        <w:rPr>
          <w:rFonts w:ascii="Times New Roman" w:hAnsi="Times New Roman" w:cs="Times New Roman"/>
          <w:sz w:val="24"/>
          <w:szCs w:val="24"/>
        </w:rPr>
        <w:t>British and exit which is the impending withdrawal from the European Union by the United Kingdom (UK)</w:t>
      </w:r>
      <w:r w:rsidR="00DB79CB" w:rsidRPr="00DB79CB">
        <w:rPr>
          <w:rFonts w:ascii="Times New Roman" w:hAnsi="Times New Roman" w:cs="Times New Roman"/>
          <w:sz w:val="24"/>
          <w:szCs w:val="24"/>
        </w:rPr>
        <w:t xml:space="preserve"> </w:t>
      </w:r>
      <w:r w:rsidR="00DB79CB">
        <w:rPr>
          <w:rFonts w:ascii="Times New Roman" w:hAnsi="Times New Roman" w:cs="Times New Roman"/>
          <w:sz w:val="24"/>
          <w:szCs w:val="24"/>
        </w:rPr>
        <w:t>(Clarke et al., 2017).</w:t>
      </w:r>
      <w:r w:rsidR="007A6077">
        <w:rPr>
          <w:rFonts w:ascii="Times New Roman" w:hAnsi="Times New Roman" w:cs="Times New Roman"/>
          <w:sz w:val="24"/>
          <w:szCs w:val="24"/>
        </w:rPr>
        <w:t xml:space="preserve"> Brexit follows a referendum held on 23</w:t>
      </w:r>
      <w:r w:rsidR="007A6077" w:rsidRPr="007A6077">
        <w:rPr>
          <w:rFonts w:ascii="Times New Roman" w:hAnsi="Times New Roman" w:cs="Times New Roman"/>
          <w:sz w:val="24"/>
          <w:szCs w:val="24"/>
          <w:vertAlign w:val="superscript"/>
        </w:rPr>
        <w:t>rd</w:t>
      </w:r>
      <w:r w:rsidR="007A6077">
        <w:rPr>
          <w:rFonts w:ascii="Times New Roman" w:hAnsi="Times New Roman" w:cs="Times New Roman"/>
          <w:sz w:val="24"/>
          <w:szCs w:val="24"/>
        </w:rPr>
        <w:t xml:space="preserve"> June 2016 when 51.9% of the voters chose to leave the European Union whereas 48.1% decided not to stay. Consequently, those who were for leaving the European Union to</w:t>
      </w:r>
      <w:r w:rsidR="009525D5">
        <w:rPr>
          <w:rFonts w:ascii="Times New Roman" w:hAnsi="Times New Roman" w:cs="Times New Roman"/>
          <w:sz w:val="24"/>
          <w:szCs w:val="24"/>
        </w:rPr>
        <w:t>ok the day and were the winners as the majority voted to leave the European Union.</w:t>
      </w:r>
      <w:r w:rsidR="005E6590">
        <w:rPr>
          <w:rFonts w:ascii="Times New Roman" w:hAnsi="Times New Roman" w:cs="Times New Roman"/>
          <w:sz w:val="24"/>
          <w:szCs w:val="24"/>
        </w:rPr>
        <w:t xml:space="preserve"> This paper explores the fundamentals of Brexit.</w:t>
      </w:r>
      <w:r w:rsidR="005D65B6">
        <w:rPr>
          <w:rFonts w:ascii="Times New Roman" w:hAnsi="Times New Roman" w:cs="Times New Roman"/>
          <w:sz w:val="24"/>
          <w:szCs w:val="24"/>
        </w:rPr>
        <w:t xml:space="preserve"> </w:t>
      </w:r>
      <w:r w:rsidR="000A7A13">
        <w:rPr>
          <w:rFonts w:ascii="Times New Roman" w:hAnsi="Times New Roman" w:cs="Times New Roman"/>
          <w:sz w:val="24"/>
          <w:szCs w:val="24"/>
        </w:rPr>
        <w:t>It</w:t>
      </w:r>
      <w:r w:rsidR="005D65B6">
        <w:rPr>
          <w:rFonts w:ascii="Times New Roman" w:hAnsi="Times New Roman" w:cs="Times New Roman"/>
          <w:sz w:val="24"/>
          <w:szCs w:val="24"/>
        </w:rPr>
        <w:t xml:space="preserve"> examines the process that has led to Brexit starting from June 2016 vote, the legal procedure followed until the formal exit which will take place later this month</w:t>
      </w:r>
      <w:r w:rsidR="000A7A13">
        <w:rPr>
          <w:rFonts w:ascii="Times New Roman" w:hAnsi="Times New Roman" w:cs="Times New Roman"/>
          <w:sz w:val="24"/>
          <w:szCs w:val="24"/>
        </w:rPr>
        <w:t xml:space="preserve"> (March 2019)</w:t>
      </w:r>
      <w:r w:rsidR="005D65B6">
        <w:rPr>
          <w:rFonts w:ascii="Times New Roman" w:hAnsi="Times New Roman" w:cs="Times New Roman"/>
          <w:sz w:val="24"/>
          <w:szCs w:val="24"/>
        </w:rPr>
        <w:t>. The paper begins by exploring the UK and the EU, their meaning and the countries forming them. The article further discusses the benefits of being a</w:t>
      </w:r>
      <w:r w:rsidR="002B723E">
        <w:rPr>
          <w:rFonts w:ascii="Times New Roman" w:hAnsi="Times New Roman" w:cs="Times New Roman"/>
          <w:sz w:val="24"/>
          <w:szCs w:val="24"/>
        </w:rPr>
        <w:t>n</w:t>
      </w:r>
      <w:r w:rsidR="005D65B6">
        <w:rPr>
          <w:rFonts w:ascii="Times New Roman" w:hAnsi="Times New Roman" w:cs="Times New Roman"/>
          <w:sz w:val="24"/>
          <w:szCs w:val="24"/>
        </w:rPr>
        <w:t xml:space="preserve"> EU member and the privileges that the UK will forfeit once it withdraws itself from the 28 member block. Finally, the article articulates the implications </w:t>
      </w:r>
      <w:r w:rsidR="005D65B6" w:rsidRPr="005D65B6">
        <w:rPr>
          <w:rFonts w:ascii="Times New Roman" w:hAnsi="Times New Roman" w:cs="Times New Roman"/>
          <w:sz w:val="24"/>
          <w:szCs w:val="24"/>
        </w:rPr>
        <w:t>of Brexit for the United States and its relations with the European Union</w:t>
      </w:r>
    </w:p>
    <w:p w:rsidR="005E6590" w:rsidRPr="00C4557B" w:rsidRDefault="00D20E3B" w:rsidP="000A7A13">
      <w:pPr>
        <w:spacing w:line="480" w:lineRule="auto"/>
        <w:jc w:val="center"/>
        <w:rPr>
          <w:rFonts w:ascii="Times New Roman" w:hAnsi="Times New Roman" w:cs="Times New Roman"/>
          <w:b/>
          <w:sz w:val="24"/>
          <w:szCs w:val="24"/>
        </w:rPr>
      </w:pPr>
      <w:r w:rsidRPr="00C4557B">
        <w:rPr>
          <w:rFonts w:ascii="Times New Roman" w:hAnsi="Times New Roman" w:cs="Times New Roman"/>
          <w:b/>
          <w:sz w:val="24"/>
          <w:szCs w:val="24"/>
        </w:rPr>
        <w:t>Background</w:t>
      </w:r>
    </w:p>
    <w:p w:rsidR="005E6590" w:rsidRDefault="00D20E3B" w:rsidP="000A7A13">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Thursday 23</w:t>
      </w:r>
      <w:r w:rsidRPr="00B57C60">
        <w:rPr>
          <w:rFonts w:ascii="Times New Roman" w:hAnsi="Times New Roman" w:cs="Times New Roman"/>
          <w:sz w:val="24"/>
          <w:szCs w:val="24"/>
          <w:vertAlign w:val="superscript"/>
        </w:rPr>
        <w:t>rd</w:t>
      </w:r>
      <w:r>
        <w:rPr>
          <w:rFonts w:ascii="Times New Roman" w:hAnsi="Times New Roman" w:cs="Times New Roman"/>
          <w:sz w:val="24"/>
          <w:szCs w:val="24"/>
        </w:rPr>
        <w:t xml:space="preserve"> June 2016, 51.9% of the United Kingdom voters voted in favor of leaving t</w:t>
      </w:r>
      <w:r>
        <w:rPr>
          <w:rFonts w:ascii="Times New Roman" w:hAnsi="Times New Roman" w:cs="Times New Roman"/>
          <w:sz w:val="24"/>
          <w:szCs w:val="24"/>
        </w:rPr>
        <w:t xml:space="preserve">he European Union while the rest (48.1%) voted in favor of remaining a member of the European Union. Which countries form the </w:t>
      </w:r>
      <w:r w:rsidR="00226DCB">
        <w:rPr>
          <w:rFonts w:ascii="Times New Roman" w:hAnsi="Times New Roman" w:cs="Times New Roman"/>
          <w:sz w:val="24"/>
          <w:szCs w:val="24"/>
        </w:rPr>
        <w:t xml:space="preserve">United Kingdom? The </w:t>
      </w:r>
      <w:r w:rsidR="00D2222C">
        <w:rPr>
          <w:rFonts w:ascii="Times New Roman" w:hAnsi="Times New Roman" w:cs="Times New Roman"/>
          <w:sz w:val="24"/>
          <w:szCs w:val="24"/>
        </w:rPr>
        <w:t>United Kingdom</w:t>
      </w:r>
      <w:r w:rsidR="00226DCB">
        <w:rPr>
          <w:rFonts w:ascii="Times New Roman" w:hAnsi="Times New Roman" w:cs="Times New Roman"/>
          <w:sz w:val="24"/>
          <w:szCs w:val="24"/>
        </w:rPr>
        <w:t xml:space="preserve"> consists of four countries namely England, Wales, Scotland and Northern Ireland.</w:t>
      </w:r>
      <w:r w:rsidR="00D2222C">
        <w:rPr>
          <w:rFonts w:ascii="Times New Roman" w:hAnsi="Times New Roman" w:cs="Times New Roman"/>
          <w:sz w:val="24"/>
          <w:szCs w:val="24"/>
        </w:rPr>
        <w:t xml:space="preserve"> However, the word Britain is sometimes used to refer to the United Kingdom as a whole. The United Kingdom became a </w:t>
      </w:r>
      <w:r w:rsidR="00933AE4">
        <w:rPr>
          <w:rFonts w:ascii="Times New Roman" w:hAnsi="Times New Roman" w:cs="Times New Roman"/>
          <w:sz w:val="24"/>
          <w:szCs w:val="24"/>
        </w:rPr>
        <w:t>European Union member in 1973</w:t>
      </w:r>
      <w:r w:rsidR="00933AE4" w:rsidRPr="00933AE4">
        <w:rPr>
          <w:rFonts w:ascii="Times New Roman" w:hAnsi="Times New Roman" w:cs="Times New Roman"/>
          <w:sz w:val="24"/>
          <w:szCs w:val="24"/>
        </w:rPr>
        <w:t xml:space="preserve"> </w:t>
      </w:r>
      <w:r w:rsidR="00933AE4">
        <w:rPr>
          <w:rFonts w:ascii="Times New Roman" w:hAnsi="Times New Roman" w:cs="Times New Roman"/>
          <w:sz w:val="24"/>
          <w:szCs w:val="24"/>
        </w:rPr>
        <w:t>(</w:t>
      </w:r>
      <w:r w:rsidR="00933AE4" w:rsidRPr="00933AE4">
        <w:rPr>
          <w:rFonts w:ascii="Times New Roman" w:hAnsi="Times New Roman" w:cs="Times New Roman"/>
          <w:sz w:val="24"/>
          <w:szCs w:val="24"/>
        </w:rPr>
        <w:t xml:space="preserve">Arnull et al., 2000). </w:t>
      </w:r>
      <w:r w:rsidR="00F07935">
        <w:rPr>
          <w:rFonts w:ascii="Times New Roman" w:hAnsi="Times New Roman" w:cs="Times New Roman"/>
          <w:sz w:val="24"/>
          <w:szCs w:val="24"/>
        </w:rPr>
        <w:t xml:space="preserve"> It retains links with the parts of its former empire through the commonwealth and benefits from cultural and historical links with </w:t>
      </w:r>
      <w:r w:rsidR="00F07935">
        <w:rPr>
          <w:rFonts w:ascii="Times New Roman" w:hAnsi="Times New Roman" w:cs="Times New Roman"/>
          <w:sz w:val="24"/>
          <w:szCs w:val="24"/>
        </w:rPr>
        <w:lastRenderedPageBreak/>
        <w:t>the United States of America. The United Kingdom is also a member of the North Atla</w:t>
      </w:r>
      <w:r w:rsidR="00DB79CB">
        <w:rPr>
          <w:rFonts w:ascii="Times New Roman" w:hAnsi="Times New Roman" w:cs="Times New Roman"/>
          <w:sz w:val="24"/>
          <w:szCs w:val="24"/>
        </w:rPr>
        <w:t>ntic Treaty Organization (NATO)</w:t>
      </w:r>
      <w:r w:rsidR="00DB79CB" w:rsidRPr="00DB79CB">
        <w:rPr>
          <w:rFonts w:ascii="Times New Roman" w:hAnsi="Times New Roman" w:cs="Times New Roman"/>
          <w:sz w:val="24"/>
          <w:szCs w:val="24"/>
        </w:rPr>
        <w:t xml:space="preserve"> </w:t>
      </w:r>
      <w:r w:rsidR="00DB79CB">
        <w:rPr>
          <w:rFonts w:ascii="Times New Roman" w:hAnsi="Times New Roman" w:cs="Times New Roman"/>
          <w:sz w:val="24"/>
          <w:szCs w:val="24"/>
        </w:rPr>
        <w:t>(</w:t>
      </w:r>
      <w:r w:rsidR="00DB79CB" w:rsidRPr="00DB79CB">
        <w:rPr>
          <w:rFonts w:ascii="Times New Roman" w:hAnsi="Times New Roman" w:cs="Times New Roman"/>
          <w:sz w:val="24"/>
          <w:szCs w:val="24"/>
        </w:rPr>
        <w:t>Cla</w:t>
      </w:r>
      <w:r w:rsidR="00DB79CB">
        <w:rPr>
          <w:rFonts w:ascii="Times New Roman" w:hAnsi="Times New Roman" w:cs="Times New Roman"/>
          <w:sz w:val="24"/>
          <w:szCs w:val="24"/>
        </w:rPr>
        <w:t>rke et al., 2017).</w:t>
      </w:r>
    </w:p>
    <w:p w:rsidR="00F07935" w:rsidRDefault="00D20E3B" w:rsidP="000A7A1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European Union ( EU) is an economic partnership involving 28 European</w:t>
      </w:r>
      <w:r>
        <w:rPr>
          <w:rFonts w:ascii="Times New Roman" w:hAnsi="Times New Roman" w:cs="Times New Roman"/>
          <w:sz w:val="24"/>
          <w:szCs w:val="24"/>
        </w:rPr>
        <w:t xml:space="preserve"> Countries. These member states are primarily located in Europe. </w:t>
      </w:r>
      <w:r w:rsidR="000A549F">
        <w:rPr>
          <w:rFonts w:ascii="Times New Roman" w:hAnsi="Times New Roman" w:cs="Times New Roman"/>
          <w:sz w:val="24"/>
          <w:szCs w:val="24"/>
        </w:rPr>
        <w:t xml:space="preserve">It was formed after the </w:t>
      </w:r>
      <w:r w:rsidR="00AA21BE">
        <w:rPr>
          <w:rFonts w:ascii="Times New Roman" w:hAnsi="Times New Roman" w:cs="Times New Roman"/>
          <w:sz w:val="24"/>
          <w:szCs w:val="24"/>
        </w:rPr>
        <w:t>Second World War</w:t>
      </w:r>
      <w:r w:rsidR="000A549F">
        <w:rPr>
          <w:rFonts w:ascii="Times New Roman" w:hAnsi="Times New Roman" w:cs="Times New Roman"/>
          <w:sz w:val="24"/>
          <w:szCs w:val="24"/>
        </w:rPr>
        <w:t xml:space="preserve"> in 1951.</w:t>
      </w:r>
      <w:r>
        <w:rPr>
          <w:rFonts w:ascii="Times New Roman" w:hAnsi="Times New Roman" w:cs="Times New Roman"/>
          <w:sz w:val="24"/>
          <w:szCs w:val="24"/>
        </w:rPr>
        <w:t xml:space="preserve"> The member states have developed policies which enable free movement of people, goods and services. They also use a </w:t>
      </w:r>
      <w:r w:rsidR="008965AC">
        <w:rPr>
          <w:rFonts w:ascii="Times New Roman" w:hAnsi="Times New Roman" w:cs="Times New Roman"/>
          <w:sz w:val="24"/>
          <w:szCs w:val="24"/>
        </w:rPr>
        <w:t>common currency called the Euro (</w:t>
      </w:r>
      <w:r w:rsidR="008965AC" w:rsidRPr="008965AC">
        <w:rPr>
          <w:rFonts w:ascii="Times New Roman" w:hAnsi="Times New Roman" w:cs="Times New Roman"/>
          <w:sz w:val="24"/>
          <w:szCs w:val="24"/>
        </w:rPr>
        <w:t>€)</w:t>
      </w:r>
      <w:r w:rsidR="008965AC">
        <w:rPr>
          <w:rFonts w:ascii="Times New Roman" w:hAnsi="Times New Roman" w:cs="Times New Roman"/>
          <w:sz w:val="24"/>
          <w:szCs w:val="24"/>
        </w:rPr>
        <w:t>. The 28 member countries of the European Union are Austria, Belgium, Bulgaria, Croatia, Cyprus</w:t>
      </w:r>
      <w:r w:rsidR="00801741">
        <w:rPr>
          <w:rFonts w:ascii="Times New Roman" w:hAnsi="Times New Roman" w:cs="Times New Roman"/>
          <w:sz w:val="24"/>
          <w:szCs w:val="24"/>
        </w:rPr>
        <w:t>,</w:t>
      </w:r>
      <w:r w:rsidR="008965AC">
        <w:rPr>
          <w:rFonts w:ascii="Times New Roman" w:hAnsi="Times New Roman" w:cs="Times New Roman"/>
          <w:sz w:val="24"/>
          <w:szCs w:val="24"/>
        </w:rPr>
        <w:t xml:space="preserve"> Denm</w:t>
      </w:r>
      <w:r w:rsidR="00801741">
        <w:rPr>
          <w:rFonts w:ascii="Times New Roman" w:hAnsi="Times New Roman" w:cs="Times New Roman"/>
          <w:sz w:val="24"/>
          <w:szCs w:val="24"/>
        </w:rPr>
        <w:t>ark</w:t>
      </w:r>
      <w:r w:rsidR="00801741" w:rsidRPr="00801741">
        <w:rPr>
          <w:rFonts w:ascii="Times New Roman" w:hAnsi="Times New Roman" w:cs="Times New Roman"/>
          <w:sz w:val="24"/>
          <w:szCs w:val="24"/>
        </w:rPr>
        <w:t xml:space="preserve"> Czech Republic</w:t>
      </w:r>
      <w:r w:rsidR="008965AC">
        <w:rPr>
          <w:rFonts w:ascii="Times New Roman" w:hAnsi="Times New Roman" w:cs="Times New Roman"/>
          <w:sz w:val="24"/>
          <w:szCs w:val="24"/>
        </w:rPr>
        <w:t>, Estonia, France, Finland, Greece, Germany, Hungary, Ireland, Italy, Latvia, Lithuania, Luxembourg, Malta, Netherlands, Poland, Portugal, Romania, Slovakia, Slovenia, Spain, Sweden and the United Kingdom</w:t>
      </w:r>
      <w:r w:rsidR="00933AE4" w:rsidRPr="00933AE4">
        <w:rPr>
          <w:rFonts w:ascii="Times New Roman" w:hAnsi="Times New Roman" w:cs="Times New Roman"/>
          <w:sz w:val="24"/>
          <w:szCs w:val="24"/>
        </w:rPr>
        <w:t xml:space="preserve"> </w:t>
      </w:r>
      <w:r w:rsidR="00933AE4">
        <w:rPr>
          <w:rFonts w:ascii="Times New Roman" w:hAnsi="Times New Roman" w:cs="Times New Roman"/>
          <w:sz w:val="24"/>
          <w:szCs w:val="24"/>
        </w:rPr>
        <w:t>(Arnull et al., 2000)</w:t>
      </w:r>
      <w:r w:rsidR="008965AC">
        <w:rPr>
          <w:rFonts w:ascii="Times New Roman" w:hAnsi="Times New Roman" w:cs="Times New Roman"/>
          <w:sz w:val="24"/>
          <w:szCs w:val="24"/>
        </w:rPr>
        <w:t xml:space="preserve">. 19 of the 28 countries in European Union use the euro as the official currency. The nine states who have not yet adopted the euro are the ones who joined the European Union after 2002 when the </w:t>
      </w:r>
      <w:r w:rsidR="00801741">
        <w:rPr>
          <w:rFonts w:ascii="Times New Roman" w:hAnsi="Times New Roman" w:cs="Times New Roman"/>
          <w:sz w:val="24"/>
          <w:szCs w:val="24"/>
        </w:rPr>
        <w:t>euro was launched. Such countries include Croatia, Bulgaria, Czech Republic, Poland, Hungary, Romania and Sweden. Therefore, Brexit means that the United Kingdom will leave this union of 28 countrie</w:t>
      </w:r>
      <w:r w:rsidR="00BF2B4A">
        <w:rPr>
          <w:rFonts w:ascii="Times New Roman" w:hAnsi="Times New Roman" w:cs="Times New Roman"/>
          <w:sz w:val="24"/>
          <w:szCs w:val="24"/>
        </w:rPr>
        <w:t>s,</w:t>
      </w:r>
      <w:r w:rsidR="008235FA">
        <w:rPr>
          <w:rFonts w:ascii="Times New Roman" w:hAnsi="Times New Roman" w:cs="Times New Roman"/>
          <w:sz w:val="24"/>
          <w:szCs w:val="24"/>
        </w:rPr>
        <w:t xml:space="preserve"> after being </w:t>
      </w:r>
      <w:r w:rsidR="00933AE4">
        <w:rPr>
          <w:rFonts w:ascii="Times New Roman" w:hAnsi="Times New Roman" w:cs="Times New Roman"/>
          <w:sz w:val="24"/>
          <w:szCs w:val="24"/>
        </w:rPr>
        <w:t>a member for more than 40 years</w:t>
      </w:r>
      <w:r w:rsidR="00933AE4" w:rsidRPr="00933AE4">
        <w:rPr>
          <w:rFonts w:ascii="Times New Roman" w:hAnsi="Times New Roman" w:cs="Times New Roman"/>
          <w:sz w:val="24"/>
          <w:szCs w:val="24"/>
        </w:rPr>
        <w:t xml:space="preserve"> </w:t>
      </w:r>
      <w:r w:rsidR="00933AE4">
        <w:rPr>
          <w:rFonts w:ascii="Times New Roman" w:hAnsi="Times New Roman" w:cs="Times New Roman"/>
          <w:sz w:val="24"/>
          <w:szCs w:val="24"/>
        </w:rPr>
        <w:t>(</w:t>
      </w:r>
      <w:r w:rsidR="00933AE4" w:rsidRPr="00933AE4">
        <w:rPr>
          <w:rFonts w:ascii="Times New Roman" w:hAnsi="Times New Roman" w:cs="Times New Roman"/>
          <w:sz w:val="24"/>
          <w:szCs w:val="24"/>
        </w:rPr>
        <w:t>Arnull et al., 2000).</w:t>
      </w:r>
    </w:p>
    <w:p w:rsidR="008235FA" w:rsidRPr="00C4557B" w:rsidRDefault="00D20E3B" w:rsidP="000A7A13">
      <w:pPr>
        <w:spacing w:line="480" w:lineRule="auto"/>
        <w:jc w:val="center"/>
        <w:rPr>
          <w:rFonts w:ascii="Times New Roman" w:hAnsi="Times New Roman" w:cs="Times New Roman"/>
          <w:b/>
          <w:sz w:val="24"/>
          <w:szCs w:val="24"/>
        </w:rPr>
      </w:pPr>
      <w:r w:rsidRPr="00C4557B">
        <w:rPr>
          <w:rFonts w:ascii="Times New Roman" w:hAnsi="Times New Roman" w:cs="Times New Roman"/>
          <w:b/>
          <w:sz w:val="24"/>
          <w:szCs w:val="24"/>
        </w:rPr>
        <w:t>Benefits of being a member of the European Union</w:t>
      </w:r>
    </w:p>
    <w:p w:rsidR="008235FA" w:rsidRDefault="00D20E3B" w:rsidP="000A7A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of the benefits that the United Kingdom will forfeit after the imminent withdrawal from the European Union include. First, the </w:t>
      </w:r>
      <w:r w:rsidR="006D47E8">
        <w:rPr>
          <w:rFonts w:ascii="Times New Roman" w:hAnsi="Times New Roman" w:cs="Times New Roman"/>
          <w:sz w:val="24"/>
          <w:szCs w:val="24"/>
        </w:rPr>
        <w:t>United Kingdom</w:t>
      </w:r>
      <w:r>
        <w:rPr>
          <w:rFonts w:ascii="Times New Roman" w:hAnsi="Times New Roman" w:cs="Times New Roman"/>
          <w:sz w:val="24"/>
          <w:szCs w:val="24"/>
        </w:rPr>
        <w:t xml:space="preserve"> will</w:t>
      </w:r>
      <w:r>
        <w:rPr>
          <w:rFonts w:ascii="Times New Roman" w:hAnsi="Times New Roman" w:cs="Times New Roman"/>
          <w:sz w:val="24"/>
          <w:szCs w:val="24"/>
        </w:rPr>
        <w:t xml:space="preserve"> not be able to trade freely without tax impositions. Members of the EU are free to trade with other members at no additional tax. This helps to keep the prices of goods down in these countries. Thus, by withdrawing from the EU, the </w:t>
      </w:r>
      <w:r w:rsidR="006D47E8">
        <w:rPr>
          <w:rFonts w:ascii="Times New Roman" w:hAnsi="Times New Roman" w:cs="Times New Roman"/>
          <w:sz w:val="24"/>
          <w:szCs w:val="24"/>
        </w:rPr>
        <w:t>United Kingdom</w:t>
      </w:r>
      <w:r>
        <w:rPr>
          <w:rFonts w:ascii="Times New Roman" w:hAnsi="Times New Roman" w:cs="Times New Roman"/>
          <w:sz w:val="24"/>
          <w:szCs w:val="24"/>
        </w:rPr>
        <w:t xml:space="preserve"> stares a</w:t>
      </w:r>
      <w:r>
        <w:rPr>
          <w:rFonts w:ascii="Times New Roman" w:hAnsi="Times New Roman" w:cs="Times New Roman"/>
          <w:sz w:val="24"/>
          <w:szCs w:val="24"/>
        </w:rPr>
        <w:t>t forfeiting this essential benefit. Secondly, citizens of the member countries are free to move within the states. There are no barrier restrictions for the movement of people from one country to another in the union.</w:t>
      </w:r>
      <w:r w:rsidR="000A549F">
        <w:rPr>
          <w:rFonts w:ascii="Times New Roman" w:hAnsi="Times New Roman" w:cs="Times New Roman"/>
          <w:sz w:val="24"/>
          <w:szCs w:val="24"/>
        </w:rPr>
        <w:t xml:space="preserve"> This </w:t>
      </w:r>
      <w:r w:rsidR="000A549F">
        <w:rPr>
          <w:rFonts w:ascii="Times New Roman" w:hAnsi="Times New Roman" w:cs="Times New Roman"/>
          <w:sz w:val="24"/>
          <w:szCs w:val="24"/>
        </w:rPr>
        <w:lastRenderedPageBreak/>
        <w:t>means that after the withdrawal by the United Kingdom, their citizens will no longer be free to move to other European countries. Thirdly and possibly the most important is that member countries use a common currency. All the member countries of the European Union use a common currency, the euro which makes doing business, buying and selling, travelling and other transactions much simpler. Also, it creates a sense of unity among the member countries.</w:t>
      </w:r>
    </w:p>
    <w:p w:rsidR="008235FA" w:rsidRDefault="000A549F" w:rsidP="000A7A13">
      <w:pPr>
        <w:spacing w:line="480" w:lineRule="auto"/>
        <w:ind w:firstLine="720"/>
        <w:rPr>
          <w:rFonts w:ascii="Times New Roman" w:hAnsi="Times New Roman" w:cs="Times New Roman"/>
          <w:sz w:val="24"/>
          <w:szCs w:val="24"/>
        </w:rPr>
      </w:pPr>
      <w:r>
        <w:rPr>
          <w:rFonts w:ascii="Times New Roman" w:hAnsi="Times New Roman" w:cs="Times New Roman"/>
          <w:sz w:val="24"/>
          <w:szCs w:val="24"/>
        </w:rPr>
        <w:t>Additionally, the EU ensures no conflict between nations and peace and harmony are promoted. There are strict guidelines followed for any issues that may arise within the European Union. This creates harmony on the continent.</w:t>
      </w:r>
      <w:r w:rsidR="0038422B">
        <w:rPr>
          <w:rFonts w:ascii="Times New Roman" w:hAnsi="Times New Roman" w:cs="Times New Roman"/>
          <w:sz w:val="24"/>
          <w:szCs w:val="24"/>
        </w:rPr>
        <w:t xml:space="preserve"> With the union, there are fewer conf</w:t>
      </w:r>
      <w:r w:rsidR="00397321">
        <w:rPr>
          <w:rFonts w:ascii="Times New Roman" w:hAnsi="Times New Roman" w:cs="Times New Roman"/>
          <w:sz w:val="24"/>
          <w:szCs w:val="24"/>
        </w:rPr>
        <w:t>licts and wars in the continent (</w:t>
      </w:r>
      <w:r w:rsidR="00397321" w:rsidRPr="00397321">
        <w:rPr>
          <w:rFonts w:ascii="Times New Roman" w:hAnsi="Times New Roman" w:cs="Times New Roman"/>
          <w:sz w:val="24"/>
          <w:szCs w:val="24"/>
        </w:rPr>
        <w:t>Kierzenkowski</w:t>
      </w:r>
      <w:r w:rsidR="00397321">
        <w:rPr>
          <w:rFonts w:ascii="Times New Roman" w:hAnsi="Times New Roman" w:cs="Times New Roman"/>
          <w:sz w:val="24"/>
          <w:szCs w:val="24"/>
        </w:rPr>
        <w:t xml:space="preserve"> et al., 2016)</w:t>
      </w:r>
    </w:p>
    <w:p w:rsidR="006E603F" w:rsidRPr="00D7596F" w:rsidRDefault="00D20E3B" w:rsidP="000A7A13">
      <w:pPr>
        <w:spacing w:line="480" w:lineRule="auto"/>
        <w:jc w:val="center"/>
        <w:rPr>
          <w:rFonts w:ascii="Times New Roman" w:hAnsi="Times New Roman" w:cs="Times New Roman"/>
          <w:b/>
          <w:sz w:val="24"/>
          <w:szCs w:val="24"/>
        </w:rPr>
      </w:pPr>
      <w:r w:rsidRPr="00D7596F">
        <w:rPr>
          <w:rFonts w:ascii="Times New Roman" w:hAnsi="Times New Roman" w:cs="Times New Roman"/>
          <w:b/>
          <w:sz w:val="24"/>
          <w:szCs w:val="24"/>
        </w:rPr>
        <w:t xml:space="preserve">Benefits of </w:t>
      </w:r>
      <w:r w:rsidRPr="00D7596F">
        <w:rPr>
          <w:rFonts w:ascii="Times New Roman" w:hAnsi="Times New Roman" w:cs="Times New Roman"/>
          <w:b/>
          <w:sz w:val="24"/>
          <w:szCs w:val="24"/>
        </w:rPr>
        <w:t>leaving the EU</w:t>
      </w:r>
    </w:p>
    <w:p w:rsidR="006E603F" w:rsidRDefault="00D20E3B" w:rsidP="000A7A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Those </w:t>
      </w:r>
      <w:r w:rsidR="00195709">
        <w:rPr>
          <w:rFonts w:ascii="Times New Roman" w:hAnsi="Times New Roman" w:cs="Times New Roman"/>
          <w:sz w:val="24"/>
          <w:szCs w:val="24"/>
        </w:rPr>
        <w:t>who voted in favor of leaving the EU</w:t>
      </w:r>
      <w:r>
        <w:rPr>
          <w:rFonts w:ascii="Times New Roman" w:hAnsi="Times New Roman" w:cs="Times New Roman"/>
          <w:sz w:val="24"/>
          <w:szCs w:val="24"/>
        </w:rPr>
        <w:t xml:space="preserve"> </w:t>
      </w:r>
      <w:r w:rsidR="00195709">
        <w:rPr>
          <w:rFonts w:ascii="Times New Roman" w:hAnsi="Times New Roman" w:cs="Times New Roman"/>
          <w:sz w:val="24"/>
          <w:szCs w:val="24"/>
        </w:rPr>
        <w:t>had their reasons to do so. Some of the ideas include the need for sovereignty and independence. The pro-leave voter's rationale was based on autonomy and migration. The Britons especially those in London and Scotland were not pleased with the free movement of people across the EU member states. Leaving the EU would make the UK regain control over immigration in its borders. Other reasons included the feeling that the Britons were less integrated with the EU than other European citizens and the quest for English national identity. Those who were aga</w:t>
      </w:r>
      <w:r w:rsidR="00D7596F">
        <w:rPr>
          <w:rFonts w:ascii="Times New Roman" w:hAnsi="Times New Roman" w:cs="Times New Roman"/>
          <w:sz w:val="24"/>
          <w:szCs w:val="24"/>
        </w:rPr>
        <w:t>inst leaving cited eco</w:t>
      </w:r>
      <w:r w:rsidR="00781BB1">
        <w:rPr>
          <w:rFonts w:ascii="Times New Roman" w:hAnsi="Times New Roman" w:cs="Times New Roman"/>
          <w:sz w:val="24"/>
          <w:szCs w:val="24"/>
        </w:rPr>
        <w:t xml:space="preserve">nomic impacts of leaving the EU (Caporaso, </w:t>
      </w:r>
      <w:r w:rsidR="00781BB1" w:rsidRPr="00781BB1">
        <w:rPr>
          <w:rFonts w:ascii="Times New Roman" w:hAnsi="Times New Roman" w:cs="Times New Roman"/>
          <w:sz w:val="24"/>
          <w:szCs w:val="24"/>
        </w:rPr>
        <w:t>2018). </w:t>
      </w:r>
    </w:p>
    <w:p w:rsidR="006D47E8" w:rsidRPr="00C4557B" w:rsidRDefault="00D20E3B" w:rsidP="000A7A13">
      <w:pPr>
        <w:spacing w:line="480" w:lineRule="auto"/>
        <w:jc w:val="center"/>
        <w:rPr>
          <w:rFonts w:ascii="Times New Roman" w:hAnsi="Times New Roman" w:cs="Times New Roman"/>
          <w:b/>
          <w:sz w:val="24"/>
          <w:szCs w:val="24"/>
        </w:rPr>
      </w:pPr>
      <w:r w:rsidRPr="00C4557B">
        <w:rPr>
          <w:rFonts w:ascii="Times New Roman" w:hAnsi="Times New Roman" w:cs="Times New Roman"/>
          <w:b/>
          <w:sz w:val="24"/>
          <w:szCs w:val="24"/>
        </w:rPr>
        <w:t>The process of leaving the European Union</w:t>
      </w:r>
    </w:p>
    <w:p w:rsidR="005E6590" w:rsidRDefault="00D20E3B" w:rsidP="000A7A13">
      <w:pPr>
        <w:spacing w:line="480" w:lineRule="auto"/>
        <w:ind w:firstLine="720"/>
        <w:rPr>
          <w:rFonts w:ascii="Times New Roman" w:hAnsi="Times New Roman" w:cs="Times New Roman"/>
          <w:sz w:val="24"/>
          <w:szCs w:val="24"/>
        </w:rPr>
      </w:pPr>
      <w:r>
        <w:rPr>
          <w:rFonts w:ascii="Times New Roman" w:hAnsi="Times New Roman" w:cs="Times New Roman"/>
          <w:sz w:val="24"/>
          <w:szCs w:val="24"/>
        </w:rPr>
        <w:t>Brexit follows the procedure laid down b</w:t>
      </w:r>
      <w:r>
        <w:rPr>
          <w:rFonts w:ascii="Times New Roman" w:hAnsi="Times New Roman" w:cs="Times New Roman"/>
          <w:sz w:val="24"/>
          <w:szCs w:val="24"/>
        </w:rPr>
        <w:t>y the EU member states for leaving the European Union. The system for leaving is governed by Article 50 of the Treaty on European Union</w:t>
      </w:r>
      <w:r w:rsidR="00397321" w:rsidRPr="00397321">
        <w:rPr>
          <w:rFonts w:ascii="Times New Roman" w:hAnsi="Times New Roman" w:cs="Times New Roman"/>
          <w:sz w:val="24"/>
          <w:szCs w:val="24"/>
        </w:rPr>
        <w:t xml:space="preserve"> </w:t>
      </w:r>
      <w:r w:rsidR="00397321">
        <w:rPr>
          <w:rFonts w:ascii="Times New Roman" w:hAnsi="Times New Roman" w:cs="Times New Roman"/>
          <w:sz w:val="24"/>
          <w:szCs w:val="24"/>
        </w:rPr>
        <w:t>(</w:t>
      </w:r>
      <w:r w:rsidR="00397321" w:rsidRPr="00397321">
        <w:rPr>
          <w:rFonts w:ascii="Times New Roman" w:hAnsi="Times New Roman" w:cs="Times New Roman"/>
          <w:sz w:val="24"/>
          <w:szCs w:val="24"/>
        </w:rPr>
        <w:t xml:space="preserve">Oliver, </w:t>
      </w:r>
      <w:r w:rsidR="00397321">
        <w:rPr>
          <w:rFonts w:ascii="Times New Roman" w:hAnsi="Times New Roman" w:cs="Times New Roman"/>
          <w:sz w:val="24"/>
          <w:szCs w:val="24"/>
        </w:rPr>
        <w:t>2017)</w:t>
      </w:r>
      <w:r>
        <w:rPr>
          <w:rFonts w:ascii="Times New Roman" w:hAnsi="Times New Roman" w:cs="Times New Roman"/>
          <w:sz w:val="24"/>
          <w:szCs w:val="24"/>
        </w:rPr>
        <w:t>. The article allows that any member state may decide to wi</w:t>
      </w:r>
      <w:r w:rsidR="00F53CB1">
        <w:rPr>
          <w:rFonts w:ascii="Times New Roman" w:hAnsi="Times New Roman" w:cs="Times New Roman"/>
          <w:sz w:val="24"/>
          <w:szCs w:val="24"/>
        </w:rPr>
        <w:t xml:space="preserve">thdraw from the </w:t>
      </w:r>
      <w:r w:rsidR="00F53CB1">
        <w:rPr>
          <w:rFonts w:ascii="Times New Roman" w:hAnsi="Times New Roman" w:cs="Times New Roman"/>
          <w:sz w:val="24"/>
          <w:szCs w:val="24"/>
        </w:rPr>
        <w:lastRenderedPageBreak/>
        <w:t>EU by its constitutional provisions.</w:t>
      </w:r>
      <w:r>
        <w:rPr>
          <w:rFonts w:ascii="Times New Roman" w:hAnsi="Times New Roman" w:cs="Times New Roman"/>
          <w:sz w:val="24"/>
          <w:szCs w:val="24"/>
        </w:rPr>
        <w:t xml:space="preserve"> </w:t>
      </w:r>
      <w:r w:rsidR="00F53CB1">
        <w:rPr>
          <w:rFonts w:ascii="Times New Roman" w:hAnsi="Times New Roman" w:cs="Times New Roman"/>
          <w:sz w:val="24"/>
          <w:szCs w:val="24"/>
        </w:rPr>
        <w:t xml:space="preserve">The section further </w:t>
      </w:r>
      <w:r>
        <w:rPr>
          <w:rFonts w:ascii="Times New Roman" w:hAnsi="Times New Roman" w:cs="Times New Roman"/>
          <w:sz w:val="24"/>
          <w:szCs w:val="24"/>
        </w:rPr>
        <w:t xml:space="preserve">provides that a member notifies the European Council </w:t>
      </w:r>
      <w:r w:rsidR="00F53CB1">
        <w:rPr>
          <w:rFonts w:ascii="Times New Roman" w:hAnsi="Times New Roman" w:cs="Times New Roman"/>
          <w:sz w:val="24"/>
          <w:szCs w:val="24"/>
        </w:rPr>
        <w:t>of its intention to do so. Under the guidelines provided by the council, the Union shall negotiate and conclude with that particular state.</w:t>
      </w:r>
      <w:r w:rsidR="00744948">
        <w:rPr>
          <w:rFonts w:ascii="Times New Roman" w:hAnsi="Times New Roman" w:cs="Times New Roman"/>
          <w:sz w:val="24"/>
          <w:szCs w:val="24"/>
        </w:rPr>
        <w:t xml:space="preserve"> As the clock is ticking on UK's exit from the European Union, the following are the timelines that have led to the imminent withdrawal</w:t>
      </w:r>
      <w:r w:rsidR="00397321">
        <w:rPr>
          <w:rFonts w:ascii="Times New Roman" w:hAnsi="Times New Roman" w:cs="Times New Roman"/>
          <w:sz w:val="24"/>
          <w:szCs w:val="24"/>
        </w:rPr>
        <w:t xml:space="preserve"> of UK from the 28-member block</w:t>
      </w:r>
      <w:r w:rsidR="00397321" w:rsidRPr="00397321">
        <w:rPr>
          <w:rFonts w:ascii="Times New Roman" w:hAnsi="Times New Roman" w:cs="Times New Roman"/>
          <w:sz w:val="24"/>
          <w:szCs w:val="24"/>
        </w:rPr>
        <w:t xml:space="preserve"> </w:t>
      </w:r>
      <w:r w:rsidR="00397321">
        <w:rPr>
          <w:rFonts w:ascii="Times New Roman" w:hAnsi="Times New Roman" w:cs="Times New Roman"/>
          <w:sz w:val="24"/>
          <w:szCs w:val="24"/>
        </w:rPr>
        <w:t>(</w:t>
      </w:r>
      <w:r w:rsidR="00397321" w:rsidRPr="00397321">
        <w:rPr>
          <w:rFonts w:ascii="Times New Roman" w:hAnsi="Times New Roman" w:cs="Times New Roman"/>
          <w:sz w:val="24"/>
          <w:szCs w:val="24"/>
        </w:rPr>
        <w:t>Kierzenkowski et al., 2016)</w:t>
      </w:r>
      <w:r w:rsidR="00397321">
        <w:rPr>
          <w:rFonts w:ascii="Times New Roman" w:hAnsi="Times New Roman" w:cs="Times New Roman"/>
          <w:sz w:val="24"/>
          <w:szCs w:val="24"/>
        </w:rPr>
        <w:t>.</w:t>
      </w:r>
    </w:p>
    <w:p w:rsidR="00744948" w:rsidRDefault="00D20E3B" w:rsidP="000A7A1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June 2016 the UK public vote to leave the European Union</w:t>
      </w:r>
      <w:r>
        <w:rPr>
          <w:rFonts w:ascii="Times New Roman" w:hAnsi="Times New Roman" w:cs="Times New Roman"/>
          <w:sz w:val="24"/>
          <w:szCs w:val="24"/>
        </w:rPr>
        <w:t>.</w:t>
      </w:r>
      <w:r w:rsidR="006F3925">
        <w:rPr>
          <w:rFonts w:ascii="Times New Roman" w:hAnsi="Times New Roman" w:cs="Times New Roman"/>
          <w:sz w:val="24"/>
          <w:szCs w:val="24"/>
        </w:rPr>
        <w:t xml:space="preserve"> On this day, the people who were for leaving won by 51.9% while those who were against Brexit formed 49.1% of the total votes cast. The breakdown of the election outcome is as </w:t>
      </w:r>
      <w:r w:rsidR="00A43BA3">
        <w:rPr>
          <w:rFonts w:ascii="Times New Roman" w:hAnsi="Times New Roman" w:cs="Times New Roman"/>
          <w:sz w:val="24"/>
          <w:szCs w:val="24"/>
        </w:rPr>
        <w:t>follows</w:t>
      </w:r>
      <w:r w:rsidR="006F3925">
        <w:rPr>
          <w:rFonts w:ascii="Times New Roman" w:hAnsi="Times New Roman" w:cs="Times New Roman"/>
          <w:sz w:val="24"/>
          <w:szCs w:val="24"/>
        </w:rPr>
        <w:t xml:space="preserve">: Wales voted for Brexit with the Leave getting 52.5%, and the remaining 47.5% voted against leaving. </w:t>
      </w:r>
      <w:r w:rsidR="00A43BA3">
        <w:rPr>
          <w:rFonts w:ascii="Times New Roman" w:hAnsi="Times New Roman" w:cs="Times New Roman"/>
          <w:sz w:val="24"/>
          <w:szCs w:val="24"/>
        </w:rPr>
        <w:t>Similarly</w:t>
      </w:r>
      <w:r w:rsidR="006F3925">
        <w:rPr>
          <w:rFonts w:ascii="Times New Roman" w:hAnsi="Times New Roman" w:cs="Times New Roman"/>
          <w:sz w:val="24"/>
          <w:szCs w:val="24"/>
        </w:rPr>
        <w:t xml:space="preserve">, for the case of England, the Leave won by 53.4% to 46.6%. </w:t>
      </w:r>
      <w:r w:rsidR="00A43BA3">
        <w:rPr>
          <w:rFonts w:ascii="Times New Roman" w:hAnsi="Times New Roman" w:cs="Times New Roman"/>
          <w:sz w:val="24"/>
          <w:szCs w:val="24"/>
        </w:rPr>
        <w:t>On</w:t>
      </w:r>
      <w:r w:rsidR="006F3925">
        <w:rPr>
          <w:rFonts w:ascii="Times New Roman" w:hAnsi="Times New Roman" w:cs="Times New Roman"/>
          <w:sz w:val="24"/>
          <w:szCs w:val="24"/>
        </w:rPr>
        <w:t xml:space="preserve"> the contrast, both Scotland and Northern Ireland backed staying in the European Union. </w:t>
      </w:r>
      <w:r w:rsidR="00933AE4">
        <w:rPr>
          <w:rFonts w:ascii="Times New Roman" w:hAnsi="Times New Roman" w:cs="Times New Roman"/>
          <w:sz w:val="24"/>
          <w:szCs w:val="24"/>
        </w:rPr>
        <w:t xml:space="preserve">According to Becker </w:t>
      </w:r>
      <w:r w:rsidR="00933AE4" w:rsidRPr="00933AE4">
        <w:rPr>
          <w:rFonts w:ascii="Times New Roman" w:hAnsi="Times New Roman" w:cs="Times New Roman"/>
          <w:sz w:val="24"/>
          <w:szCs w:val="24"/>
        </w:rPr>
        <w:t xml:space="preserve">&amp; Novy </w:t>
      </w:r>
      <w:r w:rsidR="00933AE4">
        <w:rPr>
          <w:rFonts w:ascii="Times New Roman" w:hAnsi="Times New Roman" w:cs="Times New Roman"/>
          <w:sz w:val="24"/>
          <w:szCs w:val="24"/>
        </w:rPr>
        <w:t xml:space="preserve">(2017), </w:t>
      </w:r>
      <w:r w:rsidR="006F3925">
        <w:rPr>
          <w:rFonts w:ascii="Times New Roman" w:hAnsi="Times New Roman" w:cs="Times New Roman"/>
          <w:sz w:val="24"/>
          <w:szCs w:val="24"/>
        </w:rPr>
        <w:t xml:space="preserve">Northern Ireland supported Remain by 55.8%, </w:t>
      </w:r>
      <w:r w:rsidR="00A43BA3">
        <w:rPr>
          <w:rFonts w:ascii="Times New Roman" w:hAnsi="Times New Roman" w:cs="Times New Roman"/>
          <w:sz w:val="24"/>
          <w:szCs w:val="24"/>
        </w:rPr>
        <w:t>and the Leave got 44.2%. Finally, Scotland backed Remain by 62% to 38% of the Leave. These results meant that generally, the Leave won and this paved the way for the next phase of the process to the UK leaving the European Union</w:t>
      </w:r>
      <w:r w:rsidR="00933AE4" w:rsidRPr="00933AE4">
        <w:rPr>
          <w:rFonts w:ascii="Times New Roman" w:hAnsi="Times New Roman" w:cs="Times New Roman"/>
          <w:sz w:val="24"/>
          <w:szCs w:val="24"/>
        </w:rPr>
        <w:t xml:space="preserve"> </w:t>
      </w:r>
      <w:r w:rsidR="00933AE4">
        <w:rPr>
          <w:rFonts w:ascii="Times New Roman" w:hAnsi="Times New Roman" w:cs="Times New Roman"/>
          <w:sz w:val="24"/>
          <w:szCs w:val="24"/>
        </w:rPr>
        <w:t>(</w:t>
      </w:r>
      <w:r w:rsidR="00933AE4" w:rsidRPr="00933AE4">
        <w:rPr>
          <w:rFonts w:ascii="Times New Roman" w:hAnsi="Times New Roman" w:cs="Times New Roman"/>
          <w:sz w:val="24"/>
          <w:szCs w:val="24"/>
        </w:rPr>
        <w:t>Becker, &amp; Novy, 2017).</w:t>
      </w:r>
    </w:p>
    <w:p w:rsidR="00744948" w:rsidRDefault="00D20E3B" w:rsidP="000A7A13">
      <w:pPr>
        <w:spacing w:line="480" w:lineRule="auto"/>
        <w:rPr>
          <w:rFonts w:ascii="Times New Roman" w:hAnsi="Times New Roman" w:cs="Times New Roman"/>
          <w:sz w:val="24"/>
          <w:szCs w:val="24"/>
        </w:rPr>
      </w:pPr>
      <w:r w:rsidRPr="000A7A13">
        <w:rPr>
          <w:rFonts w:ascii="Times New Roman" w:hAnsi="Times New Roman" w:cs="Times New Roman"/>
          <w:b/>
          <w:sz w:val="24"/>
          <w:szCs w:val="24"/>
        </w:rPr>
        <w:t>March 2017:</w:t>
      </w:r>
      <w:r>
        <w:rPr>
          <w:rFonts w:ascii="Times New Roman" w:hAnsi="Times New Roman" w:cs="Times New Roman"/>
          <w:sz w:val="24"/>
          <w:szCs w:val="24"/>
        </w:rPr>
        <w:t xml:space="preserve"> the government led by the Prime Minister Theresa May invoke Article 50</w:t>
      </w:r>
      <w:r w:rsidR="00A43BA3">
        <w:rPr>
          <w:rFonts w:ascii="Times New Roman" w:hAnsi="Times New Roman" w:cs="Times New Roman"/>
          <w:sz w:val="24"/>
          <w:szCs w:val="24"/>
        </w:rPr>
        <w:t xml:space="preserve"> of the Treaty on European Union</w:t>
      </w:r>
      <w:r>
        <w:rPr>
          <w:rFonts w:ascii="Times New Roman" w:hAnsi="Times New Roman" w:cs="Times New Roman"/>
          <w:sz w:val="24"/>
          <w:szCs w:val="24"/>
        </w:rPr>
        <w:t xml:space="preserve"> with the approval of the government.</w:t>
      </w:r>
      <w:r w:rsidR="00A43BA3">
        <w:rPr>
          <w:rFonts w:ascii="Times New Roman" w:hAnsi="Times New Roman" w:cs="Times New Roman"/>
          <w:sz w:val="24"/>
          <w:szCs w:val="24"/>
        </w:rPr>
        <w:t xml:space="preserve"> The government tells the European Union that they are leaving in two </w:t>
      </w:r>
      <w:r w:rsidR="005E2C24">
        <w:rPr>
          <w:rFonts w:ascii="Times New Roman" w:hAnsi="Times New Roman" w:cs="Times New Roman"/>
          <w:sz w:val="24"/>
          <w:szCs w:val="24"/>
        </w:rPr>
        <w:t>years</w:t>
      </w:r>
      <w:r w:rsidR="00DB79CB">
        <w:rPr>
          <w:rFonts w:ascii="Times New Roman" w:hAnsi="Times New Roman" w:cs="Times New Roman"/>
          <w:sz w:val="24"/>
          <w:szCs w:val="24"/>
        </w:rPr>
        <w:t xml:space="preserve"> (</w:t>
      </w:r>
      <w:r w:rsidR="00DB79CB" w:rsidRPr="00DB79CB">
        <w:rPr>
          <w:rFonts w:ascii="Times New Roman" w:hAnsi="Times New Roman" w:cs="Times New Roman"/>
          <w:sz w:val="24"/>
          <w:szCs w:val="24"/>
        </w:rPr>
        <w:t>Clarke et al., 2017).</w:t>
      </w:r>
    </w:p>
    <w:p w:rsidR="005E2C24" w:rsidRDefault="00D20E3B" w:rsidP="000A7A13">
      <w:pPr>
        <w:spacing w:line="480" w:lineRule="auto"/>
        <w:rPr>
          <w:rFonts w:ascii="Times New Roman" w:hAnsi="Times New Roman" w:cs="Times New Roman"/>
          <w:sz w:val="24"/>
          <w:szCs w:val="24"/>
        </w:rPr>
      </w:pPr>
      <w:r w:rsidRPr="000A7A13">
        <w:rPr>
          <w:rFonts w:ascii="Times New Roman" w:hAnsi="Times New Roman" w:cs="Times New Roman"/>
          <w:b/>
          <w:sz w:val="24"/>
          <w:szCs w:val="24"/>
        </w:rPr>
        <w:t>June 2018</w:t>
      </w:r>
      <w:r>
        <w:rPr>
          <w:rFonts w:ascii="Times New Roman" w:hAnsi="Times New Roman" w:cs="Times New Roman"/>
          <w:sz w:val="24"/>
          <w:szCs w:val="24"/>
        </w:rPr>
        <w:t>: the parliament approves withdrawal Act. It also makes the existing EU law UK law and states that the EU can</w:t>
      </w:r>
      <w:r w:rsidR="00DB79CB">
        <w:rPr>
          <w:rFonts w:ascii="Times New Roman" w:hAnsi="Times New Roman" w:cs="Times New Roman"/>
          <w:sz w:val="24"/>
          <w:szCs w:val="24"/>
        </w:rPr>
        <w:t>not produce future laws for the UK (</w:t>
      </w:r>
      <w:r w:rsidR="00DB79CB" w:rsidRPr="00DB79CB">
        <w:rPr>
          <w:rFonts w:ascii="Times New Roman" w:hAnsi="Times New Roman" w:cs="Times New Roman"/>
          <w:sz w:val="24"/>
          <w:szCs w:val="24"/>
        </w:rPr>
        <w:t>Caporaso, 2018). </w:t>
      </w:r>
    </w:p>
    <w:p w:rsidR="005E2C24" w:rsidRDefault="00D20E3B" w:rsidP="000A7A13">
      <w:pPr>
        <w:spacing w:line="480" w:lineRule="auto"/>
        <w:rPr>
          <w:rFonts w:ascii="Times New Roman" w:hAnsi="Times New Roman" w:cs="Times New Roman"/>
          <w:sz w:val="24"/>
          <w:szCs w:val="24"/>
        </w:rPr>
      </w:pPr>
      <w:r w:rsidRPr="000A7A13">
        <w:rPr>
          <w:rFonts w:ascii="Times New Roman" w:hAnsi="Times New Roman" w:cs="Times New Roman"/>
          <w:b/>
          <w:sz w:val="24"/>
          <w:szCs w:val="24"/>
        </w:rPr>
        <w:t>July 7, 2018</w:t>
      </w:r>
      <w:r>
        <w:rPr>
          <w:rFonts w:ascii="Times New Roman" w:hAnsi="Times New Roman" w:cs="Times New Roman"/>
          <w:sz w:val="24"/>
          <w:szCs w:val="24"/>
        </w:rPr>
        <w:t>: after days of the power struggle between "soft" and "hard" Brex</w:t>
      </w:r>
      <w:r>
        <w:rPr>
          <w:rFonts w:ascii="Times New Roman" w:hAnsi="Times New Roman" w:cs="Times New Roman"/>
          <w:sz w:val="24"/>
          <w:szCs w:val="24"/>
        </w:rPr>
        <w:t xml:space="preserve">iters in the government, </w:t>
      </w:r>
      <w:r w:rsidR="009C4876">
        <w:rPr>
          <w:rFonts w:ascii="Times New Roman" w:hAnsi="Times New Roman" w:cs="Times New Roman"/>
          <w:sz w:val="24"/>
          <w:szCs w:val="24"/>
        </w:rPr>
        <w:t xml:space="preserve">Theresa May (Prime Minister) announces that she has united her cabinet to achieve </w:t>
      </w:r>
      <w:r w:rsidR="009C4876">
        <w:rPr>
          <w:rFonts w:ascii="Times New Roman" w:hAnsi="Times New Roman" w:cs="Times New Roman"/>
          <w:sz w:val="24"/>
          <w:szCs w:val="24"/>
        </w:rPr>
        <w:lastRenderedPageBreak/>
        <w:t>a compromise deal dubbed "Chequers" plan. This would leave the UK in a close relationship with the EU. The compromise deal was however too soft to some leaders including May's chief Brexit negotiator D</w:t>
      </w:r>
      <w:r w:rsidR="00397321">
        <w:rPr>
          <w:rFonts w:ascii="Times New Roman" w:hAnsi="Times New Roman" w:cs="Times New Roman"/>
          <w:sz w:val="24"/>
          <w:szCs w:val="24"/>
        </w:rPr>
        <w:t>avid Davis and Jonson to resign (</w:t>
      </w:r>
      <w:r w:rsidR="00397321" w:rsidRPr="00397321">
        <w:rPr>
          <w:rFonts w:ascii="Times New Roman" w:hAnsi="Times New Roman" w:cs="Times New Roman"/>
          <w:sz w:val="24"/>
          <w:szCs w:val="24"/>
        </w:rPr>
        <w:t>Oliver, 2017).</w:t>
      </w:r>
    </w:p>
    <w:p w:rsidR="009C4876" w:rsidRDefault="00D20E3B" w:rsidP="000A7A13">
      <w:pPr>
        <w:spacing w:line="480" w:lineRule="auto"/>
        <w:rPr>
          <w:rFonts w:ascii="Times New Roman" w:hAnsi="Times New Roman" w:cs="Times New Roman"/>
          <w:sz w:val="24"/>
          <w:szCs w:val="24"/>
        </w:rPr>
      </w:pPr>
      <w:r w:rsidRPr="000A7A13">
        <w:rPr>
          <w:rFonts w:ascii="Times New Roman" w:hAnsi="Times New Roman" w:cs="Times New Roman"/>
          <w:b/>
          <w:sz w:val="24"/>
          <w:szCs w:val="24"/>
        </w:rPr>
        <w:t>July 19, 2018</w:t>
      </w:r>
      <w:r>
        <w:rPr>
          <w:rFonts w:ascii="Times New Roman" w:hAnsi="Times New Roman" w:cs="Times New Roman"/>
          <w:sz w:val="24"/>
          <w:szCs w:val="24"/>
        </w:rPr>
        <w:t>: the commission of the European Union published a document urging member states to hasten the preparations for a “no deal” Brexit. Some days l</w:t>
      </w:r>
      <w:r>
        <w:rPr>
          <w:rFonts w:ascii="Times New Roman" w:hAnsi="Times New Roman" w:cs="Times New Roman"/>
          <w:sz w:val="24"/>
          <w:szCs w:val="24"/>
        </w:rPr>
        <w:t>ater, Mark Carney, the governor of the bank of England says that the risk of leaving the European Union without a proper agreement is uncomfortably high.</w:t>
      </w:r>
    </w:p>
    <w:p w:rsidR="009F7F67" w:rsidRDefault="00D20E3B" w:rsidP="000A7A13">
      <w:pPr>
        <w:spacing w:line="480" w:lineRule="auto"/>
        <w:rPr>
          <w:rFonts w:ascii="Times New Roman" w:hAnsi="Times New Roman" w:cs="Times New Roman"/>
          <w:sz w:val="24"/>
          <w:szCs w:val="24"/>
        </w:rPr>
      </w:pPr>
      <w:r w:rsidRPr="000A7A13">
        <w:rPr>
          <w:rFonts w:ascii="Times New Roman" w:hAnsi="Times New Roman" w:cs="Times New Roman"/>
          <w:b/>
          <w:sz w:val="24"/>
          <w:szCs w:val="24"/>
        </w:rPr>
        <w:t>September 19, 2018</w:t>
      </w:r>
      <w:r>
        <w:rPr>
          <w:rFonts w:ascii="Times New Roman" w:hAnsi="Times New Roman" w:cs="Times New Roman"/>
          <w:sz w:val="24"/>
          <w:szCs w:val="24"/>
        </w:rPr>
        <w:t xml:space="preserve">: the position of Theresa May is weakened when her </w:t>
      </w:r>
      <w:r w:rsidR="000A7A13">
        <w:rPr>
          <w:rFonts w:ascii="Times New Roman" w:hAnsi="Times New Roman" w:cs="Times New Roman"/>
          <w:sz w:val="24"/>
          <w:szCs w:val="24"/>
        </w:rPr>
        <w:t>“</w:t>
      </w:r>
      <w:r>
        <w:rPr>
          <w:rFonts w:ascii="Times New Roman" w:hAnsi="Times New Roman" w:cs="Times New Roman"/>
          <w:sz w:val="24"/>
          <w:szCs w:val="24"/>
        </w:rPr>
        <w:t>Chequers</w:t>
      </w:r>
      <w:r w:rsidR="000A7A13">
        <w:rPr>
          <w:rFonts w:ascii="Times New Roman" w:hAnsi="Times New Roman" w:cs="Times New Roman"/>
          <w:sz w:val="24"/>
          <w:szCs w:val="24"/>
        </w:rPr>
        <w:t>”</w:t>
      </w:r>
      <w:r>
        <w:rPr>
          <w:rFonts w:ascii="Times New Roman" w:hAnsi="Times New Roman" w:cs="Times New Roman"/>
          <w:sz w:val="24"/>
          <w:szCs w:val="24"/>
        </w:rPr>
        <w:t xml:space="preserve"> plan is rebuffed with </w:t>
      </w:r>
      <w:r>
        <w:rPr>
          <w:rFonts w:ascii="Times New Roman" w:hAnsi="Times New Roman" w:cs="Times New Roman"/>
          <w:sz w:val="24"/>
          <w:szCs w:val="24"/>
        </w:rPr>
        <w:t xml:space="preserve">the EU leaders dismissing her proposal at an informal summit in Salzburg. They termed </w:t>
      </w:r>
      <w:r w:rsidR="00397321">
        <w:rPr>
          <w:rFonts w:ascii="Times New Roman" w:hAnsi="Times New Roman" w:cs="Times New Roman"/>
          <w:sz w:val="24"/>
          <w:szCs w:val="24"/>
        </w:rPr>
        <w:t>May’s proposals as unacceptable</w:t>
      </w:r>
      <w:r>
        <w:rPr>
          <w:rFonts w:ascii="Times New Roman" w:hAnsi="Times New Roman" w:cs="Times New Roman"/>
          <w:sz w:val="24"/>
          <w:szCs w:val="24"/>
        </w:rPr>
        <w:t xml:space="preserve"> </w:t>
      </w:r>
      <w:r w:rsidR="00397321">
        <w:rPr>
          <w:rFonts w:ascii="Times New Roman" w:hAnsi="Times New Roman" w:cs="Times New Roman"/>
          <w:sz w:val="24"/>
          <w:szCs w:val="24"/>
        </w:rPr>
        <w:t>(</w:t>
      </w:r>
      <w:r w:rsidR="00397321" w:rsidRPr="00397321">
        <w:rPr>
          <w:rFonts w:ascii="Times New Roman" w:hAnsi="Times New Roman" w:cs="Times New Roman"/>
          <w:sz w:val="24"/>
          <w:szCs w:val="24"/>
        </w:rPr>
        <w:t>Oliver, 2017).</w:t>
      </w:r>
    </w:p>
    <w:p w:rsidR="009F7F67" w:rsidRDefault="00D20E3B" w:rsidP="000A7A13">
      <w:pPr>
        <w:spacing w:line="480" w:lineRule="auto"/>
        <w:rPr>
          <w:rFonts w:ascii="Times New Roman" w:hAnsi="Times New Roman" w:cs="Times New Roman"/>
          <w:sz w:val="24"/>
          <w:szCs w:val="24"/>
        </w:rPr>
      </w:pPr>
      <w:r w:rsidRPr="000A7A13">
        <w:rPr>
          <w:rFonts w:ascii="Times New Roman" w:hAnsi="Times New Roman" w:cs="Times New Roman"/>
          <w:b/>
          <w:sz w:val="24"/>
          <w:szCs w:val="24"/>
        </w:rPr>
        <w:t>October 20, 2018:</w:t>
      </w:r>
      <w:r>
        <w:rPr>
          <w:rFonts w:ascii="Times New Roman" w:hAnsi="Times New Roman" w:cs="Times New Roman"/>
          <w:sz w:val="24"/>
          <w:szCs w:val="24"/>
        </w:rPr>
        <w:t xml:space="preserve"> Hundreds of thousands of pro-European Union protesters rally in England’s capital, London calling for a </w:t>
      </w:r>
      <w:r>
        <w:rPr>
          <w:rFonts w:ascii="Times New Roman" w:hAnsi="Times New Roman" w:cs="Times New Roman"/>
          <w:sz w:val="24"/>
          <w:szCs w:val="24"/>
        </w:rPr>
        <w:t>second referendum. The polls at this time were suggesting that “Remain” would win if the election was to be held again at that time.</w:t>
      </w:r>
    </w:p>
    <w:p w:rsidR="009F7F67" w:rsidRDefault="00D20E3B" w:rsidP="000A7A13">
      <w:pPr>
        <w:spacing w:line="480" w:lineRule="auto"/>
        <w:rPr>
          <w:rFonts w:ascii="Times New Roman" w:hAnsi="Times New Roman" w:cs="Times New Roman"/>
          <w:sz w:val="24"/>
          <w:szCs w:val="24"/>
        </w:rPr>
      </w:pPr>
      <w:r w:rsidRPr="000A7A13">
        <w:rPr>
          <w:rFonts w:ascii="Times New Roman" w:hAnsi="Times New Roman" w:cs="Times New Roman"/>
          <w:b/>
          <w:sz w:val="24"/>
          <w:szCs w:val="24"/>
        </w:rPr>
        <w:t>November 2018:</w:t>
      </w:r>
      <w:r w:rsidR="00AC71FB">
        <w:rPr>
          <w:rFonts w:ascii="Times New Roman" w:hAnsi="Times New Roman" w:cs="Times New Roman"/>
          <w:sz w:val="24"/>
          <w:szCs w:val="24"/>
        </w:rPr>
        <w:t xml:space="preserve"> after UK government negotiations with the representatives of the EU in terms of withdrawal, a deal was drafted. The agreement stated that if the parliament voted for the deal then on March 29, the UK leaves the EU and if the parliament doesn't vote for the deal it leaves the EU with no deal. </w:t>
      </w:r>
    </w:p>
    <w:p w:rsidR="004D24D2" w:rsidRDefault="00D20E3B" w:rsidP="000A7A13">
      <w:pPr>
        <w:spacing w:line="480" w:lineRule="auto"/>
        <w:rPr>
          <w:rFonts w:ascii="Times New Roman" w:hAnsi="Times New Roman" w:cs="Times New Roman"/>
          <w:sz w:val="24"/>
          <w:szCs w:val="24"/>
        </w:rPr>
      </w:pPr>
      <w:r w:rsidRPr="000A7A13">
        <w:rPr>
          <w:rFonts w:ascii="Times New Roman" w:hAnsi="Times New Roman" w:cs="Times New Roman"/>
          <w:b/>
          <w:sz w:val="24"/>
          <w:szCs w:val="24"/>
        </w:rPr>
        <w:t>March 29, 2019</w:t>
      </w:r>
      <w:r>
        <w:rPr>
          <w:rFonts w:ascii="Times New Roman" w:hAnsi="Times New Roman" w:cs="Times New Roman"/>
          <w:sz w:val="24"/>
          <w:szCs w:val="24"/>
        </w:rPr>
        <w:t>: the United Kingdom is set to leave the European Union,</w:t>
      </w:r>
      <w:r>
        <w:rPr>
          <w:rFonts w:ascii="Times New Roman" w:hAnsi="Times New Roman" w:cs="Times New Roman"/>
          <w:sz w:val="24"/>
          <w:szCs w:val="24"/>
        </w:rPr>
        <w:t xml:space="preserve"> with or without a deal unless the parliament votes to cancel or delay Brexit. A European court ruled that the United Kingdom can decide to halt the leaving process and remain in the EU at any time before the deadline. Also, the process can be extended if </w:t>
      </w:r>
      <w:r>
        <w:rPr>
          <w:rFonts w:ascii="Times New Roman" w:hAnsi="Times New Roman" w:cs="Times New Roman"/>
          <w:sz w:val="24"/>
          <w:szCs w:val="24"/>
        </w:rPr>
        <w:t xml:space="preserve">all the 28 member states agree but as it is now all sides are focusing on the deadline date as the key one, and it has been put into law by Theresa </w:t>
      </w:r>
      <w:r>
        <w:rPr>
          <w:rFonts w:ascii="Times New Roman" w:hAnsi="Times New Roman" w:cs="Times New Roman"/>
          <w:sz w:val="24"/>
          <w:szCs w:val="24"/>
        </w:rPr>
        <w:lastRenderedPageBreak/>
        <w:t>May. Therefore as things stand at the moment, the United Kingdom is due to leave the European Union on Frida</w:t>
      </w:r>
      <w:r>
        <w:rPr>
          <w:rFonts w:ascii="Times New Roman" w:hAnsi="Times New Roman" w:cs="Times New Roman"/>
          <w:sz w:val="24"/>
          <w:szCs w:val="24"/>
        </w:rPr>
        <w:t>y 29</w:t>
      </w:r>
      <w:r w:rsidRPr="004D24D2">
        <w:rPr>
          <w:rFonts w:ascii="Times New Roman" w:hAnsi="Times New Roman" w:cs="Times New Roman"/>
          <w:sz w:val="24"/>
          <w:szCs w:val="24"/>
          <w:vertAlign w:val="superscript"/>
        </w:rPr>
        <w:t>th</w:t>
      </w:r>
      <w:r>
        <w:rPr>
          <w:rFonts w:ascii="Times New Roman" w:hAnsi="Times New Roman" w:cs="Times New Roman"/>
          <w:sz w:val="24"/>
          <w:szCs w:val="24"/>
        </w:rPr>
        <w:t xml:space="preserve"> March 2019, regardless of whether there is or there is no deal with the EU. </w:t>
      </w:r>
    </w:p>
    <w:p w:rsidR="00AC71FB" w:rsidRDefault="00D20E3B" w:rsidP="000A7A13">
      <w:pPr>
        <w:spacing w:line="480" w:lineRule="auto"/>
        <w:ind w:firstLine="720"/>
        <w:rPr>
          <w:rFonts w:ascii="Times New Roman" w:hAnsi="Times New Roman" w:cs="Times New Roman"/>
          <w:sz w:val="24"/>
          <w:szCs w:val="24"/>
        </w:rPr>
      </w:pPr>
      <w:r>
        <w:rPr>
          <w:rFonts w:ascii="Times New Roman" w:hAnsi="Times New Roman" w:cs="Times New Roman"/>
          <w:sz w:val="24"/>
          <w:szCs w:val="24"/>
        </w:rPr>
        <w:t>Is it possible for Brexit to be cancelled? Yes, it is possible for Brexit to be halted, but this would require a chan</w:t>
      </w:r>
      <w:r w:rsidR="005B6822">
        <w:rPr>
          <w:rFonts w:ascii="Times New Roman" w:hAnsi="Times New Roman" w:cs="Times New Roman"/>
          <w:sz w:val="24"/>
          <w:szCs w:val="24"/>
        </w:rPr>
        <w:t>ge of law in the United Kingdom. The European court ruled that the UK could cancel the Article 50 Brexit process without involving the other 27 member states and remain an EU member provided the decision was passed by the parliament. Again Brexit could be delayed if the EU agrees to extend Article 50 if its leaders thought it would ease the process. UK labour party, the main opposition party, wants to force an election and after winning it go back to Brussels to negotiate its version of Brexit.</w:t>
      </w:r>
      <w:r w:rsidR="00125C17">
        <w:rPr>
          <w:rFonts w:ascii="Times New Roman" w:hAnsi="Times New Roman" w:cs="Times New Roman"/>
          <w:sz w:val="24"/>
          <w:szCs w:val="24"/>
        </w:rPr>
        <w:t xml:space="preserve"> This party has hitherto wanted another referendum which would need an extension.</w:t>
      </w:r>
    </w:p>
    <w:p w:rsidR="00BC3568" w:rsidRPr="00DD1479" w:rsidRDefault="00D20E3B" w:rsidP="00DD1479">
      <w:pPr>
        <w:spacing w:line="480" w:lineRule="auto"/>
        <w:jc w:val="center"/>
        <w:rPr>
          <w:rFonts w:ascii="Times New Roman" w:hAnsi="Times New Roman" w:cs="Times New Roman"/>
          <w:b/>
          <w:sz w:val="24"/>
          <w:szCs w:val="24"/>
        </w:rPr>
      </w:pPr>
      <w:r w:rsidRPr="00DD1479">
        <w:rPr>
          <w:rFonts w:ascii="Times New Roman" w:hAnsi="Times New Roman" w:cs="Times New Roman"/>
          <w:b/>
          <w:sz w:val="24"/>
          <w:szCs w:val="24"/>
        </w:rPr>
        <w:t>The transition period</w:t>
      </w:r>
    </w:p>
    <w:p w:rsidR="00BC3568" w:rsidRDefault="00D20E3B" w:rsidP="00DD147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refers to the period after the UK exit on 29</w:t>
      </w:r>
      <w:r w:rsidRPr="00BC3568">
        <w:rPr>
          <w:rFonts w:ascii="Times New Roman" w:hAnsi="Times New Roman" w:cs="Times New Roman"/>
          <w:sz w:val="24"/>
          <w:szCs w:val="24"/>
          <w:vertAlign w:val="superscript"/>
        </w:rPr>
        <w:t>th</w:t>
      </w:r>
      <w:r>
        <w:rPr>
          <w:rFonts w:ascii="Times New Roman" w:hAnsi="Times New Roman" w:cs="Times New Roman"/>
          <w:sz w:val="24"/>
          <w:szCs w:val="24"/>
        </w:rPr>
        <w:t xml:space="preserve"> March 2019 to December 2020 (or later) to enable both parties to stabilize. Stability is the main aim of the transition period which will keep virtually all the EU law </w:t>
      </w:r>
      <w:r>
        <w:rPr>
          <w:rFonts w:ascii="Times New Roman" w:hAnsi="Times New Roman" w:cs="Times New Roman"/>
          <w:sz w:val="24"/>
          <w:szCs w:val="24"/>
        </w:rPr>
        <w:t>in force until the end of this period. This means that very little will change for both individuals and businesses during this period</w:t>
      </w:r>
      <w:r w:rsidR="00755C0C">
        <w:rPr>
          <w:rFonts w:ascii="Times New Roman" w:hAnsi="Times New Roman" w:cs="Times New Roman"/>
          <w:sz w:val="24"/>
          <w:szCs w:val="24"/>
        </w:rPr>
        <w:t xml:space="preserve">. The UK will essentially remain in the single market during this transition period. Other significant rules affecting the people's lives such as freedom of travel to other EU countries without restrictions like visas will remain I force. The free movement of people will stay during this period meaning Britons can continue to work and move to the rest of the EU and the EU citizens can as well move freely to and from the UK. During this period, the current trading arrangements between </w:t>
      </w:r>
      <w:r w:rsidR="00397321">
        <w:rPr>
          <w:rFonts w:ascii="Times New Roman" w:hAnsi="Times New Roman" w:cs="Times New Roman"/>
          <w:sz w:val="24"/>
          <w:szCs w:val="24"/>
        </w:rPr>
        <w:t xml:space="preserve">the UK and the EU will continue (Oliver, </w:t>
      </w:r>
      <w:r w:rsidR="00397321" w:rsidRPr="00397321">
        <w:rPr>
          <w:rFonts w:ascii="Times New Roman" w:hAnsi="Times New Roman" w:cs="Times New Roman"/>
          <w:sz w:val="24"/>
          <w:szCs w:val="24"/>
        </w:rPr>
        <w:t>2017).</w:t>
      </w:r>
    </w:p>
    <w:p w:rsidR="00DD1479" w:rsidRDefault="00DD1479" w:rsidP="000A7A13">
      <w:pPr>
        <w:spacing w:line="480" w:lineRule="auto"/>
        <w:rPr>
          <w:rFonts w:ascii="Times New Roman" w:hAnsi="Times New Roman" w:cs="Times New Roman"/>
          <w:b/>
          <w:sz w:val="24"/>
          <w:szCs w:val="24"/>
        </w:rPr>
      </w:pPr>
    </w:p>
    <w:p w:rsidR="00DC204F" w:rsidRPr="006E603F" w:rsidRDefault="00D20E3B" w:rsidP="00DD1479">
      <w:pPr>
        <w:spacing w:line="480" w:lineRule="auto"/>
        <w:jc w:val="center"/>
        <w:rPr>
          <w:rFonts w:ascii="Times New Roman" w:hAnsi="Times New Roman" w:cs="Times New Roman"/>
          <w:b/>
          <w:sz w:val="24"/>
          <w:szCs w:val="24"/>
        </w:rPr>
      </w:pPr>
      <w:r w:rsidRPr="006E603F">
        <w:rPr>
          <w:rFonts w:ascii="Times New Roman" w:hAnsi="Times New Roman" w:cs="Times New Roman"/>
          <w:b/>
          <w:sz w:val="24"/>
          <w:szCs w:val="24"/>
        </w:rPr>
        <w:lastRenderedPageBreak/>
        <w:t>Who</w:t>
      </w:r>
      <w:r w:rsidR="005D65B6" w:rsidRPr="006E603F">
        <w:rPr>
          <w:rFonts w:ascii="Times New Roman" w:hAnsi="Times New Roman" w:cs="Times New Roman"/>
          <w:b/>
          <w:sz w:val="24"/>
          <w:szCs w:val="24"/>
        </w:rPr>
        <w:t xml:space="preserve"> were pro-Brexit and who was against it? </w:t>
      </w:r>
    </w:p>
    <w:p w:rsidR="00DC204F" w:rsidRDefault="00D20E3B" w:rsidP="00DD147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of the pro-Brexit voters were older, </w:t>
      </w:r>
      <w:r>
        <w:rPr>
          <w:rFonts w:ascii="Times New Roman" w:hAnsi="Times New Roman" w:cs="Times New Roman"/>
          <w:sz w:val="24"/>
          <w:szCs w:val="24"/>
        </w:rPr>
        <w:t>working-class people from England who were afraid of the free movement of immigrants and refugees. They felt that membership to the EU was changing their national identity. They were against the budgetary constraints and regulations that the EU imposed. Th</w:t>
      </w:r>
      <w:r>
        <w:rPr>
          <w:rFonts w:ascii="Times New Roman" w:hAnsi="Times New Roman" w:cs="Times New Roman"/>
          <w:sz w:val="24"/>
          <w:szCs w:val="24"/>
        </w:rPr>
        <w:t>ey did not see how the free movement of goods and capital with the European Union benefited them. On the other hand, the young voters and those from London, Northern Ireland, and Scotland overwhelmingly voted to stay in the EU. They were however outnumbere</w:t>
      </w:r>
      <w:r>
        <w:rPr>
          <w:rFonts w:ascii="Times New Roman" w:hAnsi="Times New Roman" w:cs="Times New Roman"/>
          <w:sz w:val="24"/>
          <w:szCs w:val="24"/>
        </w:rPr>
        <w:t>d by older voters who turned out in large number</w:t>
      </w:r>
      <w:r w:rsidR="00933AE4">
        <w:rPr>
          <w:rFonts w:ascii="Times New Roman" w:hAnsi="Times New Roman" w:cs="Times New Roman"/>
          <w:sz w:val="24"/>
          <w:szCs w:val="24"/>
        </w:rPr>
        <w:t>s (Becker, &amp; Novy, 2017).</w:t>
      </w:r>
    </w:p>
    <w:p w:rsidR="003F7011" w:rsidRPr="003F7011" w:rsidRDefault="00D20E3B" w:rsidP="00DD1479">
      <w:pPr>
        <w:spacing w:line="480" w:lineRule="auto"/>
        <w:jc w:val="center"/>
        <w:rPr>
          <w:rFonts w:ascii="Times New Roman" w:hAnsi="Times New Roman" w:cs="Times New Roman"/>
          <w:b/>
          <w:sz w:val="24"/>
          <w:szCs w:val="24"/>
        </w:rPr>
      </w:pPr>
      <w:r w:rsidRPr="003F7011">
        <w:rPr>
          <w:rFonts w:ascii="Times New Roman" w:hAnsi="Times New Roman" w:cs="Times New Roman"/>
          <w:b/>
          <w:sz w:val="24"/>
          <w:szCs w:val="24"/>
        </w:rPr>
        <w:t>Implications of Brexit for the United States and its relations with the European Union</w:t>
      </w:r>
    </w:p>
    <w:p w:rsidR="00DD1479" w:rsidRDefault="00D20E3B" w:rsidP="00DD147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Brexit which is scheduled to take effect on March 29, 2019, means a lot to the USA and its </w:t>
      </w:r>
      <w:r>
        <w:rPr>
          <w:rFonts w:ascii="Times New Roman" w:hAnsi="Times New Roman" w:cs="Times New Roman"/>
          <w:sz w:val="24"/>
          <w:szCs w:val="24"/>
        </w:rPr>
        <w:t xml:space="preserve">relations to the European Union. The results are already evident since the historic </w:t>
      </w:r>
      <w:r w:rsidR="009A422D">
        <w:rPr>
          <w:rFonts w:ascii="Times New Roman" w:hAnsi="Times New Roman" w:cs="Times New Roman"/>
          <w:sz w:val="24"/>
          <w:szCs w:val="24"/>
        </w:rPr>
        <w:t>June 2016 vote by the UK public vote to leave the European Union. First, just a day after the Brexit vote</w:t>
      </w:r>
      <w:r w:rsidR="00DB79CB">
        <w:rPr>
          <w:rFonts w:ascii="Times New Roman" w:hAnsi="Times New Roman" w:cs="Times New Roman"/>
          <w:sz w:val="24"/>
          <w:szCs w:val="24"/>
        </w:rPr>
        <w:t>, the Dow fell by 610.32 points</w:t>
      </w:r>
      <w:r w:rsidR="00DB79CB" w:rsidRPr="00DB79CB">
        <w:rPr>
          <w:rFonts w:ascii="Times New Roman" w:hAnsi="Times New Roman" w:cs="Times New Roman"/>
          <w:sz w:val="24"/>
          <w:szCs w:val="24"/>
        </w:rPr>
        <w:t xml:space="preserve"> </w:t>
      </w:r>
      <w:r w:rsidR="00DB79CB">
        <w:rPr>
          <w:rFonts w:ascii="Times New Roman" w:hAnsi="Times New Roman" w:cs="Times New Roman"/>
          <w:sz w:val="24"/>
          <w:szCs w:val="24"/>
        </w:rPr>
        <w:t>(</w:t>
      </w:r>
      <w:r w:rsidR="00DB79CB" w:rsidRPr="00DB79CB">
        <w:rPr>
          <w:rFonts w:ascii="Times New Roman" w:hAnsi="Times New Roman" w:cs="Times New Roman"/>
          <w:sz w:val="24"/>
          <w:szCs w:val="24"/>
        </w:rPr>
        <w:t>Dhingra et al., 2016).</w:t>
      </w:r>
      <w:r w:rsidR="009A422D">
        <w:rPr>
          <w:rFonts w:ascii="Times New Roman" w:hAnsi="Times New Roman" w:cs="Times New Roman"/>
          <w:sz w:val="24"/>
          <w:szCs w:val="24"/>
        </w:rPr>
        <w:t xml:space="preserve"> The euro similarly fell 2% to $1.11. The sterling pound fell </w:t>
      </w:r>
      <w:r w:rsidR="00A04A03">
        <w:rPr>
          <w:rFonts w:ascii="Times New Roman" w:hAnsi="Times New Roman" w:cs="Times New Roman"/>
          <w:sz w:val="24"/>
          <w:szCs w:val="24"/>
        </w:rPr>
        <w:t>by 15% in value against the US dollar, and</w:t>
      </w:r>
      <w:r w:rsidR="009A422D">
        <w:rPr>
          <w:rFonts w:ascii="Times New Roman" w:hAnsi="Times New Roman" w:cs="Times New Roman"/>
          <w:sz w:val="24"/>
          <w:szCs w:val="24"/>
        </w:rPr>
        <w:t xml:space="preserve"> this automatically increased the value of the United States dollar.</w:t>
      </w:r>
      <w:r w:rsidR="00A30569">
        <w:rPr>
          <w:rFonts w:ascii="Times New Roman" w:hAnsi="Times New Roman" w:cs="Times New Roman"/>
          <w:sz w:val="24"/>
          <w:szCs w:val="24"/>
        </w:rPr>
        <w:t xml:space="preserve"> The British sterling pound fell to its lowest level against the US dollar in 30 years.</w:t>
      </w:r>
      <w:r w:rsidR="009A422D">
        <w:rPr>
          <w:rFonts w:ascii="Times New Roman" w:hAnsi="Times New Roman" w:cs="Times New Roman"/>
          <w:sz w:val="24"/>
          <w:szCs w:val="24"/>
        </w:rPr>
        <w:t xml:space="preserve"> This, in turn, makes American shares more expensive for foreign investors than before. The gold prices rose by 6% as a result (from $1,255 to $1,330).  </w:t>
      </w:r>
    </w:p>
    <w:p w:rsidR="00E151F5" w:rsidRDefault="00D20E3B" w:rsidP="00DD1479">
      <w:pPr>
        <w:spacing w:line="480" w:lineRule="auto"/>
        <w:ind w:firstLine="720"/>
        <w:rPr>
          <w:rFonts w:ascii="Times New Roman" w:hAnsi="Times New Roman" w:cs="Times New Roman"/>
          <w:sz w:val="24"/>
          <w:szCs w:val="24"/>
        </w:rPr>
      </w:pPr>
      <w:r w:rsidRPr="00DB79CB">
        <w:rPr>
          <w:rFonts w:ascii="Times New Roman" w:hAnsi="Times New Roman" w:cs="Times New Roman"/>
          <w:sz w:val="24"/>
          <w:szCs w:val="24"/>
        </w:rPr>
        <w:t xml:space="preserve">Dhingra et al., </w:t>
      </w:r>
      <w:r>
        <w:rPr>
          <w:rFonts w:ascii="Times New Roman" w:hAnsi="Times New Roman" w:cs="Times New Roman"/>
          <w:sz w:val="24"/>
          <w:szCs w:val="24"/>
        </w:rPr>
        <w:t>(2016) suggested that a</w:t>
      </w:r>
      <w:r w:rsidR="009A422D">
        <w:rPr>
          <w:rFonts w:ascii="Times New Roman" w:hAnsi="Times New Roman" w:cs="Times New Roman"/>
          <w:sz w:val="24"/>
          <w:szCs w:val="24"/>
        </w:rPr>
        <w:t xml:space="preserve"> weak pound and a stronger dollar makes the United States exports to the United Kingdom more expensive and affects the U.S farming and manufacturing sectors.</w:t>
      </w:r>
      <w:r w:rsidR="00DC204F">
        <w:rPr>
          <w:rFonts w:ascii="Times New Roman" w:hAnsi="Times New Roman" w:cs="Times New Roman"/>
          <w:sz w:val="24"/>
          <w:szCs w:val="24"/>
        </w:rPr>
        <w:t xml:space="preserve"> It is worth noting that the United Kingdom is America's fourth largest export market.</w:t>
      </w:r>
      <w:r w:rsidR="00A04A03">
        <w:rPr>
          <w:rFonts w:ascii="Times New Roman" w:hAnsi="Times New Roman" w:cs="Times New Roman"/>
          <w:sz w:val="24"/>
          <w:szCs w:val="24"/>
        </w:rPr>
        <w:t xml:space="preserve"> On the contrast, the falling of the pound and euro means vacationing is more affordable for Americans in the European Union. Tourist spending has boomed since the Brexit </w:t>
      </w:r>
      <w:r w:rsidR="00A04A03">
        <w:rPr>
          <w:rFonts w:ascii="Times New Roman" w:hAnsi="Times New Roman" w:cs="Times New Roman"/>
          <w:sz w:val="24"/>
          <w:szCs w:val="24"/>
        </w:rPr>
        <w:lastRenderedPageBreak/>
        <w:t>vote. The cheaper sterling pound and euro mean better prices for European and British exports such as twining's tea.</w:t>
      </w:r>
      <w:r w:rsidR="00A30569">
        <w:rPr>
          <w:rFonts w:ascii="Times New Roman" w:hAnsi="Times New Roman" w:cs="Times New Roman"/>
          <w:sz w:val="24"/>
          <w:szCs w:val="24"/>
        </w:rPr>
        <w:t xml:space="preserve"> The weak European currency </w:t>
      </w:r>
      <w:r w:rsidR="00366037">
        <w:rPr>
          <w:rFonts w:ascii="Times New Roman" w:hAnsi="Times New Roman" w:cs="Times New Roman"/>
          <w:sz w:val="24"/>
          <w:szCs w:val="24"/>
        </w:rPr>
        <w:t>means more exports to European countries. In other words, Brexit triggers a strong dollar and a weak pound (and euro) which hurts the United States trade. Although a stronger dollar could make imported goods cheaper to the U.S consumers, fears of a stronger dollar outweigh the positives of it.</w:t>
      </w:r>
    </w:p>
    <w:p w:rsidR="003B2BE5" w:rsidRDefault="00D20E3B" w:rsidP="00DD1479">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Secondly, Britain's investment in the United States is almost equal. This could impact nearly two million US/British jobs</w:t>
      </w:r>
      <w:r w:rsidR="00DB79CB" w:rsidRPr="00DB79CB">
        <w:rPr>
          <w:rFonts w:ascii="Times New Roman" w:hAnsi="Times New Roman" w:cs="Times New Roman"/>
          <w:sz w:val="24"/>
          <w:szCs w:val="24"/>
        </w:rPr>
        <w:t xml:space="preserve"> </w:t>
      </w:r>
      <w:r w:rsidR="00DB79CB">
        <w:rPr>
          <w:rFonts w:ascii="Times New Roman" w:hAnsi="Times New Roman" w:cs="Times New Roman"/>
          <w:sz w:val="24"/>
          <w:szCs w:val="24"/>
        </w:rPr>
        <w:t>(</w:t>
      </w:r>
      <w:r w:rsidR="00DB79CB" w:rsidRPr="00DB79CB">
        <w:rPr>
          <w:rFonts w:ascii="Times New Roman" w:hAnsi="Times New Roman" w:cs="Times New Roman"/>
          <w:sz w:val="24"/>
          <w:szCs w:val="24"/>
        </w:rPr>
        <w:t xml:space="preserve">Cumming &amp; Zahra, </w:t>
      </w:r>
      <w:r w:rsidR="00DB79CB">
        <w:rPr>
          <w:rFonts w:ascii="Times New Roman" w:hAnsi="Times New Roman" w:cs="Times New Roman"/>
          <w:sz w:val="24"/>
          <w:szCs w:val="24"/>
        </w:rPr>
        <w:t>2016)</w:t>
      </w:r>
      <w:r>
        <w:rPr>
          <w:rFonts w:ascii="Times New Roman" w:hAnsi="Times New Roman" w:cs="Times New Roman"/>
          <w:sz w:val="24"/>
          <w:szCs w:val="24"/>
        </w:rPr>
        <w:t xml:space="preserve">. For United States companies with nationals from other European Union member states </w:t>
      </w:r>
      <w:r>
        <w:rPr>
          <w:rFonts w:ascii="Times New Roman" w:hAnsi="Times New Roman" w:cs="Times New Roman"/>
          <w:sz w:val="24"/>
          <w:szCs w:val="24"/>
        </w:rPr>
        <w:t>working in the United Kingdom, there is an uncertainty of the rights of those individuals to continue living and working in the UK after the Brexit. The end of the free movement from EU nationals to the UK may as well make it difficult for US companies wit</w:t>
      </w:r>
      <w:r>
        <w:rPr>
          <w:rFonts w:ascii="Times New Roman" w:hAnsi="Times New Roman" w:cs="Times New Roman"/>
          <w:sz w:val="24"/>
          <w:szCs w:val="24"/>
        </w:rPr>
        <w:t>h operations in the EU to relocate employees from the UK to other member states and vice versa.</w:t>
      </w:r>
    </w:p>
    <w:p w:rsidR="00366037" w:rsidRDefault="00D20E3B" w:rsidP="00DD1479">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consequence of Brexit to the US</w:t>
      </w:r>
      <w:r w:rsidR="00F04591">
        <w:rPr>
          <w:rFonts w:ascii="Times New Roman" w:hAnsi="Times New Roman" w:cs="Times New Roman"/>
          <w:sz w:val="24"/>
          <w:szCs w:val="24"/>
        </w:rPr>
        <w:t xml:space="preserve"> is the fear of the EU falling apart. Being one of the world's largest political and economic bloc with USA and China being the major trading partners, its break up could lead to global uncertainty, and many trade deals would need to be restructured. It is feared that Brexit could trigger other exits such as Nexit (Net</w:t>
      </w:r>
      <w:r w:rsidR="005D65B6">
        <w:rPr>
          <w:rFonts w:ascii="Times New Roman" w:hAnsi="Times New Roman" w:cs="Times New Roman"/>
          <w:sz w:val="24"/>
          <w:szCs w:val="24"/>
        </w:rPr>
        <w:t>herlands), Grexit (Greece) and F</w:t>
      </w:r>
      <w:r w:rsidR="00F04591">
        <w:rPr>
          <w:rFonts w:ascii="Times New Roman" w:hAnsi="Times New Roman" w:cs="Times New Roman"/>
          <w:sz w:val="24"/>
          <w:szCs w:val="24"/>
        </w:rPr>
        <w:t xml:space="preserve">rexit (France). This could adversely affect the trading activities between the </w:t>
      </w:r>
      <w:r w:rsidR="005D65B6">
        <w:rPr>
          <w:rFonts w:ascii="Times New Roman" w:hAnsi="Times New Roman" w:cs="Times New Roman"/>
          <w:sz w:val="24"/>
          <w:szCs w:val="24"/>
        </w:rPr>
        <w:t>European</w:t>
      </w:r>
      <w:r w:rsidR="00F04591">
        <w:rPr>
          <w:rFonts w:ascii="Times New Roman" w:hAnsi="Times New Roman" w:cs="Times New Roman"/>
          <w:sz w:val="24"/>
          <w:szCs w:val="24"/>
        </w:rPr>
        <w:t xml:space="preserve"> Union and the USA. It is feared that Brexit is the first step to the EU falling apart.</w:t>
      </w:r>
      <w:r w:rsidR="00AE348E">
        <w:rPr>
          <w:rFonts w:ascii="Times New Roman" w:hAnsi="Times New Roman" w:cs="Times New Roman"/>
          <w:sz w:val="24"/>
          <w:szCs w:val="24"/>
        </w:rPr>
        <w:t xml:space="preserve"> Since the UK always used their pound, other countries like France would reintroduce their</w:t>
      </w:r>
      <w:r w:rsidR="00DB79CB">
        <w:rPr>
          <w:rFonts w:ascii="Times New Roman" w:hAnsi="Times New Roman" w:cs="Times New Roman"/>
          <w:sz w:val="24"/>
          <w:szCs w:val="24"/>
        </w:rPr>
        <w:t xml:space="preserve"> currency and ditch the euro</w:t>
      </w:r>
      <w:r w:rsidR="00DB79CB" w:rsidRPr="00DB79CB">
        <w:rPr>
          <w:rFonts w:ascii="Times New Roman" w:hAnsi="Times New Roman" w:cs="Times New Roman"/>
          <w:sz w:val="24"/>
          <w:szCs w:val="24"/>
        </w:rPr>
        <w:t xml:space="preserve"> </w:t>
      </w:r>
      <w:r w:rsidR="00DB79CB">
        <w:rPr>
          <w:rFonts w:ascii="Times New Roman" w:hAnsi="Times New Roman" w:cs="Times New Roman"/>
          <w:sz w:val="24"/>
          <w:szCs w:val="24"/>
        </w:rPr>
        <w:t xml:space="preserve">(Cumming &amp; Zahra, </w:t>
      </w:r>
      <w:r w:rsidR="00DB79CB" w:rsidRPr="00DB79CB">
        <w:rPr>
          <w:rFonts w:ascii="Times New Roman" w:hAnsi="Times New Roman" w:cs="Times New Roman"/>
          <w:sz w:val="24"/>
          <w:szCs w:val="24"/>
        </w:rPr>
        <w:t>2016).</w:t>
      </w:r>
    </w:p>
    <w:p w:rsidR="00AE348E" w:rsidRDefault="00D20E3B" w:rsidP="00DD147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Cumming &amp; Zahra (2016), Brexit may slow down the economic growth of the USA. This will happen due to the reduced spending by American consumers because of the </w:t>
      </w:r>
      <w:r>
        <w:rPr>
          <w:rFonts w:ascii="Times New Roman" w:hAnsi="Times New Roman" w:cs="Times New Roman"/>
          <w:sz w:val="24"/>
          <w:szCs w:val="24"/>
        </w:rPr>
        <w:lastRenderedPageBreak/>
        <w:t>strong dollar. Slowed spending</w:t>
      </w:r>
      <w:r>
        <w:rPr>
          <w:rFonts w:ascii="Times New Roman" w:hAnsi="Times New Roman" w:cs="Times New Roman"/>
          <w:sz w:val="24"/>
          <w:szCs w:val="24"/>
        </w:rPr>
        <w:t xml:space="preserve"> means slow economic growth. Brexit is causing volatility in global stock markets.</w:t>
      </w:r>
    </w:p>
    <w:p w:rsidR="00D7596F" w:rsidRPr="00DD1479" w:rsidRDefault="00D20E3B" w:rsidP="00DD1479">
      <w:pPr>
        <w:spacing w:line="480" w:lineRule="auto"/>
        <w:jc w:val="center"/>
        <w:rPr>
          <w:rFonts w:ascii="Times New Roman" w:hAnsi="Times New Roman" w:cs="Times New Roman"/>
          <w:b/>
          <w:sz w:val="24"/>
          <w:szCs w:val="24"/>
        </w:rPr>
      </w:pPr>
      <w:r w:rsidRPr="00DD1479">
        <w:rPr>
          <w:rFonts w:ascii="Times New Roman" w:hAnsi="Times New Roman" w:cs="Times New Roman"/>
          <w:b/>
          <w:sz w:val="24"/>
          <w:szCs w:val="24"/>
        </w:rPr>
        <w:t>Conclusion</w:t>
      </w:r>
    </w:p>
    <w:p w:rsidR="00D7596F" w:rsidRDefault="00D20E3B" w:rsidP="00DD147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summary, Brexit is a long process that started with the June 2016 referendum whereby the majority of the UK voters who participated in the election voted in fa</w:t>
      </w:r>
      <w:r>
        <w:rPr>
          <w:rFonts w:ascii="Times New Roman" w:hAnsi="Times New Roman" w:cs="Times New Roman"/>
          <w:sz w:val="24"/>
          <w:szCs w:val="24"/>
        </w:rPr>
        <w:t xml:space="preserve">vor of leaving the European Union. The EU is a political and economic bock with 28 member states. The main stage of the process of leaving the EU is the invocation of Article 50 of the </w:t>
      </w:r>
      <w:r w:rsidRPr="00D7596F">
        <w:rPr>
          <w:rFonts w:ascii="Times New Roman" w:hAnsi="Times New Roman" w:cs="Times New Roman"/>
          <w:sz w:val="24"/>
          <w:szCs w:val="24"/>
        </w:rPr>
        <w:t>Treaty on European Union</w:t>
      </w:r>
      <w:r>
        <w:rPr>
          <w:rFonts w:ascii="Times New Roman" w:hAnsi="Times New Roman" w:cs="Times New Roman"/>
          <w:sz w:val="24"/>
          <w:szCs w:val="24"/>
        </w:rPr>
        <w:t xml:space="preserve"> which was done by Theresa May in March 2017. T</w:t>
      </w:r>
      <w:r>
        <w:rPr>
          <w:rFonts w:ascii="Times New Roman" w:hAnsi="Times New Roman" w:cs="Times New Roman"/>
          <w:sz w:val="24"/>
          <w:szCs w:val="24"/>
        </w:rPr>
        <w:t>he merits of being a</w:t>
      </w:r>
      <w:r w:rsidR="00AB1A80">
        <w:rPr>
          <w:rFonts w:ascii="Times New Roman" w:hAnsi="Times New Roman" w:cs="Times New Roman"/>
          <w:sz w:val="24"/>
          <w:szCs w:val="24"/>
        </w:rPr>
        <w:t>n</w:t>
      </w:r>
      <w:r>
        <w:rPr>
          <w:rFonts w:ascii="Times New Roman" w:hAnsi="Times New Roman" w:cs="Times New Roman"/>
          <w:sz w:val="24"/>
          <w:szCs w:val="24"/>
        </w:rPr>
        <w:t xml:space="preserve"> EU member include the use of a common currency (euro), free movement of citizens and ease trading activities by member states. The leave votes were mainly triggered by old people </w:t>
      </w:r>
      <w:r w:rsidR="00AB1A80">
        <w:rPr>
          <w:rFonts w:ascii="Times New Roman" w:hAnsi="Times New Roman" w:cs="Times New Roman"/>
          <w:sz w:val="24"/>
          <w:szCs w:val="24"/>
        </w:rPr>
        <w:t>especially from England and Wales</w:t>
      </w:r>
      <w:r w:rsidR="00933AE4" w:rsidRPr="00933AE4">
        <w:rPr>
          <w:rFonts w:ascii="Times New Roman" w:hAnsi="Times New Roman" w:cs="Times New Roman"/>
          <w:sz w:val="24"/>
          <w:szCs w:val="24"/>
        </w:rPr>
        <w:t xml:space="preserve"> </w:t>
      </w:r>
      <w:r w:rsidR="00933AE4">
        <w:rPr>
          <w:rFonts w:ascii="Times New Roman" w:hAnsi="Times New Roman" w:cs="Times New Roman"/>
          <w:sz w:val="24"/>
          <w:szCs w:val="24"/>
        </w:rPr>
        <w:t xml:space="preserve">(Becker </w:t>
      </w:r>
      <w:r w:rsidR="00933AE4" w:rsidRPr="00933AE4">
        <w:rPr>
          <w:rFonts w:ascii="Times New Roman" w:hAnsi="Times New Roman" w:cs="Times New Roman"/>
          <w:sz w:val="24"/>
          <w:szCs w:val="24"/>
        </w:rPr>
        <w:t>&amp; Novy, 2017).</w:t>
      </w:r>
      <w:r w:rsidR="00AB1A80">
        <w:rPr>
          <w:rFonts w:ascii="Times New Roman" w:hAnsi="Times New Roman" w:cs="Times New Roman"/>
          <w:sz w:val="24"/>
          <w:szCs w:val="24"/>
        </w:rPr>
        <w:t xml:space="preserve"> These people cited reasons such as the need for independence, control of immigrants, need for sovereignty and the feeling of seclusion of Britons from other citizens. On the other hand, those who wanted the UK to remain in the EU were mainly from Northern Ireland and Scotland, and they cited the economic implications of leaving the EU. </w:t>
      </w:r>
    </w:p>
    <w:p w:rsidR="00AB1A80" w:rsidRDefault="00D20E3B" w:rsidP="00DD147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Brexit has many implications for the United States and its relations to the European Union. The most significant one is making the dollar very strong relative to the p</w:t>
      </w:r>
      <w:r>
        <w:rPr>
          <w:rFonts w:ascii="Times New Roman" w:hAnsi="Times New Roman" w:cs="Times New Roman"/>
          <w:sz w:val="24"/>
          <w:szCs w:val="24"/>
        </w:rPr>
        <w:t>ound and euro.</w:t>
      </w:r>
      <w:r w:rsidR="00554384">
        <w:rPr>
          <w:rFonts w:ascii="Times New Roman" w:hAnsi="Times New Roman" w:cs="Times New Roman"/>
          <w:sz w:val="24"/>
          <w:szCs w:val="24"/>
        </w:rPr>
        <w:t xml:space="preserve"> This has the impact of hurting the United States trade while improving the trading activities in the European Union. The strong dollar is also poised to slow the economic growth of the USA due to reduced spending by the US citizens. Brexit could also trigger other exits such as Greece and Netherlands which could make the EU fall apart eventually. The EU has a lot of trading activities with the USA</w:t>
      </w:r>
      <w:r w:rsidR="00DB79CB" w:rsidRPr="00DB79CB">
        <w:rPr>
          <w:rFonts w:ascii="Times New Roman" w:hAnsi="Times New Roman" w:cs="Times New Roman"/>
          <w:sz w:val="24"/>
          <w:szCs w:val="24"/>
        </w:rPr>
        <w:t xml:space="preserve"> </w:t>
      </w:r>
      <w:r w:rsidR="00DB79CB">
        <w:rPr>
          <w:rFonts w:ascii="Times New Roman" w:hAnsi="Times New Roman" w:cs="Times New Roman"/>
          <w:sz w:val="24"/>
          <w:szCs w:val="24"/>
        </w:rPr>
        <w:t>(Dhingra et al</w:t>
      </w:r>
      <w:r w:rsidR="00554384">
        <w:rPr>
          <w:rFonts w:ascii="Times New Roman" w:hAnsi="Times New Roman" w:cs="Times New Roman"/>
          <w:sz w:val="24"/>
          <w:szCs w:val="24"/>
        </w:rPr>
        <w:t>.</w:t>
      </w:r>
      <w:r w:rsidR="00DB79CB">
        <w:rPr>
          <w:rFonts w:ascii="Times New Roman" w:hAnsi="Times New Roman" w:cs="Times New Roman"/>
          <w:sz w:val="24"/>
          <w:szCs w:val="24"/>
        </w:rPr>
        <w:t>, 2016).</w:t>
      </w:r>
    </w:p>
    <w:p w:rsidR="007E653A" w:rsidRDefault="00D20E3B" w:rsidP="00DD147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my opinion, the UK’s decision to leave the EU is a big mistake. As </w:t>
      </w:r>
      <w:r>
        <w:rPr>
          <w:rFonts w:ascii="Times New Roman" w:hAnsi="Times New Roman" w:cs="Times New Roman"/>
          <w:sz w:val="24"/>
          <w:szCs w:val="24"/>
        </w:rPr>
        <w:t>the official withdrawal date is drawing nigh, on the 29</w:t>
      </w:r>
      <w:r w:rsidRPr="007E653A">
        <w:rPr>
          <w:rFonts w:ascii="Times New Roman" w:hAnsi="Times New Roman" w:cs="Times New Roman"/>
          <w:sz w:val="24"/>
          <w:szCs w:val="24"/>
          <w:vertAlign w:val="superscript"/>
        </w:rPr>
        <w:t>th</w:t>
      </w:r>
      <w:r>
        <w:rPr>
          <w:rFonts w:ascii="Times New Roman" w:hAnsi="Times New Roman" w:cs="Times New Roman"/>
          <w:sz w:val="24"/>
          <w:szCs w:val="24"/>
        </w:rPr>
        <w:t xml:space="preserve"> March 2019, the UK has a lot to contemplate. The UK will forfeit all the benefits of being a European Union member. Its currency will fall, and the trading activities will be limited. The United Kin</w:t>
      </w:r>
      <w:r>
        <w:rPr>
          <w:rFonts w:ascii="Times New Roman" w:hAnsi="Times New Roman" w:cs="Times New Roman"/>
          <w:sz w:val="24"/>
          <w:szCs w:val="24"/>
        </w:rPr>
        <w:t xml:space="preserve">gdom is imminently set to exit the EU on </w:t>
      </w:r>
      <w:r w:rsidR="000A7A13">
        <w:rPr>
          <w:rFonts w:ascii="Times New Roman" w:hAnsi="Times New Roman" w:cs="Times New Roman"/>
          <w:sz w:val="24"/>
          <w:szCs w:val="24"/>
        </w:rPr>
        <w:t>29</w:t>
      </w:r>
      <w:r w:rsidR="000A7A13" w:rsidRPr="000A7A13">
        <w:rPr>
          <w:rFonts w:ascii="Times New Roman" w:hAnsi="Times New Roman" w:cs="Times New Roman"/>
          <w:sz w:val="24"/>
          <w:szCs w:val="24"/>
          <w:vertAlign w:val="superscript"/>
        </w:rPr>
        <w:t>th</w:t>
      </w:r>
      <w:r w:rsidR="000A7A13">
        <w:rPr>
          <w:rFonts w:ascii="Times New Roman" w:hAnsi="Times New Roman" w:cs="Times New Roman"/>
          <w:sz w:val="24"/>
          <w:szCs w:val="24"/>
        </w:rPr>
        <w:t xml:space="preserve"> March 2019 at 23:00 GMT after which the transition period will follow for at least one year. UK leaves the EU after being a member for over 40 years. </w:t>
      </w:r>
    </w:p>
    <w:p w:rsidR="00DD1479" w:rsidRDefault="00DD1479" w:rsidP="00DD1479">
      <w:pPr>
        <w:spacing w:line="480" w:lineRule="auto"/>
        <w:ind w:firstLine="720"/>
        <w:rPr>
          <w:rFonts w:ascii="Times New Roman" w:hAnsi="Times New Roman" w:cs="Times New Roman"/>
          <w:sz w:val="24"/>
          <w:szCs w:val="24"/>
        </w:rPr>
      </w:pPr>
    </w:p>
    <w:p w:rsidR="00DD1479" w:rsidRDefault="00DD1479" w:rsidP="00DD1479">
      <w:pPr>
        <w:spacing w:line="480" w:lineRule="auto"/>
        <w:ind w:firstLine="720"/>
        <w:rPr>
          <w:rFonts w:ascii="Times New Roman" w:hAnsi="Times New Roman" w:cs="Times New Roman"/>
          <w:sz w:val="24"/>
          <w:szCs w:val="24"/>
        </w:rPr>
      </w:pPr>
    </w:p>
    <w:p w:rsidR="00DD1479" w:rsidRDefault="00DD1479" w:rsidP="00DD1479">
      <w:pPr>
        <w:spacing w:line="480" w:lineRule="auto"/>
        <w:ind w:firstLine="720"/>
        <w:rPr>
          <w:rFonts w:ascii="Times New Roman" w:hAnsi="Times New Roman" w:cs="Times New Roman"/>
          <w:sz w:val="24"/>
          <w:szCs w:val="24"/>
        </w:rPr>
      </w:pPr>
    </w:p>
    <w:p w:rsidR="00DD1479" w:rsidRDefault="00DD1479" w:rsidP="00DD1479">
      <w:pPr>
        <w:spacing w:line="480" w:lineRule="auto"/>
        <w:ind w:firstLine="720"/>
        <w:rPr>
          <w:rFonts w:ascii="Times New Roman" w:hAnsi="Times New Roman" w:cs="Times New Roman"/>
          <w:sz w:val="24"/>
          <w:szCs w:val="24"/>
        </w:rPr>
      </w:pPr>
    </w:p>
    <w:p w:rsidR="00DD1479" w:rsidRDefault="00DD1479" w:rsidP="00DD1479">
      <w:pPr>
        <w:spacing w:line="480" w:lineRule="auto"/>
        <w:ind w:firstLine="720"/>
        <w:rPr>
          <w:rFonts w:ascii="Times New Roman" w:hAnsi="Times New Roman" w:cs="Times New Roman"/>
          <w:sz w:val="24"/>
          <w:szCs w:val="24"/>
        </w:rPr>
      </w:pPr>
    </w:p>
    <w:p w:rsidR="00DD1479" w:rsidRDefault="00DD1479" w:rsidP="00DD1479">
      <w:pPr>
        <w:spacing w:line="480" w:lineRule="auto"/>
        <w:ind w:firstLine="720"/>
        <w:rPr>
          <w:rFonts w:ascii="Times New Roman" w:hAnsi="Times New Roman" w:cs="Times New Roman"/>
          <w:sz w:val="24"/>
          <w:szCs w:val="24"/>
        </w:rPr>
      </w:pPr>
    </w:p>
    <w:p w:rsidR="00DD1479" w:rsidRDefault="00DD1479" w:rsidP="00DD1479">
      <w:pPr>
        <w:spacing w:line="480" w:lineRule="auto"/>
        <w:ind w:firstLine="720"/>
        <w:rPr>
          <w:rFonts w:ascii="Times New Roman" w:hAnsi="Times New Roman" w:cs="Times New Roman"/>
          <w:sz w:val="24"/>
          <w:szCs w:val="24"/>
        </w:rPr>
      </w:pPr>
    </w:p>
    <w:p w:rsidR="00DD1479" w:rsidRDefault="00DD1479" w:rsidP="00DD1479">
      <w:pPr>
        <w:spacing w:line="480" w:lineRule="auto"/>
        <w:ind w:firstLine="720"/>
        <w:rPr>
          <w:rFonts w:ascii="Times New Roman" w:hAnsi="Times New Roman" w:cs="Times New Roman"/>
          <w:sz w:val="24"/>
          <w:szCs w:val="24"/>
        </w:rPr>
      </w:pPr>
    </w:p>
    <w:p w:rsidR="00DD1479" w:rsidRDefault="00DD1479" w:rsidP="00DD1479">
      <w:pPr>
        <w:spacing w:line="480" w:lineRule="auto"/>
        <w:ind w:firstLine="720"/>
        <w:rPr>
          <w:rFonts w:ascii="Times New Roman" w:hAnsi="Times New Roman" w:cs="Times New Roman"/>
          <w:sz w:val="24"/>
          <w:szCs w:val="24"/>
        </w:rPr>
      </w:pPr>
    </w:p>
    <w:p w:rsidR="00DD1479" w:rsidRDefault="00DD1479" w:rsidP="00DD1479">
      <w:pPr>
        <w:spacing w:line="480" w:lineRule="auto"/>
        <w:ind w:firstLine="720"/>
        <w:rPr>
          <w:rFonts w:ascii="Times New Roman" w:hAnsi="Times New Roman" w:cs="Times New Roman"/>
          <w:sz w:val="24"/>
          <w:szCs w:val="24"/>
        </w:rPr>
      </w:pPr>
    </w:p>
    <w:p w:rsidR="00DD1479" w:rsidRDefault="00DD1479" w:rsidP="00DD1479">
      <w:pPr>
        <w:spacing w:line="480" w:lineRule="auto"/>
        <w:ind w:firstLine="720"/>
        <w:rPr>
          <w:rFonts w:ascii="Times New Roman" w:hAnsi="Times New Roman" w:cs="Times New Roman"/>
          <w:sz w:val="24"/>
          <w:szCs w:val="24"/>
        </w:rPr>
      </w:pPr>
    </w:p>
    <w:p w:rsidR="00DD1479" w:rsidRDefault="00DD1479" w:rsidP="00DD1479">
      <w:pPr>
        <w:spacing w:line="480" w:lineRule="auto"/>
        <w:ind w:firstLine="720"/>
        <w:rPr>
          <w:rFonts w:ascii="Times New Roman" w:hAnsi="Times New Roman" w:cs="Times New Roman"/>
          <w:sz w:val="24"/>
          <w:szCs w:val="24"/>
        </w:rPr>
      </w:pPr>
    </w:p>
    <w:p w:rsidR="00DD1479" w:rsidRDefault="00DD1479" w:rsidP="00DD1479">
      <w:pPr>
        <w:spacing w:line="480" w:lineRule="auto"/>
        <w:ind w:firstLine="720"/>
        <w:rPr>
          <w:rFonts w:ascii="Times New Roman" w:hAnsi="Times New Roman" w:cs="Times New Roman"/>
          <w:sz w:val="24"/>
          <w:szCs w:val="24"/>
        </w:rPr>
      </w:pPr>
    </w:p>
    <w:p w:rsidR="00DD1479" w:rsidRDefault="00D20E3B" w:rsidP="00397321">
      <w:pPr>
        <w:spacing w:line="480" w:lineRule="auto"/>
        <w:jc w:val="center"/>
        <w:rPr>
          <w:rFonts w:ascii="Times New Roman" w:hAnsi="Times New Roman" w:cs="Times New Roman"/>
          <w:b/>
          <w:sz w:val="24"/>
          <w:szCs w:val="24"/>
        </w:rPr>
      </w:pPr>
      <w:r w:rsidRPr="00DD1479">
        <w:rPr>
          <w:rFonts w:ascii="Times New Roman" w:hAnsi="Times New Roman" w:cs="Times New Roman"/>
          <w:b/>
          <w:sz w:val="24"/>
          <w:szCs w:val="24"/>
        </w:rPr>
        <w:lastRenderedPageBreak/>
        <w:t>References</w:t>
      </w:r>
    </w:p>
    <w:p w:rsidR="00DD1479" w:rsidRDefault="00D20E3B" w:rsidP="00DD1479">
      <w:pPr>
        <w:spacing w:line="480" w:lineRule="auto"/>
        <w:ind w:left="720" w:hanging="720"/>
        <w:rPr>
          <w:rFonts w:ascii="Times New Roman" w:hAnsi="Times New Roman" w:cs="Times New Roman"/>
          <w:sz w:val="24"/>
          <w:szCs w:val="24"/>
        </w:rPr>
      </w:pPr>
      <w:r w:rsidRPr="00DD1479">
        <w:rPr>
          <w:rFonts w:ascii="Times New Roman" w:hAnsi="Times New Roman" w:cs="Times New Roman"/>
          <w:sz w:val="24"/>
          <w:szCs w:val="24"/>
        </w:rPr>
        <w:t>Arnull, A., Dashwood, A., Ross, M.,</w:t>
      </w:r>
      <w:r w:rsidRPr="00DD1479">
        <w:rPr>
          <w:rFonts w:ascii="Times New Roman" w:hAnsi="Times New Roman" w:cs="Times New Roman"/>
          <w:sz w:val="24"/>
          <w:szCs w:val="24"/>
        </w:rPr>
        <w:t xml:space="preserve"> &amp; Wyatt, D. (2000). </w:t>
      </w:r>
      <w:r w:rsidRPr="00DD1479">
        <w:rPr>
          <w:rFonts w:ascii="Times New Roman" w:hAnsi="Times New Roman" w:cs="Times New Roman"/>
          <w:i/>
          <w:iCs/>
          <w:sz w:val="24"/>
          <w:szCs w:val="24"/>
        </w:rPr>
        <w:t>European Union Law</w:t>
      </w:r>
      <w:r w:rsidRPr="00DD1479">
        <w:rPr>
          <w:rFonts w:ascii="Times New Roman" w:hAnsi="Times New Roman" w:cs="Times New Roman"/>
          <w:sz w:val="24"/>
          <w:szCs w:val="24"/>
        </w:rPr>
        <w:t> (p. 469). London: Sweet &amp; Maxwell.</w:t>
      </w:r>
    </w:p>
    <w:p w:rsidR="00DD1479" w:rsidRDefault="00D20E3B" w:rsidP="00DD1479">
      <w:pPr>
        <w:spacing w:line="480" w:lineRule="auto"/>
        <w:ind w:left="720" w:hanging="720"/>
        <w:rPr>
          <w:rFonts w:ascii="Times New Roman" w:hAnsi="Times New Roman" w:cs="Times New Roman"/>
          <w:sz w:val="24"/>
          <w:szCs w:val="24"/>
        </w:rPr>
      </w:pPr>
      <w:r w:rsidRPr="00DD1479">
        <w:rPr>
          <w:rFonts w:ascii="Times New Roman" w:hAnsi="Times New Roman" w:cs="Times New Roman"/>
          <w:sz w:val="24"/>
          <w:szCs w:val="24"/>
        </w:rPr>
        <w:t>Becker, S. O., Fetzer, T., &amp; Novy, D. (2017). Who voted for Brexit? A comprehensive district-level analysis. </w:t>
      </w:r>
      <w:r w:rsidRPr="00DD1479">
        <w:rPr>
          <w:rFonts w:ascii="Times New Roman" w:hAnsi="Times New Roman" w:cs="Times New Roman"/>
          <w:i/>
          <w:iCs/>
          <w:sz w:val="24"/>
          <w:szCs w:val="24"/>
        </w:rPr>
        <w:t>Economic Policy</w:t>
      </w:r>
      <w:r w:rsidRPr="00DD1479">
        <w:rPr>
          <w:rFonts w:ascii="Times New Roman" w:hAnsi="Times New Roman" w:cs="Times New Roman"/>
          <w:sz w:val="24"/>
          <w:szCs w:val="24"/>
        </w:rPr>
        <w:t>, </w:t>
      </w:r>
      <w:r w:rsidRPr="00DD1479">
        <w:rPr>
          <w:rFonts w:ascii="Times New Roman" w:hAnsi="Times New Roman" w:cs="Times New Roman"/>
          <w:i/>
          <w:iCs/>
          <w:sz w:val="24"/>
          <w:szCs w:val="24"/>
        </w:rPr>
        <w:t>32</w:t>
      </w:r>
      <w:r w:rsidRPr="00DD1479">
        <w:rPr>
          <w:rFonts w:ascii="Times New Roman" w:hAnsi="Times New Roman" w:cs="Times New Roman"/>
          <w:sz w:val="24"/>
          <w:szCs w:val="24"/>
        </w:rPr>
        <w:t>(92), 601-650.</w:t>
      </w:r>
    </w:p>
    <w:p w:rsidR="00DD1479" w:rsidRPr="00DD1479" w:rsidRDefault="00D20E3B" w:rsidP="00DD1479">
      <w:pPr>
        <w:spacing w:line="480" w:lineRule="auto"/>
        <w:ind w:left="720" w:hanging="720"/>
        <w:rPr>
          <w:rFonts w:ascii="Times New Roman" w:hAnsi="Times New Roman" w:cs="Times New Roman"/>
          <w:sz w:val="24"/>
          <w:szCs w:val="24"/>
        </w:rPr>
      </w:pPr>
      <w:r w:rsidRPr="00DD1479">
        <w:rPr>
          <w:rFonts w:ascii="Times New Roman" w:hAnsi="Times New Roman" w:cs="Times New Roman"/>
          <w:sz w:val="24"/>
          <w:szCs w:val="24"/>
        </w:rPr>
        <w:t>Caporaso, J. A. (2018). </w:t>
      </w:r>
      <w:r w:rsidRPr="00DD1479">
        <w:rPr>
          <w:rFonts w:ascii="Times New Roman" w:hAnsi="Times New Roman" w:cs="Times New Roman"/>
          <w:i/>
          <w:iCs/>
          <w:sz w:val="24"/>
          <w:szCs w:val="24"/>
        </w:rPr>
        <w:t xml:space="preserve">The European </w:t>
      </w:r>
      <w:r w:rsidRPr="00DD1479">
        <w:rPr>
          <w:rFonts w:ascii="Times New Roman" w:hAnsi="Times New Roman" w:cs="Times New Roman"/>
          <w:i/>
          <w:iCs/>
          <w:sz w:val="24"/>
          <w:szCs w:val="24"/>
        </w:rPr>
        <w:t>Union: dilemmas of regional integration</w:t>
      </w:r>
      <w:r w:rsidRPr="00DD1479">
        <w:rPr>
          <w:rFonts w:ascii="Times New Roman" w:hAnsi="Times New Roman" w:cs="Times New Roman"/>
          <w:sz w:val="24"/>
          <w:szCs w:val="24"/>
        </w:rPr>
        <w:t>. Routledge.</w:t>
      </w:r>
    </w:p>
    <w:p w:rsidR="00DD1479" w:rsidRDefault="00D20E3B" w:rsidP="00DD1479">
      <w:pPr>
        <w:spacing w:line="480" w:lineRule="auto"/>
        <w:ind w:left="720" w:hanging="720"/>
        <w:rPr>
          <w:rFonts w:ascii="Times New Roman" w:hAnsi="Times New Roman" w:cs="Times New Roman"/>
          <w:sz w:val="24"/>
          <w:szCs w:val="24"/>
        </w:rPr>
      </w:pPr>
      <w:r w:rsidRPr="00DD1479">
        <w:rPr>
          <w:rFonts w:ascii="Times New Roman" w:hAnsi="Times New Roman" w:cs="Times New Roman"/>
          <w:sz w:val="24"/>
          <w:szCs w:val="24"/>
        </w:rPr>
        <w:t>Clarke, H. D., Goodwin, M. J., Goodwin, M., &amp; Whiteley, P. (2017). </w:t>
      </w:r>
      <w:r w:rsidRPr="00DD1479">
        <w:rPr>
          <w:rFonts w:ascii="Times New Roman" w:hAnsi="Times New Roman" w:cs="Times New Roman"/>
          <w:i/>
          <w:iCs/>
          <w:sz w:val="24"/>
          <w:szCs w:val="24"/>
        </w:rPr>
        <w:t>Brexit</w:t>
      </w:r>
      <w:r w:rsidRPr="00DD1479">
        <w:rPr>
          <w:rFonts w:ascii="Times New Roman" w:hAnsi="Times New Roman" w:cs="Times New Roman"/>
          <w:sz w:val="24"/>
          <w:szCs w:val="24"/>
        </w:rPr>
        <w:t>. Cambridge University Press.</w:t>
      </w:r>
    </w:p>
    <w:p w:rsidR="00DD1479" w:rsidRDefault="00D20E3B" w:rsidP="00DD1479">
      <w:pPr>
        <w:spacing w:line="480" w:lineRule="auto"/>
        <w:ind w:left="720" w:hanging="720"/>
        <w:rPr>
          <w:rFonts w:ascii="Times New Roman" w:hAnsi="Times New Roman" w:cs="Times New Roman"/>
          <w:sz w:val="24"/>
          <w:szCs w:val="24"/>
        </w:rPr>
      </w:pPr>
      <w:r w:rsidRPr="00DD1479">
        <w:rPr>
          <w:rFonts w:ascii="Times New Roman" w:hAnsi="Times New Roman" w:cs="Times New Roman"/>
          <w:sz w:val="24"/>
          <w:szCs w:val="24"/>
        </w:rPr>
        <w:t>Cumming, D. J., &amp; Zahra, S. A. (2016). International business and entrepreneurship implications of Br</w:t>
      </w:r>
      <w:r w:rsidRPr="00DD1479">
        <w:rPr>
          <w:rFonts w:ascii="Times New Roman" w:hAnsi="Times New Roman" w:cs="Times New Roman"/>
          <w:sz w:val="24"/>
          <w:szCs w:val="24"/>
        </w:rPr>
        <w:t>exit. </w:t>
      </w:r>
      <w:r w:rsidRPr="00DD1479">
        <w:rPr>
          <w:rFonts w:ascii="Times New Roman" w:hAnsi="Times New Roman" w:cs="Times New Roman"/>
          <w:i/>
          <w:iCs/>
          <w:sz w:val="24"/>
          <w:szCs w:val="24"/>
        </w:rPr>
        <w:t>British Journal of Management</w:t>
      </w:r>
      <w:r w:rsidRPr="00DD1479">
        <w:rPr>
          <w:rFonts w:ascii="Times New Roman" w:hAnsi="Times New Roman" w:cs="Times New Roman"/>
          <w:sz w:val="24"/>
          <w:szCs w:val="24"/>
        </w:rPr>
        <w:t>, </w:t>
      </w:r>
      <w:r w:rsidRPr="00DD1479">
        <w:rPr>
          <w:rFonts w:ascii="Times New Roman" w:hAnsi="Times New Roman" w:cs="Times New Roman"/>
          <w:i/>
          <w:iCs/>
          <w:sz w:val="24"/>
          <w:szCs w:val="24"/>
        </w:rPr>
        <w:t>27</w:t>
      </w:r>
      <w:r w:rsidRPr="00DD1479">
        <w:rPr>
          <w:rFonts w:ascii="Times New Roman" w:hAnsi="Times New Roman" w:cs="Times New Roman"/>
          <w:sz w:val="24"/>
          <w:szCs w:val="24"/>
        </w:rPr>
        <w:t>(4), 687-692.</w:t>
      </w:r>
    </w:p>
    <w:p w:rsidR="00DD1479" w:rsidRDefault="00D20E3B" w:rsidP="00DD1479">
      <w:pPr>
        <w:spacing w:line="480" w:lineRule="auto"/>
        <w:ind w:left="720" w:hanging="720"/>
        <w:rPr>
          <w:rFonts w:ascii="Times New Roman" w:hAnsi="Times New Roman" w:cs="Times New Roman"/>
          <w:sz w:val="24"/>
          <w:szCs w:val="24"/>
        </w:rPr>
      </w:pPr>
      <w:r w:rsidRPr="00DD1479">
        <w:rPr>
          <w:rFonts w:ascii="Times New Roman" w:hAnsi="Times New Roman" w:cs="Times New Roman"/>
          <w:sz w:val="24"/>
          <w:szCs w:val="24"/>
        </w:rPr>
        <w:t>Dhingra, S., Ottaviano, G. I., Sampson, T., &amp; Reenen, J. V. (2016). The consequences of Brexit for UK trade and living standards.</w:t>
      </w:r>
    </w:p>
    <w:p w:rsidR="00DD1479" w:rsidRDefault="00D20E3B" w:rsidP="00DD1479">
      <w:pPr>
        <w:spacing w:line="480" w:lineRule="auto"/>
        <w:ind w:left="720" w:hanging="720"/>
        <w:rPr>
          <w:rFonts w:ascii="Times New Roman" w:hAnsi="Times New Roman" w:cs="Times New Roman"/>
          <w:sz w:val="24"/>
          <w:szCs w:val="24"/>
        </w:rPr>
      </w:pPr>
      <w:r w:rsidRPr="00DD1479">
        <w:rPr>
          <w:rFonts w:ascii="Times New Roman" w:hAnsi="Times New Roman" w:cs="Times New Roman"/>
          <w:sz w:val="24"/>
          <w:szCs w:val="24"/>
        </w:rPr>
        <w:t xml:space="preserve">Kierzenkowski, R., Pain, N., Rusticelli, E., &amp; Zwart, S. (2016). The </w:t>
      </w:r>
      <w:r w:rsidRPr="00DD1479">
        <w:rPr>
          <w:rFonts w:ascii="Times New Roman" w:hAnsi="Times New Roman" w:cs="Times New Roman"/>
          <w:sz w:val="24"/>
          <w:szCs w:val="24"/>
        </w:rPr>
        <w:t>economic consequences of Brexit.</w:t>
      </w:r>
    </w:p>
    <w:p w:rsidR="00DD1479" w:rsidRDefault="00D20E3B" w:rsidP="00DD1479">
      <w:pPr>
        <w:spacing w:line="480" w:lineRule="auto"/>
        <w:ind w:left="720" w:hanging="720"/>
        <w:rPr>
          <w:rFonts w:ascii="Times New Roman" w:hAnsi="Times New Roman" w:cs="Times New Roman"/>
          <w:sz w:val="24"/>
          <w:szCs w:val="24"/>
        </w:rPr>
      </w:pPr>
      <w:r w:rsidRPr="00DD1479">
        <w:rPr>
          <w:rFonts w:ascii="Times New Roman" w:hAnsi="Times New Roman" w:cs="Times New Roman"/>
          <w:sz w:val="24"/>
          <w:szCs w:val="24"/>
        </w:rPr>
        <w:t>Oliver, T. (2017). Never mind the Brexit? Britain, Europe, the world and Brexit. </w:t>
      </w:r>
      <w:r w:rsidRPr="00DD1479">
        <w:rPr>
          <w:rFonts w:ascii="Times New Roman" w:hAnsi="Times New Roman" w:cs="Times New Roman"/>
          <w:i/>
          <w:iCs/>
          <w:sz w:val="24"/>
          <w:szCs w:val="24"/>
        </w:rPr>
        <w:t>International Politics</w:t>
      </w:r>
      <w:r w:rsidRPr="00DD1479">
        <w:rPr>
          <w:rFonts w:ascii="Times New Roman" w:hAnsi="Times New Roman" w:cs="Times New Roman"/>
          <w:sz w:val="24"/>
          <w:szCs w:val="24"/>
        </w:rPr>
        <w:t>, </w:t>
      </w:r>
      <w:r w:rsidRPr="00DD1479">
        <w:rPr>
          <w:rFonts w:ascii="Times New Roman" w:hAnsi="Times New Roman" w:cs="Times New Roman"/>
          <w:i/>
          <w:iCs/>
          <w:sz w:val="24"/>
          <w:szCs w:val="24"/>
        </w:rPr>
        <w:t>54</w:t>
      </w:r>
      <w:r w:rsidRPr="00DD1479">
        <w:rPr>
          <w:rFonts w:ascii="Times New Roman" w:hAnsi="Times New Roman" w:cs="Times New Roman"/>
          <w:sz w:val="24"/>
          <w:szCs w:val="24"/>
        </w:rPr>
        <w:t>(4), 519-532.</w:t>
      </w:r>
    </w:p>
    <w:sectPr w:rsidR="00DD1479" w:rsidSect="00592EA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0E3B" w:rsidRDefault="00D20E3B">
      <w:pPr>
        <w:spacing w:after="0" w:line="240" w:lineRule="auto"/>
      </w:pPr>
      <w:r>
        <w:separator/>
      </w:r>
    </w:p>
  </w:endnote>
  <w:endnote w:type="continuationSeparator" w:id="0">
    <w:p w:rsidR="00D20E3B" w:rsidRDefault="00D20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0E3B" w:rsidRDefault="00D20E3B">
      <w:pPr>
        <w:spacing w:after="0" w:line="240" w:lineRule="auto"/>
      </w:pPr>
      <w:r>
        <w:separator/>
      </w:r>
    </w:p>
  </w:footnote>
  <w:footnote w:type="continuationSeparator" w:id="0">
    <w:p w:rsidR="00D20E3B" w:rsidRDefault="00D20E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6798556"/>
      <w:docPartObj>
        <w:docPartGallery w:val="Page Numbers (Top of Page)"/>
        <w:docPartUnique/>
      </w:docPartObj>
    </w:sdtPr>
    <w:sdtEndPr>
      <w:rPr>
        <w:rFonts w:ascii="Times New Roman" w:hAnsi="Times New Roman" w:cs="Times New Roman"/>
        <w:noProof/>
        <w:sz w:val="24"/>
        <w:szCs w:val="24"/>
      </w:rPr>
    </w:sdtEndPr>
    <w:sdtContent>
      <w:p w:rsidR="00592EA2" w:rsidRPr="00592EA2" w:rsidRDefault="00D20E3B">
        <w:pPr>
          <w:pStyle w:val="Header"/>
          <w:jc w:val="right"/>
          <w:rPr>
            <w:rFonts w:ascii="Times New Roman" w:hAnsi="Times New Roman" w:cs="Times New Roman"/>
            <w:sz w:val="24"/>
            <w:szCs w:val="24"/>
          </w:rPr>
        </w:pPr>
        <w:r w:rsidRPr="00592EA2">
          <w:rPr>
            <w:rFonts w:ascii="Times New Roman" w:hAnsi="Times New Roman" w:cs="Times New Roman"/>
            <w:sz w:val="24"/>
            <w:szCs w:val="24"/>
          </w:rPr>
          <w:t>BREXIT</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92EA2">
          <w:rPr>
            <w:rFonts w:ascii="Times New Roman" w:hAnsi="Times New Roman" w:cs="Times New Roman"/>
            <w:sz w:val="24"/>
            <w:szCs w:val="24"/>
          </w:rPr>
          <w:fldChar w:fldCharType="begin"/>
        </w:r>
        <w:r w:rsidRPr="00592EA2">
          <w:rPr>
            <w:rFonts w:ascii="Times New Roman" w:hAnsi="Times New Roman" w:cs="Times New Roman"/>
            <w:sz w:val="24"/>
            <w:szCs w:val="24"/>
          </w:rPr>
          <w:instrText xml:space="preserve"> PAGE   \* MERGEFORMAT </w:instrText>
        </w:r>
        <w:r w:rsidRPr="00592EA2">
          <w:rPr>
            <w:rFonts w:ascii="Times New Roman" w:hAnsi="Times New Roman" w:cs="Times New Roman"/>
            <w:sz w:val="24"/>
            <w:szCs w:val="24"/>
          </w:rPr>
          <w:fldChar w:fldCharType="separate"/>
        </w:r>
        <w:r w:rsidR="0007586B">
          <w:rPr>
            <w:rFonts w:ascii="Times New Roman" w:hAnsi="Times New Roman" w:cs="Times New Roman"/>
            <w:noProof/>
            <w:sz w:val="24"/>
            <w:szCs w:val="24"/>
          </w:rPr>
          <w:t>3</w:t>
        </w:r>
        <w:r w:rsidRPr="00592EA2">
          <w:rPr>
            <w:rFonts w:ascii="Times New Roman" w:hAnsi="Times New Roman" w:cs="Times New Roman"/>
            <w:noProof/>
            <w:sz w:val="24"/>
            <w:szCs w:val="24"/>
          </w:rPr>
          <w:fldChar w:fldCharType="end"/>
        </w:r>
      </w:p>
    </w:sdtContent>
  </w:sdt>
  <w:p w:rsidR="00592EA2" w:rsidRDefault="00592E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2EA2" w:rsidRPr="00592EA2" w:rsidRDefault="00D20E3B">
    <w:pPr>
      <w:pStyle w:val="Header"/>
      <w:rPr>
        <w:rFonts w:ascii="Times New Roman" w:hAnsi="Times New Roman" w:cs="Times New Roman"/>
        <w:sz w:val="24"/>
        <w:szCs w:val="24"/>
      </w:rPr>
    </w:pPr>
    <w:r w:rsidRPr="00592EA2">
      <w:rPr>
        <w:rFonts w:ascii="Times New Roman" w:hAnsi="Times New Roman" w:cs="Times New Roman"/>
        <w:sz w:val="24"/>
        <w:szCs w:val="24"/>
      </w:rPr>
      <w:t>Running head: BREXIT</w:t>
    </w:r>
    <w:r>
      <w:rPr>
        <w:rFonts w:ascii="Times New Roman" w:hAnsi="Times New Roman" w:cs="Times New Roman"/>
        <w:sz w:val="24"/>
        <w:szCs w:val="24"/>
      </w:rPr>
      <w:t xml:space="preserv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85A"/>
    <w:rsid w:val="0007586B"/>
    <w:rsid w:val="000A549F"/>
    <w:rsid w:val="000A7A13"/>
    <w:rsid w:val="00124DE1"/>
    <w:rsid w:val="00125C17"/>
    <w:rsid w:val="00126B39"/>
    <w:rsid w:val="00150EB1"/>
    <w:rsid w:val="00195709"/>
    <w:rsid w:val="00226DCB"/>
    <w:rsid w:val="002B723E"/>
    <w:rsid w:val="00366037"/>
    <w:rsid w:val="0038422B"/>
    <w:rsid w:val="00397321"/>
    <w:rsid w:val="003B2BE5"/>
    <w:rsid w:val="003F7011"/>
    <w:rsid w:val="00457297"/>
    <w:rsid w:val="004D24D2"/>
    <w:rsid w:val="00554384"/>
    <w:rsid w:val="00592EA2"/>
    <w:rsid w:val="005A385A"/>
    <w:rsid w:val="005B280F"/>
    <w:rsid w:val="005B6822"/>
    <w:rsid w:val="005D65B6"/>
    <w:rsid w:val="005E2C24"/>
    <w:rsid w:val="005E6590"/>
    <w:rsid w:val="005F06AB"/>
    <w:rsid w:val="006D47E8"/>
    <w:rsid w:val="006E603F"/>
    <w:rsid w:val="006F3925"/>
    <w:rsid w:val="0071471A"/>
    <w:rsid w:val="00744948"/>
    <w:rsid w:val="00755C0C"/>
    <w:rsid w:val="00781BB1"/>
    <w:rsid w:val="007A6077"/>
    <w:rsid w:val="007E653A"/>
    <w:rsid w:val="007F241E"/>
    <w:rsid w:val="00801741"/>
    <w:rsid w:val="008235FA"/>
    <w:rsid w:val="00843012"/>
    <w:rsid w:val="00857085"/>
    <w:rsid w:val="008965AC"/>
    <w:rsid w:val="00933AE4"/>
    <w:rsid w:val="009525D5"/>
    <w:rsid w:val="009703CF"/>
    <w:rsid w:val="00992B00"/>
    <w:rsid w:val="009A422D"/>
    <w:rsid w:val="009A6B64"/>
    <w:rsid w:val="009C4876"/>
    <w:rsid w:val="009F00CC"/>
    <w:rsid w:val="009F7F67"/>
    <w:rsid w:val="00A04A03"/>
    <w:rsid w:val="00A30569"/>
    <w:rsid w:val="00A43BA3"/>
    <w:rsid w:val="00AA21BE"/>
    <w:rsid w:val="00AB1A80"/>
    <w:rsid w:val="00AC71FB"/>
    <w:rsid w:val="00AE348E"/>
    <w:rsid w:val="00B57C60"/>
    <w:rsid w:val="00BC3568"/>
    <w:rsid w:val="00BF2B4A"/>
    <w:rsid w:val="00BF534E"/>
    <w:rsid w:val="00C4557B"/>
    <w:rsid w:val="00D20E3B"/>
    <w:rsid w:val="00D2222C"/>
    <w:rsid w:val="00D540A4"/>
    <w:rsid w:val="00D7596F"/>
    <w:rsid w:val="00DB79CB"/>
    <w:rsid w:val="00DC204F"/>
    <w:rsid w:val="00DD1479"/>
    <w:rsid w:val="00E151F5"/>
    <w:rsid w:val="00F04591"/>
    <w:rsid w:val="00F07935"/>
    <w:rsid w:val="00F53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35C7EA-3D0D-454C-8058-7F80204F2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2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EA2"/>
  </w:style>
  <w:style w:type="paragraph" w:styleId="Footer">
    <w:name w:val="footer"/>
    <w:basedOn w:val="Normal"/>
    <w:link w:val="FooterChar"/>
    <w:uiPriority w:val="99"/>
    <w:unhideWhenUsed/>
    <w:rsid w:val="00592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E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2716</Words>
  <Characters>15486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2019-03-06T13:28:00Z</dcterms:created>
  <dcterms:modified xsi:type="dcterms:W3CDTF">2019-03-06T13:28:00Z</dcterms:modified>
</cp:coreProperties>
</file>