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81FD5" w:rsidRPr="00981FD5" w:rsidRDefault="00981FD5" w:rsidP="00981FD5">
      <w:pPr>
        <w:jc w:val="center"/>
        <w:rPr>
          <w:rFonts w:ascii="Times New Roman" w:hAnsi="Times New Roman" w:cs="Times New Roman"/>
          <w:sz w:val="24"/>
          <w:szCs w:val="24"/>
        </w:rPr>
      </w:pPr>
      <w:r w:rsidRPr="00981FD5">
        <w:rPr>
          <w:rFonts w:ascii="Times New Roman" w:hAnsi="Times New Roman" w:cs="Times New Roman"/>
          <w:sz w:val="24"/>
          <w:szCs w:val="24"/>
        </w:rPr>
        <w:t>Bro</w:t>
      </w:r>
      <w:bookmarkStart w:id="0" w:name="_GoBack"/>
      <w:bookmarkEnd w:id="0"/>
      <w:r w:rsidRPr="00981FD5">
        <w:rPr>
          <w:rFonts w:ascii="Times New Roman" w:hAnsi="Times New Roman" w:cs="Times New Roman"/>
          <w:sz w:val="24"/>
          <w:szCs w:val="24"/>
        </w:rPr>
        <w:t>chure</w:t>
      </w:r>
    </w:p>
    <w:p w:rsidR="006017EF" w:rsidRDefault="006017EF">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68pt;height:500.25pt">
            <v:imagedata r:id="rId4" o:title="Brochure"/>
          </v:shape>
        </w:pict>
      </w:r>
    </w:p>
    <w:p w:rsidR="008240A9" w:rsidRPr="00CF4851" w:rsidRDefault="008240A9" w:rsidP="00CF4851">
      <w:pPr>
        <w:spacing w:line="480" w:lineRule="auto"/>
        <w:rPr>
          <w:rFonts w:ascii="Times New Roman" w:hAnsi="Times New Roman" w:cs="Times New Roman"/>
          <w:b/>
          <w:sz w:val="24"/>
          <w:szCs w:val="24"/>
        </w:rPr>
      </w:pPr>
      <w:r w:rsidRPr="00CF4851">
        <w:rPr>
          <w:rFonts w:ascii="Times New Roman" w:hAnsi="Times New Roman" w:cs="Times New Roman"/>
          <w:b/>
          <w:sz w:val="24"/>
          <w:szCs w:val="24"/>
        </w:rPr>
        <w:t>Rationale regarding the information in the brochure</w:t>
      </w:r>
    </w:p>
    <w:p w:rsidR="009C21EB" w:rsidRPr="00CF4851" w:rsidRDefault="006017EF" w:rsidP="00CF4851">
      <w:pPr>
        <w:spacing w:line="480" w:lineRule="auto"/>
        <w:ind w:firstLine="720"/>
        <w:rPr>
          <w:rFonts w:ascii="Times New Roman" w:hAnsi="Times New Roman" w:cs="Times New Roman"/>
          <w:sz w:val="24"/>
          <w:szCs w:val="24"/>
        </w:rPr>
      </w:pPr>
      <w:r w:rsidRPr="00CF4851">
        <w:rPr>
          <w:rFonts w:ascii="Times New Roman" w:hAnsi="Times New Roman" w:cs="Times New Roman"/>
          <w:sz w:val="24"/>
          <w:szCs w:val="24"/>
        </w:rPr>
        <w:t xml:space="preserve">The information is presented to inform clients of the mission of the facility hence attracting their attention to its services. </w:t>
      </w:r>
      <w:r w:rsidR="009C21EB" w:rsidRPr="00CF4851">
        <w:rPr>
          <w:rFonts w:ascii="Times New Roman" w:hAnsi="Times New Roman" w:cs="Times New Roman"/>
          <w:sz w:val="24"/>
          <w:szCs w:val="24"/>
        </w:rPr>
        <w:t xml:space="preserve">The information in the brochure indicates the importance of the wellness center to the mental health of the community that it seeks to serves. The </w:t>
      </w:r>
      <w:r w:rsidR="009C21EB" w:rsidRPr="00CF4851">
        <w:rPr>
          <w:rFonts w:ascii="Times New Roman" w:hAnsi="Times New Roman" w:cs="Times New Roman"/>
          <w:sz w:val="24"/>
          <w:szCs w:val="24"/>
        </w:rPr>
        <w:lastRenderedPageBreak/>
        <w:t>information displays situations that can demand patients to visits the wellness center. This assists potential clients to learn why they may need the center even without being directly informed by a health professional. The brochure explain</w:t>
      </w:r>
      <w:r w:rsidRPr="00CF4851">
        <w:rPr>
          <w:rFonts w:ascii="Times New Roman" w:hAnsi="Times New Roman" w:cs="Times New Roman"/>
          <w:sz w:val="24"/>
          <w:szCs w:val="24"/>
        </w:rPr>
        <w:t>s that clients can seek help if they are o</w:t>
      </w:r>
      <w:r w:rsidR="009C21EB" w:rsidRPr="00CF4851">
        <w:rPr>
          <w:rFonts w:ascii="Times New Roman" w:hAnsi="Times New Roman" w:cs="Times New Roman"/>
          <w:sz w:val="24"/>
          <w:szCs w:val="24"/>
        </w:rPr>
        <w:t>ut of control thoughts and emotions</w:t>
      </w:r>
      <w:r w:rsidRPr="00CF4851">
        <w:rPr>
          <w:rFonts w:ascii="Times New Roman" w:hAnsi="Times New Roman" w:cs="Times New Roman"/>
          <w:sz w:val="24"/>
          <w:szCs w:val="24"/>
        </w:rPr>
        <w:t xml:space="preserve"> or are under the excessive use of drugs. The brochure explains that p</w:t>
      </w:r>
      <w:r w:rsidR="009C21EB" w:rsidRPr="00CF4851">
        <w:rPr>
          <w:rFonts w:ascii="Times New Roman" w:hAnsi="Times New Roman" w:cs="Times New Roman"/>
          <w:sz w:val="24"/>
          <w:szCs w:val="24"/>
        </w:rPr>
        <w:t>ainful life issues like illness, loss of a job</w:t>
      </w:r>
      <w:r w:rsidR="00CF4851">
        <w:rPr>
          <w:rFonts w:ascii="Times New Roman" w:hAnsi="Times New Roman" w:cs="Times New Roman"/>
          <w:sz w:val="24"/>
          <w:szCs w:val="24"/>
        </w:rPr>
        <w:t>,</w:t>
      </w:r>
      <w:r w:rsidR="009C21EB" w:rsidRPr="00CF4851">
        <w:rPr>
          <w:rFonts w:ascii="Times New Roman" w:hAnsi="Times New Roman" w:cs="Times New Roman"/>
          <w:sz w:val="24"/>
          <w:szCs w:val="24"/>
        </w:rPr>
        <w:t xml:space="preserve"> or loss of a loved one</w:t>
      </w:r>
      <w:r w:rsidRPr="00CF4851">
        <w:rPr>
          <w:rFonts w:ascii="Times New Roman" w:hAnsi="Times New Roman" w:cs="Times New Roman"/>
          <w:sz w:val="24"/>
          <w:szCs w:val="24"/>
        </w:rPr>
        <w:t xml:space="preserve"> can prompt the need to access mental wellness centers. Clients also need to access the facility if they do not feel the need of living and are considering suicide. The brochure also provided an overview of services as the important processes that clients must face when they visit the center.  The facility offers s</w:t>
      </w:r>
      <w:r w:rsidRPr="00CF4851">
        <w:rPr>
          <w:rFonts w:ascii="Times New Roman" w:hAnsi="Times New Roman" w:cs="Times New Roman"/>
          <w:sz w:val="24"/>
          <w:szCs w:val="24"/>
        </w:rPr>
        <w:t>upport groups for shared wellness journeys</w:t>
      </w:r>
      <w:r w:rsidRPr="00CF4851">
        <w:rPr>
          <w:rFonts w:ascii="Times New Roman" w:hAnsi="Times New Roman" w:cs="Times New Roman"/>
          <w:sz w:val="24"/>
          <w:szCs w:val="24"/>
        </w:rPr>
        <w:t>, t</w:t>
      </w:r>
      <w:r w:rsidRPr="00CF4851">
        <w:rPr>
          <w:rFonts w:ascii="Times New Roman" w:hAnsi="Times New Roman" w:cs="Times New Roman"/>
          <w:sz w:val="24"/>
          <w:szCs w:val="24"/>
        </w:rPr>
        <w:t>herapy</w:t>
      </w:r>
      <w:r w:rsidR="00CF4851">
        <w:rPr>
          <w:rFonts w:ascii="Times New Roman" w:hAnsi="Times New Roman" w:cs="Times New Roman"/>
          <w:sz w:val="24"/>
          <w:szCs w:val="24"/>
        </w:rPr>
        <w:t>,</w:t>
      </w:r>
      <w:r w:rsidRPr="00CF4851">
        <w:rPr>
          <w:rFonts w:ascii="Times New Roman" w:hAnsi="Times New Roman" w:cs="Times New Roman"/>
          <w:sz w:val="24"/>
          <w:szCs w:val="24"/>
        </w:rPr>
        <w:t xml:space="preserve"> and counseling based on individuals’ needs</w:t>
      </w:r>
      <w:r w:rsidRPr="00CF4851">
        <w:rPr>
          <w:rFonts w:ascii="Times New Roman" w:hAnsi="Times New Roman" w:cs="Times New Roman"/>
          <w:sz w:val="24"/>
          <w:szCs w:val="24"/>
        </w:rPr>
        <w:t>. The facility also offers c</w:t>
      </w:r>
      <w:r w:rsidRPr="00CF4851">
        <w:rPr>
          <w:rFonts w:ascii="Times New Roman" w:hAnsi="Times New Roman" w:cs="Times New Roman"/>
          <w:sz w:val="24"/>
          <w:szCs w:val="24"/>
        </w:rPr>
        <w:t>ommunity outreach for spreading awareness about various mental health issues</w:t>
      </w:r>
      <w:r w:rsidRPr="00CF4851">
        <w:rPr>
          <w:rFonts w:ascii="Times New Roman" w:hAnsi="Times New Roman" w:cs="Times New Roman"/>
          <w:sz w:val="24"/>
          <w:szCs w:val="24"/>
        </w:rPr>
        <w:t>, o</w:t>
      </w:r>
      <w:r w:rsidRPr="00CF4851">
        <w:rPr>
          <w:rFonts w:ascii="Times New Roman" w:hAnsi="Times New Roman" w:cs="Times New Roman"/>
          <w:sz w:val="24"/>
          <w:szCs w:val="24"/>
        </w:rPr>
        <w:t>n-going progress assessments</w:t>
      </w:r>
      <w:r w:rsidRPr="00CF4851">
        <w:rPr>
          <w:rFonts w:ascii="Times New Roman" w:hAnsi="Times New Roman" w:cs="Times New Roman"/>
          <w:sz w:val="24"/>
          <w:szCs w:val="24"/>
        </w:rPr>
        <w:t>, and e</w:t>
      </w:r>
      <w:r w:rsidRPr="00CF4851">
        <w:rPr>
          <w:rFonts w:ascii="Times New Roman" w:hAnsi="Times New Roman" w:cs="Times New Roman"/>
          <w:sz w:val="24"/>
          <w:szCs w:val="24"/>
        </w:rPr>
        <w:t>valuation and monitoring of safety and basic needs</w:t>
      </w:r>
      <w:r w:rsidRPr="00CF4851">
        <w:rPr>
          <w:rFonts w:ascii="Times New Roman" w:hAnsi="Times New Roman" w:cs="Times New Roman"/>
          <w:sz w:val="24"/>
          <w:szCs w:val="24"/>
        </w:rPr>
        <w:t>.</w:t>
      </w:r>
    </w:p>
    <w:p w:rsidR="008240A9" w:rsidRPr="00CF4851" w:rsidRDefault="008240A9" w:rsidP="00CF4851">
      <w:pPr>
        <w:spacing w:line="480" w:lineRule="auto"/>
        <w:rPr>
          <w:rFonts w:ascii="Times New Roman" w:hAnsi="Times New Roman" w:cs="Times New Roman"/>
          <w:b/>
          <w:sz w:val="24"/>
          <w:szCs w:val="24"/>
        </w:rPr>
      </w:pPr>
      <w:r w:rsidRPr="00CF4851">
        <w:rPr>
          <w:rFonts w:ascii="Times New Roman" w:hAnsi="Times New Roman" w:cs="Times New Roman"/>
          <w:b/>
          <w:sz w:val="24"/>
          <w:szCs w:val="24"/>
        </w:rPr>
        <w:t xml:space="preserve">A rationale regarding how the information is presented in the brochure </w:t>
      </w:r>
    </w:p>
    <w:p w:rsidR="008240A9" w:rsidRPr="00CF4851" w:rsidRDefault="006017EF" w:rsidP="00CF4851">
      <w:pPr>
        <w:spacing w:line="480" w:lineRule="auto"/>
        <w:ind w:firstLine="720"/>
        <w:rPr>
          <w:rFonts w:ascii="Times New Roman" w:hAnsi="Times New Roman" w:cs="Times New Roman"/>
          <w:sz w:val="24"/>
          <w:szCs w:val="24"/>
        </w:rPr>
      </w:pPr>
      <w:r w:rsidRPr="00CF4851">
        <w:rPr>
          <w:rFonts w:ascii="Times New Roman" w:hAnsi="Times New Roman" w:cs="Times New Roman"/>
          <w:sz w:val="24"/>
          <w:szCs w:val="24"/>
        </w:rPr>
        <w:t xml:space="preserve">The brochure presents information in three quadrants with one title centered at the top. The title is presented in huge bold font to make it recognizable from a distance. Clients are supposed to identify the title and notice that it directs to the services offered in a wellness center. The first quadrant </w:t>
      </w:r>
      <w:r w:rsidR="00CF4851">
        <w:rPr>
          <w:rFonts w:ascii="Times New Roman" w:hAnsi="Times New Roman" w:cs="Times New Roman"/>
          <w:sz w:val="24"/>
          <w:szCs w:val="24"/>
        </w:rPr>
        <w:t>majorly consists</w:t>
      </w:r>
      <w:r w:rsidRPr="00CF4851">
        <w:rPr>
          <w:rFonts w:ascii="Times New Roman" w:hAnsi="Times New Roman" w:cs="Times New Roman"/>
          <w:sz w:val="24"/>
          <w:szCs w:val="24"/>
        </w:rPr>
        <w:t xml:space="preserve"> of three subtopics that explain the mission, services offered</w:t>
      </w:r>
      <w:r w:rsidR="00CF4851">
        <w:rPr>
          <w:rFonts w:ascii="Times New Roman" w:hAnsi="Times New Roman" w:cs="Times New Roman"/>
          <w:sz w:val="24"/>
          <w:szCs w:val="24"/>
        </w:rPr>
        <w:t>,</w:t>
      </w:r>
      <w:r w:rsidRPr="00CF4851">
        <w:rPr>
          <w:rFonts w:ascii="Times New Roman" w:hAnsi="Times New Roman" w:cs="Times New Roman"/>
          <w:sz w:val="24"/>
          <w:szCs w:val="24"/>
        </w:rPr>
        <w:t xml:space="preserve"> and motivations. The second quadrant is a rounded graphic that informs </w:t>
      </w:r>
      <w:r w:rsidR="00CF4851" w:rsidRPr="00CF4851">
        <w:rPr>
          <w:rFonts w:ascii="Times New Roman" w:hAnsi="Times New Roman" w:cs="Times New Roman"/>
          <w:sz w:val="24"/>
          <w:szCs w:val="24"/>
        </w:rPr>
        <w:t>clients</w:t>
      </w:r>
      <w:r w:rsidRPr="00CF4851">
        <w:rPr>
          <w:rFonts w:ascii="Times New Roman" w:hAnsi="Times New Roman" w:cs="Times New Roman"/>
          <w:sz w:val="24"/>
          <w:szCs w:val="24"/>
        </w:rPr>
        <w:t xml:space="preserve"> of the types of services that are </w:t>
      </w:r>
      <w:r w:rsidR="00CF4851" w:rsidRPr="00CF4851">
        <w:rPr>
          <w:rFonts w:ascii="Times New Roman" w:hAnsi="Times New Roman" w:cs="Times New Roman"/>
          <w:sz w:val="24"/>
          <w:szCs w:val="24"/>
        </w:rPr>
        <w:t>offered</w:t>
      </w:r>
      <w:r w:rsidRPr="00CF4851">
        <w:rPr>
          <w:rFonts w:ascii="Times New Roman" w:hAnsi="Times New Roman" w:cs="Times New Roman"/>
          <w:sz w:val="24"/>
          <w:szCs w:val="24"/>
        </w:rPr>
        <w:t xml:space="preserve"> in the wellness center. The third quadrant </w:t>
      </w:r>
      <w:r w:rsidR="00CF4851" w:rsidRPr="00CF4851">
        <w:rPr>
          <w:rFonts w:ascii="Times New Roman" w:hAnsi="Times New Roman" w:cs="Times New Roman"/>
          <w:sz w:val="24"/>
          <w:szCs w:val="24"/>
        </w:rPr>
        <w:t xml:space="preserve">offers more information on the two-day treatment schedule that clients face when they visit the facility. The last quadrant is a base banner that offers aesthetic appeal to the brochure. </w:t>
      </w:r>
    </w:p>
    <w:sectPr w:rsidR="008240A9" w:rsidRPr="00CF4851">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__Grammarly_42____i" w:val="H4sIAAAAAAAEAKtWckksSQxILCpxzi/NK1GyMqwFAAEhoTITAAAA"/>
    <w:docVar w:name="__Grammarly_42___1" w:val="H4sIAAAAAAAEAKtWcslP9kxRslIyNDYysTQxMzMzNbW0sDAzMzZV0lEKTi0uzszPAykwrAUA+4smkywAAAA="/>
  </w:docVars>
  <w:rsids>
    <w:rsidRoot w:val="008240A9"/>
    <w:rsid w:val="000E0F48"/>
    <w:rsid w:val="001B6E58"/>
    <w:rsid w:val="002C105C"/>
    <w:rsid w:val="003C4F35"/>
    <w:rsid w:val="006017EF"/>
    <w:rsid w:val="00794AE1"/>
    <w:rsid w:val="008240A9"/>
    <w:rsid w:val="00981FD5"/>
    <w:rsid w:val="009C21EB"/>
    <w:rsid w:val="009C6D53"/>
    <w:rsid w:val="00CF4851"/>
    <w:rsid w:val="00DB7FBA"/>
    <w:rsid w:val="00E81B63"/>
    <w:rsid w:val="00EC02A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9C87A75"/>
  <w15:chartTrackingRefBased/>
  <w15:docId w15:val="{AB61632D-5D19-444C-818C-5019A16B771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autoRedefine/>
    <w:uiPriority w:val="9"/>
    <w:qFormat/>
    <w:rsid w:val="00EC02AF"/>
    <w:pPr>
      <w:keepNext/>
      <w:keepLines/>
      <w:spacing w:before="240" w:after="0"/>
      <w:ind w:left="360"/>
      <w:outlineLvl w:val="0"/>
    </w:pPr>
    <w:rPr>
      <w:rFonts w:ascii="Times New Roman" w:eastAsiaTheme="majorEastAsia" w:hAnsi="Times New Roman" w:cstheme="majorBidi"/>
      <w:b/>
      <w:color w:val="000000" w:themeColor="text1"/>
      <w:sz w:val="24"/>
      <w:szCs w:val="32"/>
    </w:rPr>
  </w:style>
  <w:style w:type="paragraph" w:styleId="Heading2">
    <w:name w:val="heading 2"/>
    <w:basedOn w:val="Normal"/>
    <w:next w:val="Normal"/>
    <w:link w:val="Heading2Char"/>
    <w:autoRedefine/>
    <w:uiPriority w:val="9"/>
    <w:unhideWhenUsed/>
    <w:qFormat/>
    <w:rsid w:val="00EC02AF"/>
    <w:pPr>
      <w:keepNext/>
      <w:keepLines/>
      <w:spacing w:before="40" w:after="0"/>
      <w:outlineLvl w:val="1"/>
    </w:pPr>
    <w:rPr>
      <w:rFonts w:ascii="Times New Roman" w:eastAsiaTheme="majorEastAsia" w:hAnsi="Times New Roman" w:cstheme="majorBidi"/>
      <w:b/>
      <w:sz w:val="24"/>
      <w:szCs w:val="26"/>
    </w:rPr>
  </w:style>
  <w:style w:type="paragraph" w:styleId="Heading3">
    <w:name w:val="heading 3"/>
    <w:basedOn w:val="Normal"/>
    <w:next w:val="Normal"/>
    <w:link w:val="Heading3Char"/>
    <w:autoRedefine/>
    <w:uiPriority w:val="9"/>
    <w:unhideWhenUsed/>
    <w:qFormat/>
    <w:rsid w:val="001B6E58"/>
    <w:pPr>
      <w:keepNext/>
      <w:keepLines/>
      <w:spacing w:before="40" w:after="0"/>
      <w:outlineLvl w:val="2"/>
    </w:pPr>
    <w:rPr>
      <w:rFonts w:ascii="Times New Roman" w:eastAsiaTheme="majorEastAsia" w:hAnsi="Times New Roman" w:cstheme="majorBidi"/>
      <w:i/>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EC02AF"/>
    <w:rPr>
      <w:rFonts w:ascii="Times New Roman" w:eastAsiaTheme="majorEastAsia" w:hAnsi="Times New Roman" w:cstheme="majorBidi"/>
      <w:b/>
      <w:color w:val="000000" w:themeColor="text1"/>
      <w:sz w:val="24"/>
      <w:szCs w:val="32"/>
    </w:rPr>
  </w:style>
  <w:style w:type="character" w:customStyle="1" w:styleId="Heading2Char">
    <w:name w:val="Heading 2 Char"/>
    <w:basedOn w:val="DefaultParagraphFont"/>
    <w:link w:val="Heading2"/>
    <w:uiPriority w:val="9"/>
    <w:rsid w:val="00EC02AF"/>
    <w:rPr>
      <w:rFonts w:ascii="Times New Roman" w:eastAsiaTheme="majorEastAsia" w:hAnsi="Times New Roman" w:cstheme="majorBidi"/>
      <w:b/>
      <w:sz w:val="24"/>
      <w:szCs w:val="26"/>
    </w:rPr>
  </w:style>
  <w:style w:type="character" w:customStyle="1" w:styleId="Heading3Char">
    <w:name w:val="Heading 3 Char"/>
    <w:basedOn w:val="DefaultParagraphFont"/>
    <w:link w:val="Heading3"/>
    <w:uiPriority w:val="9"/>
    <w:rsid w:val="001B6E58"/>
    <w:rPr>
      <w:rFonts w:ascii="Times New Roman" w:eastAsiaTheme="majorEastAsia" w:hAnsi="Times New Roman" w:cstheme="majorBidi"/>
      <w:i/>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429</TotalTime>
  <Pages>2</Pages>
  <Words>329</Words>
  <Characters>1881</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2206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Anu</dc:creator>
  <cp:keywords/>
  <dc:description/>
  <cp:lastModifiedBy>Kaudo</cp:lastModifiedBy>
  <cp:revision>3</cp:revision>
  <dcterms:created xsi:type="dcterms:W3CDTF">2020-11-09T09:57:00Z</dcterms:created>
  <dcterms:modified xsi:type="dcterms:W3CDTF">2020-11-10T21:44:00Z</dcterms:modified>
</cp:coreProperties>
</file>