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999" w:rsidRPr="00DB43E1" w:rsidRDefault="00F4468B" w:rsidP="00DB43E1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09B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905136" w:rsidRDefault="00F4468B" w:rsidP="00235B39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Unions in professional sports lead to certain advantages and disadvantages to the players and the union's people. When players are signed into a specific union, they are protected and taken care of as long as they </w:t>
      </w:r>
      <w:r w:rsidR="00FF3BC4">
        <w:rPr>
          <w:rFonts w:ascii="Times New Roman" w:hAnsi="Times New Roman" w:cs="Times New Roman"/>
          <w:sz w:val="24"/>
          <w:szCs w:val="24"/>
        </w:rPr>
        <w:t xml:space="preserve">uphold their contract deal. Some pros of professional sports being led by a union include fair working hours, wage increase, and healthcare </w:t>
      </w:r>
      <w:r w:rsidR="002B6DD8">
        <w:rPr>
          <w:rFonts w:ascii="Times New Roman" w:hAnsi="Times New Roman" w:cs="Times New Roman"/>
          <w:sz w:val="24"/>
          <w:szCs w:val="24"/>
        </w:rPr>
        <w:t>benefits</w:t>
      </w:r>
      <w:r w:rsidR="00FF3BC4">
        <w:rPr>
          <w:rFonts w:ascii="Times New Roman" w:hAnsi="Times New Roman" w:cs="Times New Roman"/>
          <w:sz w:val="24"/>
          <w:szCs w:val="24"/>
        </w:rPr>
        <w:t xml:space="preserve"> such as brain trauma, </w:t>
      </w:r>
      <w:r w:rsidR="002B6DD8">
        <w:rPr>
          <w:rFonts w:ascii="Times New Roman" w:hAnsi="Times New Roman" w:cs="Times New Roman"/>
          <w:sz w:val="24"/>
          <w:szCs w:val="24"/>
        </w:rPr>
        <w:t>injuries, among others</w:t>
      </w:r>
      <w:r w:rsidR="00260C19">
        <w:rPr>
          <w:rFonts w:ascii="Times New Roman" w:hAnsi="Times New Roman" w:cs="Times New Roman"/>
          <w:sz w:val="24"/>
          <w:szCs w:val="24"/>
        </w:rPr>
        <w:t xml:space="preserve"> (Weinlick, 2015)</w:t>
      </w:r>
      <w:r w:rsidR="002B6DD8">
        <w:rPr>
          <w:rFonts w:ascii="Times New Roman" w:hAnsi="Times New Roman" w:cs="Times New Roman"/>
          <w:sz w:val="24"/>
          <w:szCs w:val="24"/>
        </w:rPr>
        <w:t xml:space="preserve">. </w:t>
      </w:r>
      <w:r w:rsidR="000B1304">
        <w:rPr>
          <w:rFonts w:ascii="Times New Roman" w:hAnsi="Times New Roman" w:cs="Times New Roman"/>
          <w:sz w:val="24"/>
          <w:szCs w:val="24"/>
        </w:rPr>
        <w:t xml:space="preserve">The disadvantages of unions in professional </w:t>
      </w:r>
      <w:r w:rsidR="00D93759">
        <w:rPr>
          <w:rFonts w:ascii="Times New Roman" w:hAnsi="Times New Roman" w:cs="Times New Roman"/>
          <w:sz w:val="24"/>
          <w:szCs w:val="24"/>
        </w:rPr>
        <w:t>sports</w:t>
      </w:r>
      <w:r w:rsidR="000B1304">
        <w:rPr>
          <w:rFonts w:ascii="Times New Roman" w:hAnsi="Times New Roman" w:cs="Times New Roman"/>
          <w:sz w:val="24"/>
          <w:szCs w:val="24"/>
        </w:rPr>
        <w:t xml:space="preserve"> include </w:t>
      </w:r>
      <w:r w:rsidR="008E70B4">
        <w:rPr>
          <w:rFonts w:ascii="Times New Roman" w:hAnsi="Times New Roman" w:cs="Times New Roman"/>
          <w:sz w:val="24"/>
          <w:szCs w:val="24"/>
        </w:rPr>
        <w:t xml:space="preserve">less pay from unions that deal with less popular sports; if the payers are not performing according </w:t>
      </w:r>
      <w:r w:rsidR="00585999">
        <w:rPr>
          <w:rFonts w:ascii="Times New Roman" w:hAnsi="Times New Roman" w:cs="Times New Roman"/>
          <w:sz w:val="24"/>
          <w:szCs w:val="24"/>
        </w:rPr>
        <w:t>to</w:t>
      </w:r>
      <w:r w:rsidR="008E70B4">
        <w:rPr>
          <w:rFonts w:ascii="Times New Roman" w:hAnsi="Times New Roman" w:cs="Times New Roman"/>
          <w:sz w:val="24"/>
          <w:szCs w:val="24"/>
        </w:rPr>
        <w:t xml:space="preserve"> the union's expectations, they are either replaced or cut off from being players of the </w:t>
      </w:r>
      <w:r w:rsidR="00DB43E1">
        <w:rPr>
          <w:rFonts w:ascii="Times New Roman" w:hAnsi="Times New Roman" w:cs="Times New Roman"/>
          <w:sz w:val="24"/>
          <w:szCs w:val="24"/>
        </w:rPr>
        <w:t>team led by a u</w:t>
      </w:r>
      <w:r w:rsidR="00585999">
        <w:rPr>
          <w:rFonts w:ascii="Times New Roman" w:hAnsi="Times New Roman" w:cs="Times New Roman"/>
          <w:sz w:val="24"/>
          <w:szCs w:val="24"/>
        </w:rPr>
        <w:t xml:space="preserve">nion. </w:t>
      </w:r>
    </w:p>
    <w:p w:rsidR="00CD615E" w:rsidRPr="0086509B" w:rsidRDefault="00F4468B" w:rsidP="00DB43E1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09B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CD615E" w:rsidRDefault="00F4468B" w:rsidP="006B0B98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Weinlick, J. (2015). </w:t>
      </w:r>
      <w:r w:rsidRPr="00564D65">
        <w:rPr>
          <w:rFonts w:ascii="Times New Roman" w:hAnsi="Times New Roman" w:cs="Times New Roman"/>
          <w:sz w:val="24"/>
          <w:szCs w:val="24"/>
        </w:rPr>
        <w:t>Pros and Cons of Unions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64D65">
        <w:rPr>
          <w:rFonts w:ascii="Times New Roman" w:hAnsi="Times New Roman" w:cs="Times New Roman"/>
          <w:sz w:val="24"/>
          <w:szCs w:val="24"/>
        </w:rPr>
        <w:t>In Research Handbook on EU Sports Law and Policy. Edward Elgar Publishing.</w:t>
      </w:r>
    </w:p>
    <w:p w:rsidR="00585999" w:rsidRPr="0086509B" w:rsidRDefault="00F4468B" w:rsidP="00DB43E1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09B">
        <w:rPr>
          <w:rFonts w:ascii="Times New Roman" w:hAnsi="Times New Roman" w:cs="Times New Roman"/>
          <w:b/>
          <w:sz w:val="24"/>
          <w:szCs w:val="24"/>
        </w:rPr>
        <w:t>Questio</w:t>
      </w:r>
      <w:bookmarkStart w:id="0" w:name="_GoBack"/>
      <w:bookmarkEnd w:id="0"/>
      <w:r w:rsidRPr="0086509B">
        <w:rPr>
          <w:rFonts w:ascii="Times New Roman" w:hAnsi="Times New Roman" w:cs="Times New Roman"/>
          <w:b/>
          <w:sz w:val="24"/>
          <w:szCs w:val="24"/>
        </w:rPr>
        <w:t>n 2</w:t>
      </w:r>
    </w:p>
    <w:p w:rsidR="00585999" w:rsidRDefault="00F4468B" w:rsidP="00235B39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Business law applies to me through the dealing between me and commercial matters. </w:t>
      </w:r>
      <w:r w:rsidR="00417739">
        <w:rPr>
          <w:rFonts w:ascii="Times New Roman" w:hAnsi="Times New Roman" w:cs="Times New Roman"/>
          <w:sz w:val="24"/>
          <w:szCs w:val="24"/>
        </w:rPr>
        <w:t>Business law helps me take legal steps that could help reduce my tax burdens</w:t>
      </w:r>
      <w:r w:rsidR="005A559F">
        <w:rPr>
          <w:rFonts w:ascii="Times New Roman" w:hAnsi="Times New Roman" w:cs="Times New Roman"/>
          <w:sz w:val="24"/>
          <w:szCs w:val="24"/>
        </w:rPr>
        <w:t xml:space="preserve"> through the application of </w:t>
      </w:r>
      <w:r w:rsidR="005B09BA">
        <w:rPr>
          <w:rFonts w:ascii="Times New Roman" w:hAnsi="Times New Roman" w:cs="Times New Roman"/>
          <w:sz w:val="24"/>
          <w:szCs w:val="24"/>
        </w:rPr>
        <w:t xml:space="preserve">waivers or </w:t>
      </w:r>
      <w:r w:rsidR="005A559F">
        <w:rPr>
          <w:rFonts w:ascii="Times New Roman" w:hAnsi="Times New Roman" w:cs="Times New Roman"/>
          <w:sz w:val="24"/>
          <w:szCs w:val="24"/>
        </w:rPr>
        <w:t>special tax forgivenes</w:t>
      </w:r>
      <w:r w:rsidR="005B09BA">
        <w:rPr>
          <w:rFonts w:ascii="Times New Roman" w:hAnsi="Times New Roman" w:cs="Times New Roman"/>
          <w:sz w:val="24"/>
          <w:szCs w:val="24"/>
        </w:rPr>
        <w:t xml:space="preserve">s </w:t>
      </w:r>
      <w:r w:rsidR="00D2253C">
        <w:rPr>
          <w:rFonts w:ascii="Times New Roman" w:hAnsi="Times New Roman" w:cs="Times New Roman"/>
          <w:sz w:val="24"/>
          <w:szCs w:val="24"/>
        </w:rPr>
        <w:t>available</w:t>
      </w:r>
      <w:r w:rsidR="005B09BA">
        <w:rPr>
          <w:rFonts w:ascii="Times New Roman" w:hAnsi="Times New Roman" w:cs="Times New Roman"/>
          <w:sz w:val="24"/>
          <w:szCs w:val="24"/>
        </w:rPr>
        <w:t xml:space="preserve"> in my region</w:t>
      </w:r>
      <w:r w:rsidR="0086509B">
        <w:rPr>
          <w:rFonts w:ascii="Times New Roman" w:hAnsi="Times New Roman" w:cs="Times New Roman"/>
          <w:sz w:val="24"/>
          <w:szCs w:val="24"/>
        </w:rPr>
        <w:t xml:space="preserve"> (Beatty et al., 2018)</w:t>
      </w:r>
      <w:r w:rsidR="005B09BA">
        <w:rPr>
          <w:rFonts w:ascii="Times New Roman" w:hAnsi="Times New Roman" w:cs="Times New Roman"/>
          <w:sz w:val="24"/>
          <w:szCs w:val="24"/>
        </w:rPr>
        <w:t xml:space="preserve">. </w:t>
      </w:r>
      <w:r w:rsidR="00D2253C">
        <w:rPr>
          <w:rFonts w:ascii="Times New Roman" w:hAnsi="Times New Roman" w:cs="Times New Roman"/>
          <w:sz w:val="24"/>
          <w:szCs w:val="24"/>
        </w:rPr>
        <w:t xml:space="preserve">Also, business law applies to me through copyright laws that help me profit from my creative work. This is done through </w:t>
      </w:r>
      <w:r w:rsidR="00235B39">
        <w:rPr>
          <w:rFonts w:ascii="Times New Roman" w:hAnsi="Times New Roman" w:cs="Times New Roman"/>
          <w:sz w:val="24"/>
          <w:szCs w:val="24"/>
        </w:rPr>
        <w:t>registering</w:t>
      </w:r>
      <w:r w:rsidR="00D2253C">
        <w:rPr>
          <w:rFonts w:ascii="Times New Roman" w:hAnsi="Times New Roman" w:cs="Times New Roman"/>
          <w:sz w:val="24"/>
          <w:szCs w:val="24"/>
        </w:rPr>
        <w:t xml:space="preserve"> and enforcing </w:t>
      </w:r>
      <w:r w:rsidR="00235B39">
        <w:rPr>
          <w:rFonts w:ascii="Times New Roman" w:hAnsi="Times New Roman" w:cs="Times New Roman"/>
          <w:sz w:val="24"/>
          <w:szCs w:val="24"/>
        </w:rPr>
        <w:t>copyrights</w:t>
      </w:r>
      <w:r w:rsidR="00D2253C">
        <w:rPr>
          <w:rFonts w:ascii="Times New Roman" w:hAnsi="Times New Roman" w:cs="Times New Roman"/>
          <w:sz w:val="24"/>
          <w:szCs w:val="24"/>
        </w:rPr>
        <w:t xml:space="preserve"> with the help of a business lawyer </w:t>
      </w:r>
      <w:r w:rsidR="00235B39">
        <w:rPr>
          <w:rFonts w:ascii="Times New Roman" w:hAnsi="Times New Roman" w:cs="Times New Roman"/>
          <w:sz w:val="24"/>
          <w:szCs w:val="24"/>
        </w:rPr>
        <w:t>who ensures that I retain control of my work, which can be commercialized for profit.</w:t>
      </w:r>
    </w:p>
    <w:p w:rsidR="00D03405" w:rsidRPr="0086509B" w:rsidRDefault="00F4468B" w:rsidP="00DB43E1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09B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D03405" w:rsidRPr="000F2925" w:rsidRDefault="00F4468B" w:rsidP="006B0B98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D615E">
        <w:rPr>
          <w:rFonts w:ascii="Times New Roman" w:hAnsi="Times New Roman" w:cs="Times New Roman"/>
          <w:sz w:val="24"/>
          <w:szCs w:val="24"/>
        </w:rPr>
        <w:t>Beatty, J. F., Samuelson, S. S., &amp; Abril, P. (2018). Business law and the legal environment. Cengage Learning.</w:t>
      </w:r>
    </w:p>
    <w:sectPr w:rsidR="00D03405" w:rsidRPr="000F2925" w:rsidSect="00F050C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120" w:rsidRDefault="00F52120">
      <w:pPr>
        <w:spacing w:line="240" w:lineRule="auto"/>
      </w:pPr>
      <w:r>
        <w:separator/>
      </w:r>
    </w:p>
  </w:endnote>
  <w:endnote w:type="continuationSeparator" w:id="0">
    <w:p w:rsidR="00F52120" w:rsidRDefault="00F521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120" w:rsidRDefault="00F52120">
      <w:pPr>
        <w:spacing w:line="240" w:lineRule="auto"/>
      </w:pPr>
      <w:r>
        <w:separator/>
      </w:r>
    </w:p>
  </w:footnote>
  <w:footnote w:type="continuationSeparator" w:id="0">
    <w:p w:rsidR="00F52120" w:rsidRDefault="00F521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259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03405" w:rsidRPr="00D03405" w:rsidRDefault="00F4468B" w:rsidP="00D03405">
        <w:pPr>
          <w:pStyle w:val="Header"/>
          <w:spacing w:line="480" w:lineRule="auto"/>
          <w:ind w:left="9000" w:firstLine="360"/>
          <w:rPr>
            <w:rFonts w:ascii="Times New Roman" w:hAnsi="Times New Roman" w:cs="Times New Roman"/>
            <w:sz w:val="24"/>
            <w:szCs w:val="24"/>
          </w:rPr>
        </w:pPr>
        <w:r w:rsidRPr="00D034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4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34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43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340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0C8" w:rsidRPr="00F050C8" w:rsidRDefault="00F050C8" w:rsidP="00F050C8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8A6"/>
    <w:rsid w:val="000B1304"/>
    <w:rsid w:val="000B6935"/>
    <w:rsid w:val="000E7D4B"/>
    <w:rsid w:val="000F2925"/>
    <w:rsid w:val="000F6CB9"/>
    <w:rsid w:val="00235B39"/>
    <w:rsid w:val="00260C19"/>
    <w:rsid w:val="002B6DD8"/>
    <w:rsid w:val="002C38A6"/>
    <w:rsid w:val="00417739"/>
    <w:rsid w:val="004A4612"/>
    <w:rsid w:val="00564D65"/>
    <w:rsid w:val="00585999"/>
    <w:rsid w:val="005A559F"/>
    <w:rsid w:val="005B09BA"/>
    <w:rsid w:val="006B0B98"/>
    <w:rsid w:val="00796168"/>
    <w:rsid w:val="0086509B"/>
    <w:rsid w:val="008E70B4"/>
    <w:rsid w:val="00905136"/>
    <w:rsid w:val="00CD3DB3"/>
    <w:rsid w:val="00CD615E"/>
    <w:rsid w:val="00D03405"/>
    <w:rsid w:val="00D2253C"/>
    <w:rsid w:val="00D93759"/>
    <w:rsid w:val="00DB43E1"/>
    <w:rsid w:val="00EA7AE3"/>
    <w:rsid w:val="00F050C8"/>
    <w:rsid w:val="00F4468B"/>
    <w:rsid w:val="00F52120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30F395-7E3A-4C12-9A86-B7CD3D25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50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0C8"/>
  </w:style>
  <w:style w:type="paragraph" w:styleId="Footer">
    <w:name w:val="footer"/>
    <w:basedOn w:val="Normal"/>
    <w:link w:val="FooterChar"/>
    <w:uiPriority w:val="99"/>
    <w:unhideWhenUsed/>
    <w:rsid w:val="00F050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account</dc:creator>
  <cp:lastModifiedBy>LAPTOP</cp:lastModifiedBy>
  <cp:revision>3</cp:revision>
  <dcterms:created xsi:type="dcterms:W3CDTF">2020-09-04T21:01:00Z</dcterms:created>
  <dcterms:modified xsi:type="dcterms:W3CDTF">2020-09-04T21:52:00Z</dcterms:modified>
</cp:coreProperties>
</file>