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7C1" w:rsidRDefault="004257C1" w:rsidP="00F00582">
      <w:pPr>
        <w:spacing w:before="360" w:after="240" w:line="480" w:lineRule="auto"/>
        <w:ind w:left="3600"/>
        <w:rPr>
          <w:rFonts w:ascii="Times New Roman" w:eastAsia="Times New Roman" w:hAnsi="Times New Roman" w:cs="Times New Roman"/>
          <w:color w:val="0E101A"/>
          <w:sz w:val="24"/>
          <w:szCs w:val="24"/>
        </w:rPr>
      </w:pPr>
    </w:p>
    <w:p w:rsidR="004257C1" w:rsidRDefault="004257C1" w:rsidP="00F00582">
      <w:pPr>
        <w:spacing w:before="360" w:after="240" w:line="480" w:lineRule="auto"/>
        <w:ind w:left="3600"/>
        <w:rPr>
          <w:rFonts w:ascii="Times New Roman" w:eastAsia="Times New Roman" w:hAnsi="Times New Roman" w:cs="Times New Roman"/>
          <w:color w:val="0E101A"/>
          <w:sz w:val="24"/>
          <w:szCs w:val="24"/>
        </w:rPr>
      </w:pPr>
    </w:p>
    <w:p w:rsidR="004257C1" w:rsidRDefault="004257C1" w:rsidP="00F00582">
      <w:pPr>
        <w:spacing w:before="360" w:after="240" w:line="480" w:lineRule="auto"/>
        <w:ind w:left="3600"/>
        <w:rPr>
          <w:rFonts w:ascii="Times New Roman" w:eastAsia="Times New Roman" w:hAnsi="Times New Roman" w:cs="Times New Roman"/>
          <w:color w:val="0E101A"/>
          <w:sz w:val="24"/>
          <w:szCs w:val="24"/>
        </w:rPr>
      </w:pPr>
    </w:p>
    <w:p w:rsidR="004257C1" w:rsidRDefault="004257C1" w:rsidP="00F00582">
      <w:pPr>
        <w:spacing w:before="360" w:after="240" w:line="480" w:lineRule="auto"/>
        <w:ind w:left="3600"/>
        <w:rPr>
          <w:rFonts w:ascii="Times New Roman" w:eastAsia="Times New Roman" w:hAnsi="Times New Roman" w:cs="Times New Roman"/>
          <w:color w:val="0E101A"/>
          <w:sz w:val="24"/>
          <w:szCs w:val="24"/>
        </w:rPr>
      </w:pPr>
    </w:p>
    <w:p w:rsidR="004257C1" w:rsidRDefault="004257C1" w:rsidP="00F00582">
      <w:pPr>
        <w:spacing w:before="360" w:after="240" w:line="480" w:lineRule="auto"/>
        <w:ind w:left="3600"/>
        <w:rPr>
          <w:rFonts w:ascii="Times New Roman" w:eastAsia="Times New Roman" w:hAnsi="Times New Roman" w:cs="Times New Roman"/>
          <w:color w:val="0E101A"/>
          <w:sz w:val="24"/>
          <w:szCs w:val="24"/>
        </w:rPr>
      </w:pPr>
    </w:p>
    <w:p w:rsidR="00511260" w:rsidRPr="004257C1" w:rsidRDefault="004257C1" w:rsidP="00F00582">
      <w:pPr>
        <w:spacing w:before="360" w:after="240" w:line="480" w:lineRule="auto"/>
        <w:jc w:val="center"/>
        <w:rPr>
          <w:rFonts w:ascii="Times New Roman" w:eastAsia="Times New Roman" w:hAnsi="Times New Roman" w:cs="Times New Roman"/>
          <w:b/>
          <w:color w:val="0E101A"/>
          <w:sz w:val="24"/>
          <w:szCs w:val="24"/>
        </w:rPr>
      </w:pPr>
      <w:r w:rsidRPr="004257C1">
        <w:rPr>
          <w:rFonts w:ascii="Times New Roman" w:eastAsia="Times New Roman" w:hAnsi="Times New Roman" w:cs="Times New Roman"/>
          <w:b/>
          <w:color w:val="0E101A"/>
          <w:sz w:val="24"/>
          <w:szCs w:val="24"/>
        </w:rPr>
        <w:t>ByteDance</w:t>
      </w:r>
    </w:p>
    <w:p w:rsidR="004257C1" w:rsidRDefault="004257C1" w:rsidP="00F00582">
      <w:pPr>
        <w:spacing w:before="360" w:after="240" w:line="480" w:lineRule="auto"/>
        <w:jc w:val="center"/>
        <w:rPr>
          <w:rFonts w:ascii="Times New Roman" w:eastAsia="Times New Roman" w:hAnsi="Times New Roman" w:cs="Times New Roman"/>
          <w:color w:val="0E101A"/>
          <w:sz w:val="24"/>
          <w:szCs w:val="24"/>
        </w:rPr>
      </w:pPr>
      <w:bookmarkStart w:id="0" w:name="_GoBack"/>
      <w:bookmarkEnd w:id="0"/>
    </w:p>
    <w:p w:rsidR="004257C1" w:rsidRDefault="004257C1" w:rsidP="00F00582">
      <w:pPr>
        <w:spacing w:before="360" w:after="240" w:line="480" w:lineRule="auto"/>
        <w:jc w:val="center"/>
        <w:rPr>
          <w:rFonts w:ascii="Times New Roman" w:eastAsia="Times New Roman" w:hAnsi="Times New Roman" w:cs="Times New Roman"/>
          <w:color w:val="0E101A"/>
          <w:sz w:val="24"/>
          <w:szCs w:val="24"/>
        </w:rPr>
      </w:pPr>
    </w:p>
    <w:p w:rsidR="004257C1" w:rsidRPr="00FD74E5" w:rsidRDefault="004257C1" w:rsidP="00F00582">
      <w:pPr>
        <w:spacing w:before="360" w:after="240" w:line="480" w:lineRule="auto"/>
        <w:jc w:val="center"/>
        <w:rPr>
          <w:rFonts w:ascii="Times New Roman" w:hAnsi="Times New Roman" w:cs="Times New Roman"/>
          <w:sz w:val="24"/>
          <w:szCs w:val="24"/>
        </w:rPr>
      </w:pPr>
      <w:r w:rsidRPr="00FD74E5">
        <w:rPr>
          <w:rFonts w:ascii="Times New Roman" w:hAnsi="Times New Roman" w:cs="Times New Roman"/>
          <w:color w:val="263238"/>
          <w:sz w:val="24"/>
          <w:szCs w:val="24"/>
        </w:rPr>
        <w:t>Student’s Name</w:t>
      </w:r>
      <w:r w:rsidRPr="00FD74E5">
        <w:rPr>
          <w:rFonts w:ascii="Times New Roman" w:hAnsi="Times New Roman" w:cs="Times New Roman"/>
          <w:color w:val="263238"/>
          <w:sz w:val="24"/>
          <w:szCs w:val="24"/>
        </w:rPr>
        <w:br/>
        <w:t>Department, University</w:t>
      </w:r>
      <w:r w:rsidRPr="00FD74E5">
        <w:rPr>
          <w:rFonts w:ascii="Times New Roman" w:hAnsi="Times New Roman" w:cs="Times New Roman"/>
          <w:color w:val="263238"/>
          <w:sz w:val="24"/>
          <w:szCs w:val="24"/>
        </w:rPr>
        <w:br/>
        <w:t>Course Number and Name</w:t>
      </w:r>
      <w:r w:rsidRPr="00FD74E5">
        <w:rPr>
          <w:rFonts w:ascii="Times New Roman" w:hAnsi="Times New Roman" w:cs="Times New Roman"/>
          <w:color w:val="263238"/>
          <w:sz w:val="24"/>
          <w:szCs w:val="24"/>
        </w:rPr>
        <w:br/>
        <w:t>Instructor’s Name</w:t>
      </w:r>
      <w:r w:rsidRPr="00FD74E5">
        <w:rPr>
          <w:rFonts w:ascii="Times New Roman" w:hAnsi="Times New Roman" w:cs="Times New Roman"/>
          <w:color w:val="263238"/>
          <w:sz w:val="24"/>
          <w:szCs w:val="24"/>
        </w:rPr>
        <w:br/>
        <w:t>Date</w:t>
      </w:r>
    </w:p>
    <w:p w:rsidR="004257C1" w:rsidRDefault="004257C1" w:rsidP="00F00582">
      <w:pPr>
        <w:spacing w:before="360" w:after="240" w:line="480" w:lineRule="auto"/>
        <w:ind w:left="720"/>
        <w:rPr>
          <w:rFonts w:ascii="Times New Roman" w:eastAsia="Times New Roman" w:hAnsi="Times New Roman" w:cs="Times New Roman"/>
          <w:color w:val="0E101A"/>
          <w:sz w:val="24"/>
          <w:szCs w:val="24"/>
        </w:rPr>
      </w:pPr>
    </w:p>
    <w:p w:rsidR="004257C1" w:rsidRDefault="004257C1" w:rsidP="00F00582">
      <w:pPr>
        <w:spacing w:before="360" w:after="240" w:line="480" w:lineRule="auto"/>
        <w:ind w:left="720"/>
        <w:rPr>
          <w:rFonts w:ascii="Times New Roman" w:eastAsia="Times New Roman" w:hAnsi="Times New Roman" w:cs="Times New Roman"/>
          <w:color w:val="0E101A"/>
          <w:sz w:val="24"/>
          <w:szCs w:val="24"/>
        </w:rPr>
        <w:sectPr w:rsidR="004257C1">
          <w:headerReference w:type="default" r:id="rId8"/>
          <w:pgSz w:w="12240" w:h="15840"/>
          <w:pgMar w:top="1440" w:right="1440" w:bottom="1440" w:left="1440" w:header="720" w:footer="720" w:gutter="0"/>
          <w:cols w:space="720"/>
          <w:docGrid w:linePitch="360"/>
        </w:sectPr>
      </w:pPr>
    </w:p>
    <w:p w:rsidR="00422546" w:rsidRPr="004257C1" w:rsidRDefault="00422546" w:rsidP="00F00582">
      <w:pPr>
        <w:pStyle w:val="ListParagraph"/>
        <w:numPr>
          <w:ilvl w:val="0"/>
          <w:numId w:val="4"/>
        </w:numPr>
        <w:spacing w:before="360" w:after="240" w:line="480" w:lineRule="auto"/>
        <w:ind w:left="0" w:firstLine="0"/>
        <w:jc w:val="center"/>
        <w:rPr>
          <w:rFonts w:ascii="Times New Roman" w:eastAsia="Times New Roman" w:hAnsi="Times New Roman" w:cs="Times New Roman"/>
          <w:b/>
          <w:color w:val="0E101A"/>
          <w:sz w:val="24"/>
          <w:szCs w:val="24"/>
        </w:rPr>
      </w:pPr>
      <w:r w:rsidRPr="004257C1">
        <w:rPr>
          <w:rFonts w:ascii="Times New Roman" w:eastAsia="Times New Roman" w:hAnsi="Times New Roman" w:cs="Times New Roman"/>
          <w:b/>
          <w:color w:val="0E101A"/>
          <w:sz w:val="24"/>
          <w:szCs w:val="24"/>
        </w:rPr>
        <w:lastRenderedPageBreak/>
        <w:t>Team overview</w:t>
      </w:r>
    </w:p>
    <w:p w:rsidR="00F00582" w:rsidRPr="00F00582" w:rsidRDefault="00F00582" w:rsidP="00F00582">
      <w:pPr>
        <w:spacing w:before="360" w:after="240" w:line="480" w:lineRule="auto"/>
        <w:ind w:firstLine="720"/>
        <w:rPr>
          <w:rFonts w:ascii="Times New Roman" w:eastAsia="Times New Roman" w:hAnsi="Times New Roman" w:cs="Times New Roman"/>
          <w:color w:val="0E101A"/>
          <w:sz w:val="24"/>
          <w:szCs w:val="24"/>
        </w:rPr>
      </w:pPr>
      <w:r w:rsidRPr="00F00582">
        <w:rPr>
          <w:rFonts w:ascii="Times New Roman" w:eastAsia="Times New Roman" w:hAnsi="Times New Roman" w:cs="Times New Roman"/>
          <w:color w:val="0E101A"/>
          <w:sz w:val="24"/>
          <w:szCs w:val="24"/>
        </w:rPr>
        <w:t xml:space="preserve">Regarded as one of the distinguished businessmen in China, Zhang Yiming is known globally as the best internet entrepreneur due to his company ByteDance where he is the CEO—born in 1983 in China’s Fujian province as the only son to two hardworking civil servants. Zhang completed his education at the high school level. In 2001, he enrolled at Nankai University in Tianjin to study microelectronics but changed in the program to pursue software engineering, where he learned coding and programming skills. In 2005 at the tender age of 22, Zhang’s hard work and resilience paid off, whereby he graduated from the institution (Bloomberg, 2021). Months later, he secured a job at the Kuxun travel website, whereby he received a promotion within a year and was made the technical director. After two years of working at Kuxun, Zhang left to join Microsoft but left soon since he felt his creativity was stifled. Upon leaving Microsoft Zhang, he established Fanfou, which failed within a year. He still forged until an opportunity presented itself in 2009 when he discovered Expedia acquired Kuxun. In the twist of events, he took over the real estate search of Kuxun’s operation and established 99fang.com, which was a success. Two years later, he turned over his reigns to a professional manager and quit under another opportunity (Chen &amp; Bergen, 2018). In 2012, he established the ByteDance Company that today is reported to be worth over US$100 billion. Zhang is today counted amongst the world’s youngest billionaires.  </w:t>
      </w:r>
    </w:p>
    <w:p w:rsidR="00F00582" w:rsidRDefault="00F00582" w:rsidP="00F00582">
      <w:pPr>
        <w:spacing w:before="360" w:after="240" w:line="480" w:lineRule="auto"/>
        <w:ind w:firstLine="720"/>
        <w:rPr>
          <w:rFonts w:ascii="Times New Roman" w:eastAsia="Times New Roman" w:hAnsi="Times New Roman" w:cs="Times New Roman"/>
          <w:color w:val="0E101A"/>
          <w:sz w:val="24"/>
          <w:szCs w:val="24"/>
        </w:rPr>
      </w:pPr>
      <w:r w:rsidRPr="00F00582">
        <w:rPr>
          <w:rFonts w:ascii="Times New Roman" w:eastAsia="Times New Roman" w:hAnsi="Times New Roman" w:cs="Times New Roman"/>
          <w:color w:val="0E101A"/>
          <w:sz w:val="24"/>
          <w:szCs w:val="24"/>
        </w:rPr>
        <w:t xml:space="preserve">It is usually not a walk in the park to build a company from scratch and make it worth millions of dollars quickly. But to Zhang, that was not the case with ByteDance, and the fact he was alone gave him the motivation and the urge to excel in the fiercely competitive technology industry. His skills and talents are top-notch, and thus why he could easily jump from one job to </w:t>
      </w:r>
      <w:r w:rsidRPr="00F00582">
        <w:rPr>
          <w:rFonts w:ascii="Times New Roman" w:eastAsia="Times New Roman" w:hAnsi="Times New Roman" w:cs="Times New Roman"/>
          <w:color w:val="0E101A"/>
          <w:sz w:val="24"/>
          <w:szCs w:val="24"/>
        </w:rPr>
        <w:lastRenderedPageBreak/>
        <w:t>another and do well before resigning to look for more challenging tasks. The experience and discipline gathered from his former works imply his mastery of the market. His problem-solving skills are also good, and this evident in the way he conceived the ByteDance idea, and alone he built it. But since these skills are perfect, what worries me most is his collaborating skills as an investor. People are always special in their ways, and thus why there is collaboration, but to Zhang, that is not the case. Collaboration is vital, and it is a skill that Zhang needs to have to survive in unpredictable markets.</w:t>
      </w:r>
    </w:p>
    <w:p w:rsidR="00422546" w:rsidRPr="00422546" w:rsidRDefault="00422546" w:rsidP="00F00582">
      <w:pPr>
        <w:spacing w:before="360" w:after="240" w:line="480" w:lineRule="auto"/>
        <w:jc w:val="center"/>
        <w:rPr>
          <w:rFonts w:ascii="Times New Roman" w:eastAsia="Times New Roman" w:hAnsi="Times New Roman" w:cs="Times New Roman"/>
          <w:b/>
          <w:color w:val="0E101A"/>
          <w:sz w:val="24"/>
          <w:szCs w:val="24"/>
        </w:rPr>
      </w:pPr>
      <w:r w:rsidRPr="00422546">
        <w:rPr>
          <w:rFonts w:ascii="Times New Roman" w:eastAsia="Times New Roman" w:hAnsi="Times New Roman" w:cs="Times New Roman"/>
          <w:b/>
          <w:color w:val="0E101A"/>
          <w:sz w:val="24"/>
          <w:szCs w:val="24"/>
        </w:rPr>
        <w:t>2. Funding</w:t>
      </w:r>
    </w:p>
    <w:p w:rsidR="00F00582" w:rsidRPr="00F00582" w:rsidRDefault="00F00582" w:rsidP="00F00582">
      <w:pPr>
        <w:spacing w:before="360" w:after="240" w:line="480" w:lineRule="auto"/>
        <w:ind w:firstLine="720"/>
        <w:rPr>
          <w:rFonts w:ascii="Times New Roman" w:eastAsia="Times New Roman" w:hAnsi="Times New Roman" w:cs="Times New Roman"/>
          <w:color w:val="0E101A"/>
          <w:sz w:val="24"/>
          <w:szCs w:val="24"/>
        </w:rPr>
      </w:pPr>
      <w:r w:rsidRPr="00F00582">
        <w:rPr>
          <w:rFonts w:ascii="Times New Roman" w:eastAsia="Times New Roman" w:hAnsi="Times New Roman" w:cs="Times New Roman"/>
          <w:color w:val="0E101A"/>
          <w:sz w:val="24"/>
          <w:szCs w:val="24"/>
        </w:rPr>
        <w:t xml:space="preserve">With a vision of wanting to see that smartphone users get relevant information recommended using artificial intelligence (AI), Zhang established the ByteDance with Toutiao being his first apps. To make his ideas a reality, he visited several venture capital firms, but they all failed except for Susquehanna International Group that agreed to invest in Zhang’s startup at $5 million. The investment was more than generous since, within a short time in August 2012, Toutiao was launched, and within two years, the app had more than 13 million daily users. This unprecedented success made Sequoia Capital regretted why they had not given Zhang’s idea a thought. Sequoia Capital made peace with itself and led a US$100 million investment to the company (China Money Network, 2014). Zhang used the funds to expand the company globally firms, and later, through added funds from KKR &amp; CO, he bought TikTok, a video-sharing platform that was instantly a hit worldwide. With more funds secured from the two US private equity firms KKR &amp;CO and Sequoia Capital, in 2019, Zhang bought Musical.ly, an app that offers karaoke-video service at US$ 800 million, and integrated it into TikTok. Currently, across </w:t>
      </w:r>
      <w:r w:rsidRPr="00F00582">
        <w:rPr>
          <w:rFonts w:ascii="Times New Roman" w:eastAsia="Times New Roman" w:hAnsi="Times New Roman" w:cs="Times New Roman"/>
          <w:color w:val="0E101A"/>
          <w:sz w:val="24"/>
          <w:szCs w:val="24"/>
        </w:rPr>
        <w:lastRenderedPageBreak/>
        <w:t>its mobile apps, ByteDance has more than 1 billion monthly users, and it is valued at US$75 billion.</w:t>
      </w:r>
    </w:p>
    <w:p w:rsidR="00F00582" w:rsidRDefault="00F00582" w:rsidP="00F00582">
      <w:pPr>
        <w:spacing w:before="360" w:after="240" w:line="480" w:lineRule="auto"/>
        <w:ind w:firstLine="720"/>
        <w:rPr>
          <w:rFonts w:ascii="Times New Roman" w:hAnsi="Times New Roman" w:cs="Times New Roman"/>
          <w:sz w:val="24"/>
          <w:szCs w:val="24"/>
        </w:rPr>
      </w:pPr>
      <w:r w:rsidRPr="00F00582">
        <w:rPr>
          <w:rFonts w:ascii="Times New Roman" w:eastAsia="Times New Roman" w:hAnsi="Times New Roman" w:cs="Times New Roman"/>
          <w:color w:val="0E101A"/>
          <w:sz w:val="24"/>
          <w:szCs w:val="24"/>
        </w:rPr>
        <w:t>The venture capitalism (VC) funding strategy being used by ByteDance is perfect, based on the fact it offers not only financial assistance but also valuable guidance and consultation to the company. It supports critical areas such as tax, personnel, and legal matters that have face both startups and global businesses. The bad side of this funding strategy is that one can easily lose control of his company to the venture capital partners based on their invested amount. Thus, since VC funding may be perfect for ByteDance, its disadvantages may stifle its success. This is why I would have preferred angel funding, where investors can offer financial and professional support but are not involved in the company’s management.</w:t>
      </w:r>
      <w:r w:rsidR="00555AD4" w:rsidRPr="004257C1">
        <w:rPr>
          <w:rFonts w:ascii="Times New Roman" w:hAnsi="Times New Roman" w:cs="Times New Roman"/>
          <w:sz w:val="24"/>
          <w:szCs w:val="24"/>
        </w:rPr>
        <w:t xml:space="preserve"> </w:t>
      </w:r>
    </w:p>
    <w:p w:rsidR="00F00582" w:rsidRDefault="00F00582" w:rsidP="00F00582">
      <w:pPr>
        <w:spacing w:before="360" w:after="240" w:line="480" w:lineRule="auto"/>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945573111"/>
        <w:docPartObj>
          <w:docPartGallery w:val="Bibliographies"/>
          <w:docPartUnique/>
        </w:docPartObj>
      </w:sdtPr>
      <w:sdtEndPr>
        <w:rPr>
          <w:rFonts w:asciiTheme="minorHAnsi" w:hAnsiTheme="minorHAnsi" w:cstheme="minorBidi"/>
          <w:sz w:val="22"/>
          <w:szCs w:val="22"/>
        </w:rPr>
      </w:sdtEndPr>
      <w:sdtContent>
        <w:p w:rsidR="004257C1" w:rsidRPr="004257C1" w:rsidRDefault="004257C1" w:rsidP="00F00582">
          <w:pPr>
            <w:pStyle w:val="Heading1"/>
            <w:spacing w:before="360" w:after="240" w:line="480" w:lineRule="auto"/>
            <w:jc w:val="center"/>
            <w:rPr>
              <w:rFonts w:ascii="Times New Roman" w:hAnsi="Times New Roman" w:cs="Times New Roman"/>
              <w:b/>
              <w:color w:val="auto"/>
              <w:sz w:val="24"/>
              <w:szCs w:val="24"/>
            </w:rPr>
          </w:pPr>
          <w:r w:rsidRPr="004257C1">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4257C1" w:rsidRPr="004257C1" w:rsidRDefault="004257C1" w:rsidP="00F00582">
              <w:pPr>
                <w:pStyle w:val="Bibliography"/>
                <w:spacing w:before="360" w:after="240" w:line="480" w:lineRule="auto"/>
                <w:ind w:left="720" w:hanging="720"/>
                <w:jc w:val="both"/>
                <w:rPr>
                  <w:rFonts w:ascii="Times New Roman" w:hAnsi="Times New Roman" w:cs="Times New Roman"/>
                  <w:noProof/>
                  <w:sz w:val="24"/>
                  <w:szCs w:val="24"/>
                </w:rPr>
              </w:pPr>
              <w:r w:rsidRPr="004257C1">
                <w:rPr>
                  <w:rFonts w:ascii="Times New Roman" w:hAnsi="Times New Roman" w:cs="Times New Roman"/>
                  <w:sz w:val="24"/>
                  <w:szCs w:val="24"/>
                </w:rPr>
                <w:fldChar w:fldCharType="begin"/>
              </w:r>
              <w:r w:rsidRPr="004257C1">
                <w:rPr>
                  <w:rFonts w:ascii="Times New Roman" w:hAnsi="Times New Roman" w:cs="Times New Roman"/>
                  <w:sz w:val="24"/>
                  <w:szCs w:val="24"/>
                </w:rPr>
                <w:instrText xml:space="preserve"> BIBLIOGRAPHY </w:instrText>
              </w:r>
              <w:r w:rsidRPr="004257C1">
                <w:rPr>
                  <w:rFonts w:ascii="Times New Roman" w:hAnsi="Times New Roman" w:cs="Times New Roman"/>
                  <w:sz w:val="24"/>
                  <w:szCs w:val="24"/>
                </w:rPr>
                <w:fldChar w:fldCharType="separate"/>
              </w:r>
              <w:r w:rsidRPr="004257C1">
                <w:rPr>
                  <w:rFonts w:ascii="Times New Roman" w:hAnsi="Times New Roman" w:cs="Times New Roman"/>
                  <w:noProof/>
                  <w:sz w:val="24"/>
                  <w:szCs w:val="24"/>
                </w:rPr>
                <w:t xml:space="preserve">Bloomberg. (2021, Feb 20). </w:t>
              </w:r>
              <w:r w:rsidRPr="004257C1">
                <w:rPr>
                  <w:rFonts w:ascii="Times New Roman" w:hAnsi="Times New Roman" w:cs="Times New Roman"/>
                  <w:i/>
                  <w:iCs/>
                  <w:noProof/>
                  <w:sz w:val="24"/>
                  <w:szCs w:val="24"/>
                </w:rPr>
                <w:t>Bloomberg billionaires index: Zhang Yiming</w:t>
              </w:r>
              <w:r w:rsidRPr="004257C1">
                <w:rPr>
                  <w:rFonts w:ascii="Times New Roman" w:hAnsi="Times New Roman" w:cs="Times New Roman"/>
                  <w:noProof/>
                  <w:sz w:val="24"/>
                  <w:szCs w:val="24"/>
                </w:rPr>
                <w:t>. Retrieved from https://www.bloomberg.com/billionaires/profiles/yiming-zhang/#:~:text=Zhang%20Yiming%20was%20born%20in%201983%20in%20Fujian%20province%20of%20China.&amp;text=In%202009%2C%20Zhang%20started%20his,that%20provides%20news%20aggregation%20services.</w:t>
              </w:r>
            </w:p>
            <w:p w:rsidR="004257C1" w:rsidRPr="004257C1" w:rsidRDefault="004257C1" w:rsidP="00F00582">
              <w:pPr>
                <w:pStyle w:val="Bibliography"/>
                <w:spacing w:before="360" w:after="240" w:line="480" w:lineRule="auto"/>
                <w:ind w:left="720" w:hanging="720"/>
                <w:jc w:val="both"/>
                <w:rPr>
                  <w:rFonts w:ascii="Times New Roman" w:hAnsi="Times New Roman" w:cs="Times New Roman"/>
                  <w:noProof/>
                  <w:sz w:val="24"/>
                  <w:szCs w:val="24"/>
                </w:rPr>
              </w:pPr>
              <w:r w:rsidRPr="004257C1">
                <w:rPr>
                  <w:rFonts w:ascii="Times New Roman" w:hAnsi="Times New Roman" w:cs="Times New Roman"/>
                  <w:noProof/>
                  <w:sz w:val="24"/>
                  <w:szCs w:val="24"/>
                </w:rPr>
                <w:t xml:space="preserve">Chen, Y. L., &amp; Bergen, M. (2018, Oct 1). The unknown 35-year-old behind the world's most valuable startup. </w:t>
              </w:r>
              <w:r w:rsidRPr="004257C1">
                <w:rPr>
                  <w:rFonts w:ascii="Times New Roman" w:hAnsi="Times New Roman" w:cs="Times New Roman"/>
                  <w:i/>
                  <w:iCs/>
                  <w:noProof/>
                  <w:sz w:val="24"/>
                  <w:szCs w:val="24"/>
                </w:rPr>
                <w:t>Sydney Morning Herald</w:t>
              </w:r>
              <w:r w:rsidRPr="004257C1">
                <w:rPr>
                  <w:rFonts w:ascii="Times New Roman" w:hAnsi="Times New Roman" w:cs="Times New Roman"/>
                  <w:noProof/>
                  <w:sz w:val="24"/>
                  <w:szCs w:val="24"/>
                </w:rPr>
                <w:t>. Retrieved from https://www.smh.com.au/business/companies/104b-goliath-the-unknown-35-year-old-behind-the-world-s-most-valuable-startup-20181001-p5072r.html</w:t>
              </w:r>
            </w:p>
            <w:p w:rsidR="004257C1" w:rsidRPr="004257C1" w:rsidRDefault="004257C1" w:rsidP="00F00582">
              <w:pPr>
                <w:pStyle w:val="Bibliography"/>
                <w:spacing w:before="360" w:after="240" w:line="480" w:lineRule="auto"/>
                <w:ind w:left="720" w:hanging="720"/>
                <w:jc w:val="both"/>
                <w:rPr>
                  <w:rFonts w:ascii="Times New Roman" w:hAnsi="Times New Roman" w:cs="Times New Roman"/>
                  <w:noProof/>
                  <w:sz w:val="24"/>
                  <w:szCs w:val="24"/>
                </w:rPr>
              </w:pPr>
              <w:r w:rsidRPr="004257C1">
                <w:rPr>
                  <w:rFonts w:ascii="Times New Roman" w:hAnsi="Times New Roman" w:cs="Times New Roman"/>
                  <w:noProof/>
                  <w:sz w:val="24"/>
                  <w:szCs w:val="24"/>
                </w:rPr>
                <w:t>China Money Network. (2014, Jun 3). Sequoia, Weibo investe $100m in new app Toutiao. Retrieved from https://www.chinamoneynetwork.com/2014/06/03/sequoia-weibo-invests-100m-in-news-app-toutiao</w:t>
              </w:r>
            </w:p>
            <w:p w:rsidR="004257C1" w:rsidRDefault="004257C1" w:rsidP="00F00582">
              <w:pPr>
                <w:spacing w:before="360" w:after="240" w:line="480" w:lineRule="auto"/>
                <w:jc w:val="both"/>
              </w:pPr>
              <w:r w:rsidRPr="004257C1">
                <w:rPr>
                  <w:rFonts w:ascii="Times New Roman" w:hAnsi="Times New Roman" w:cs="Times New Roman"/>
                  <w:b/>
                  <w:bCs/>
                  <w:noProof/>
                  <w:sz w:val="24"/>
                  <w:szCs w:val="24"/>
                </w:rPr>
                <w:fldChar w:fldCharType="end"/>
              </w:r>
            </w:p>
          </w:sdtContent>
        </w:sdt>
      </w:sdtContent>
    </w:sdt>
    <w:p w:rsidR="004257C1" w:rsidRPr="00422546" w:rsidRDefault="004257C1" w:rsidP="00F00582">
      <w:pPr>
        <w:spacing w:before="360" w:after="240" w:line="480" w:lineRule="auto"/>
      </w:pPr>
    </w:p>
    <w:sectPr w:rsidR="004257C1" w:rsidRPr="004225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0F2" w:rsidRDefault="003A20F2" w:rsidP="00511260">
      <w:pPr>
        <w:spacing w:after="0" w:line="240" w:lineRule="auto"/>
      </w:pPr>
      <w:r>
        <w:separator/>
      </w:r>
    </w:p>
  </w:endnote>
  <w:endnote w:type="continuationSeparator" w:id="0">
    <w:p w:rsidR="003A20F2" w:rsidRDefault="003A20F2" w:rsidP="0051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0F2" w:rsidRDefault="003A20F2" w:rsidP="00511260">
      <w:pPr>
        <w:spacing w:after="0" w:line="240" w:lineRule="auto"/>
      </w:pPr>
      <w:r>
        <w:separator/>
      </w:r>
    </w:p>
  </w:footnote>
  <w:footnote w:type="continuationSeparator" w:id="0">
    <w:p w:rsidR="003A20F2" w:rsidRDefault="003A20F2" w:rsidP="00511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266822"/>
      <w:docPartObj>
        <w:docPartGallery w:val="Page Numbers (Top of Page)"/>
        <w:docPartUnique/>
      </w:docPartObj>
    </w:sdtPr>
    <w:sdtEndPr>
      <w:rPr>
        <w:noProof/>
      </w:rPr>
    </w:sdtEndPr>
    <w:sdtContent>
      <w:p w:rsidR="00511260" w:rsidRDefault="00511260">
        <w:pPr>
          <w:pStyle w:val="Header"/>
          <w:jc w:val="right"/>
        </w:pPr>
        <w:r>
          <w:fldChar w:fldCharType="begin"/>
        </w:r>
        <w:r>
          <w:instrText xml:space="preserve"> PAGE   \* MERGEFORMAT </w:instrText>
        </w:r>
        <w:r>
          <w:fldChar w:fldCharType="separate"/>
        </w:r>
        <w:r w:rsidR="00F00582">
          <w:rPr>
            <w:noProof/>
          </w:rPr>
          <w:t>1</w:t>
        </w:r>
        <w:r>
          <w:rPr>
            <w:noProof/>
          </w:rPr>
          <w:fldChar w:fldCharType="end"/>
        </w:r>
      </w:p>
    </w:sdtContent>
  </w:sdt>
  <w:p w:rsidR="00511260" w:rsidRDefault="005112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767D0"/>
    <w:multiLevelType w:val="hybridMultilevel"/>
    <w:tmpl w:val="4C4C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01603"/>
    <w:multiLevelType w:val="hybridMultilevel"/>
    <w:tmpl w:val="C5304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D6CD0"/>
    <w:multiLevelType w:val="hybridMultilevel"/>
    <w:tmpl w:val="3F9A4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C3B9B"/>
    <w:multiLevelType w:val="multilevel"/>
    <w:tmpl w:val="D8AE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4B"/>
    <w:rsid w:val="0001461B"/>
    <w:rsid w:val="00220A38"/>
    <w:rsid w:val="00251467"/>
    <w:rsid w:val="0031654B"/>
    <w:rsid w:val="003A20F2"/>
    <w:rsid w:val="00422546"/>
    <w:rsid w:val="004257C1"/>
    <w:rsid w:val="004C693A"/>
    <w:rsid w:val="00511260"/>
    <w:rsid w:val="00555AD4"/>
    <w:rsid w:val="005C6290"/>
    <w:rsid w:val="0070659C"/>
    <w:rsid w:val="00734F49"/>
    <w:rsid w:val="007C6B34"/>
    <w:rsid w:val="0080746F"/>
    <w:rsid w:val="00982CCD"/>
    <w:rsid w:val="00A50A4F"/>
    <w:rsid w:val="00AC0F30"/>
    <w:rsid w:val="00AF7F01"/>
    <w:rsid w:val="00B9637D"/>
    <w:rsid w:val="00BA7E07"/>
    <w:rsid w:val="00BD797C"/>
    <w:rsid w:val="00BE7552"/>
    <w:rsid w:val="00BE7B3F"/>
    <w:rsid w:val="00D22C76"/>
    <w:rsid w:val="00E9561F"/>
    <w:rsid w:val="00EF0343"/>
    <w:rsid w:val="00F00582"/>
    <w:rsid w:val="00F074FC"/>
    <w:rsid w:val="00F3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1C87"/>
  <w15:chartTrackingRefBased/>
  <w15:docId w15:val="{1107F61C-CE89-4E50-94C5-BC7FEFC3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57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343"/>
    <w:pPr>
      <w:ind w:left="720"/>
      <w:contextualSpacing/>
    </w:pPr>
  </w:style>
  <w:style w:type="paragraph" w:styleId="NormalWeb">
    <w:name w:val="Normal (Web)"/>
    <w:basedOn w:val="Normal"/>
    <w:uiPriority w:val="99"/>
    <w:semiHidden/>
    <w:unhideWhenUsed/>
    <w:rsid w:val="004225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1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260"/>
  </w:style>
  <w:style w:type="paragraph" w:styleId="Footer">
    <w:name w:val="footer"/>
    <w:basedOn w:val="Normal"/>
    <w:link w:val="FooterChar"/>
    <w:uiPriority w:val="99"/>
    <w:unhideWhenUsed/>
    <w:rsid w:val="0051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260"/>
  </w:style>
  <w:style w:type="character" w:customStyle="1" w:styleId="Heading1Char">
    <w:name w:val="Heading 1 Char"/>
    <w:basedOn w:val="DefaultParagraphFont"/>
    <w:link w:val="Heading1"/>
    <w:uiPriority w:val="9"/>
    <w:rsid w:val="004257C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2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426344">
      <w:bodyDiv w:val="1"/>
      <w:marLeft w:val="0"/>
      <w:marRight w:val="0"/>
      <w:marTop w:val="0"/>
      <w:marBottom w:val="0"/>
      <w:divBdr>
        <w:top w:val="none" w:sz="0" w:space="0" w:color="auto"/>
        <w:left w:val="none" w:sz="0" w:space="0" w:color="auto"/>
        <w:bottom w:val="none" w:sz="0" w:space="0" w:color="auto"/>
        <w:right w:val="none" w:sz="0" w:space="0" w:color="auto"/>
      </w:divBdr>
    </w:div>
    <w:div w:id="744882645">
      <w:bodyDiv w:val="1"/>
      <w:marLeft w:val="0"/>
      <w:marRight w:val="0"/>
      <w:marTop w:val="0"/>
      <w:marBottom w:val="0"/>
      <w:divBdr>
        <w:top w:val="none" w:sz="0" w:space="0" w:color="auto"/>
        <w:left w:val="none" w:sz="0" w:space="0" w:color="auto"/>
        <w:bottom w:val="none" w:sz="0" w:space="0" w:color="auto"/>
        <w:right w:val="none" w:sz="0" w:space="0" w:color="auto"/>
      </w:divBdr>
    </w:div>
    <w:div w:id="1117482419">
      <w:bodyDiv w:val="1"/>
      <w:marLeft w:val="0"/>
      <w:marRight w:val="0"/>
      <w:marTop w:val="0"/>
      <w:marBottom w:val="0"/>
      <w:divBdr>
        <w:top w:val="none" w:sz="0" w:space="0" w:color="auto"/>
        <w:left w:val="none" w:sz="0" w:space="0" w:color="auto"/>
        <w:bottom w:val="none" w:sz="0" w:space="0" w:color="auto"/>
        <w:right w:val="none" w:sz="0" w:space="0" w:color="auto"/>
      </w:divBdr>
    </w:div>
    <w:div w:id="1641762843">
      <w:bodyDiv w:val="1"/>
      <w:marLeft w:val="0"/>
      <w:marRight w:val="0"/>
      <w:marTop w:val="0"/>
      <w:marBottom w:val="0"/>
      <w:divBdr>
        <w:top w:val="none" w:sz="0" w:space="0" w:color="auto"/>
        <w:left w:val="none" w:sz="0" w:space="0" w:color="auto"/>
        <w:bottom w:val="none" w:sz="0" w:space="0" w:color="auto"/>
        <w:right w:val="none" w:sz="0" w:space="0" w:color="auto"/>
      </w:divBdr>
    </w:div>
    <w:div w:id="1696081581">
      <w:bodyDiv w:val="1"/>
      <w:marLeft w:val="0"/>
      <w:marRight w:val="0"/>
      <w:marTop w:val="0"/>
      <w:marBottom w:val="0"/>
      <w:divBdr>
        <w:top w:val="none" w:sz="0" w:space="0" w:color="auto"/>
        <w:left w:val="none" w:sz="0" w:space="0" w:color="auto"/>
        <w:bottom w:val="none" w:sz="0" w:space="0" w:color="auto"/>
        <w:right w:val="none" w:sz="0" w:space="0" w:color="auto"/>
      </w:divBdr>
    </w:div>
    <w:div w:id="187618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Blo21</b:Tag>
    <b:SourceType>InternetSite</b:SourceType>
    <b:Guid>{8EBDA890-826B-4FEF-85EA-C1E601D56916}</b:Guid>
    <b:Title>Bloomberg billionaires index: Zhang Yiming</b:Title>
    <b:Year>2021</b:Year>
    <b:Author>
      <b:Author>
        <b:Corporate>Bloomberg</b:Corporate>
      </b:Author>
    </b:Author>
    <b:Month>Feb</b:Month>
    <b:Day>20</b:Day>
    <b:URL>https://www.bloomberg.com/billionaires/profiles/yiming-zhang/#:~:text=Zhang%20Yiming%20was%20born%20in%201983%20in%20Fujian%20province%20of%20China.&amp;text=In%202009%2C%20Zhang%20started%20his,that%20provides%20news%20aggregation%20services.</b:URL>
    <b:RefOrder>1</b:RefOrder>
  </b:Source>
  <b:Source>
    <b:Tag>Che18</b:Tag>
    <b:SourceType>JournalArticle</b:SourceType>
    <b:Guid>{0D2FF1EE-8C75-4E89-B123-0F4EBCBC9BF7}</b:Guid>
    <b:Title>The unknown 35-year-old behind the world's most valuable startup</b:Title>
    <b:Year>2018</b:Year>
    <b:Month>Oct</b:Month>
    <b:Day>1</b:Day>
    <b:URL>https://www.smh.com.au/business/companies/104b-goliath-the-unknown-35-year-old-behind-the-world-s-most-valuable-startup-20181001-p5072r.html</b:URL>
    <b:Author>
      <b:Author>
        <b:NameList>
          <b:Person>
            <b:Last>Chen</b:Last>
            <b:First>Yilun</b:First>
            <b:Middle>Lulu</b:Middle>
          </b:Person>
          <b:Person>
            <b:Last>Bergen</b:Last>
            <b:First>Mark</b:First>
          </b:Person>
        </b:NameList>
      </b:Author>
    </b:Author>
    <b:JournalName>Sydney Morning Herald</b:JournalName>
    <b:RefOrder>2</b:RefOrder>
  </b:Source>
  <b:Source>
    <b:Tag>Chi14</b:Tag>
    <b:SourceType>JournalArticle</b:SourceType>
    <b:Guid>{FDD36F29-5849-4E79-A5CD-B5A2C36FE0D9}</b:Guid>
    <b:Author>
      <b:Author>
        <b:Corporate>China Money Network</b:Corporate>
      </b:Author>
    </b:Author>
    <b:Title>Sequoia, Weibo investe $100m in new app Toutiao</b:Title>
    <b:Year>2014</b:Year>
    <b:Month>Jun</b:Month>
    <b:Day>3</b:Day>
    <b:URL>https://www.chinamoneynetwork.com/2014/06/03/sequoia-weibo-invests-100m-in-news-app-toutiao</b:URL>
    <b:RefOrder>3</b:RefOrder>
  </b:Source>
</b:Sources>
</file>

<file path=customXml/itemProps1.xml><?xml version="1.0" encoding="utf-8"?>
<ds:datastoreItem xmlns:ds="http://schemas.openxmlformats.org/officeDocument/2006/customXml" ds:itemID="{37699577-862E-4D7C-9782-ED516687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2021-02-22T04:18:00Z</dcterms:created>
  <dcterms:modified xsi:type="dcterms:W3CDTF">2021-02-22T04:18:00Z</dcterms:modified>
</cp:coreProperties>
</file>