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Fostering Entrepreneurship in Unlikely Places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Vic Ahmed is no stranger to business start-ups; he’s been involved in at least 15 or 20. But his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latest venture is a start-up … for start-ups. Ahmed founded Innovation Pavilion, a business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incubator in Centennial, Colorado (Denver’s Tech Center), in 2011. A typical business incubator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provides start-up companies with workspace, mentoring, training, and sometimes a path to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funding, but Innovation Pavilion goes further.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Innovation Pavilion (IP) is an 80,000 square foot “entrepreneurial ecosystem,” housing dozens of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start-ups and renting out desks, office space, and event space. But it also hosts meetups,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educational workshops, and a Toastmasters group designed specifically for entrepreneurs. It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contains a makerspace (a workspace providing shared tools and manufacturing equipment for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prototyping products) and encourages the growth of niche entrepreneurial communities based on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specific industries. For example, IP has a space for IoT (the Internet of Things), one for health care,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and another for aerospace. These communities bring together people in an industry to learn from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and collaborate with each other.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While IP has a traditional incubator program, with companies housed within the IP campus, it has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a semi- virtual hypergrowth accelerator program for more mature firms, too, which is open to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companies around the country. It also seeks out educational partnerships, working with the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Highland’s Ranch STEM program, for instance, and has its own educational spin-off, Xuno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Innovative Learning, designed to help companies train their staff and find new employees with the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skills they need. IP operates its own streaming TV service, filming educational events and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interviews with entrepreneurs.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Innovation Pavilion has national expansion plans—and several signed agreements with specific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cities—targeting not the giant metropolitan areas but also second tier and “ring” cities across the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country, such as Joliet, Illinois, and Olathe, Kansas, smaller cities that don’t get the attention of the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larger cities yet have plenty of educated and creative people.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IP is in discussions with 20 cities around the nation, with the goal of building 200,000-square-foot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 campuses providing incubator services, office space, makerspace, education and training,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outreach to young entrepreneurs, conference centers, retail space, and even housing.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Entrepreneurs will be able to live and work in a space with everything they need, providing a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complete entrepreneurial ecosystem in smaller cities across the nation.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Steve Case, the cofounder of America Online (AOL), shares Vic Ahmed’s vision for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entrepreneurship in mid- America. His “Rise of the Rest” bus tour has traveled 8,000 miles over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the last three years, investing in local start-ups in 33 cities across the country. Case hosts a pitch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competition with the best start-ups in each city, and one lucky winner receives a $100,000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investment from Case.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Media attention has focused on the entrepreneurial engines of America’s coastal cities, but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Ahmed and Case have a more expansive entrepreneurial vision, in which smaller cities throughout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the nation rise up alongside larger, start-up hot spots.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> 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Critical Thinking Questions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What characteristics made Vic Ahmed a successful entrepreneurs?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How did their Ahmed and Steven Case's partnership and shared vision of "Rise of the Rest" serve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their business goals?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Is focusing on smaller cities rather than areas like silicon valley a good strategy, why?</w:t>
      </w:r>
    </w:p>
    <w:sectPr>
      <w:footnotePr>
        <w:numFmt w:val="decimal"/>
        <w:numRestart w:val="continuous"/>
        <w:numStart w:val="1"/>
        <w:pos w:val="pageBottom"/>
      </w:footnotePr>
      <w:endnotePr>
        <w:numFmt w:val="decimal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balanceSingleByteDoubleByteWidth/>
    <w:doNotExpandShiftReturn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/>
    </w:pPrDefault>
    <w:rPrDefault>
      <w:rPr>
        <w:shd w:val="clear"/>
        <w:sz w:val="20"/>
        <w:szCs w:val="20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0"/>
      <w:szCs w:val="20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0"/>
      <w:szCs w:val="20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2</Pages>
  <Paragraphs>0</Paragraphs>
  <Words>522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Polaris Office</dc:creator>
  <cp:lastModifiedBy>Polaris Office</cp:lastModifiedBy>
</cp:coreProperties>
</file>