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7FE" w:rsidRDefault="00FE6AB1">
      <w:r>
        <w:t>C</w:t>
      </w:r>
    </w:p>
    <w:p w:rsidR="00FE6AB1" w:rsidRDefault="00FE6AB1">
      <w:r>
        <w:t xml:space="preserve">The company’s delivery is not limited to a location since its using online sessions. The best fact about virtual sessions is that anyone can from everywhere in their comfort by just having good access to the internet. The company is still small and hence it will start delivering content to the customers around the Phoenix area and the US. But later when the company advances it can diversify to other regions to increase customers and its revenue. </w:t>
      </w:r>
      <w:r w:rsidR="00D46CA3">
        <w:t>The target customers of the company are other companies and organizations in the US. Many associations and businesses hold numerous meetings and conferences with the aim of discussing their well-being and production. Therefore, the COVID-19 pandemic has increased the number of virtual meetings by reducing the physical sessions which may spread it. These organizations and businesses require people to deliver their content to the audience. Hence, the target market is most likely to bring profits to the company. The target market also involves professionals who would like to update their knowledge and skills through continuing education. The company is willing to provide advanced certifications to the learners willing to study.</w:t>
      </w:r>
    </w:p>
    <w:p w:rsidR="00D46CA3" w:rsidRDefault="00440F3F">
      <w:r>
        <w:t>Industrial analysis</w:t>
      </w:r>
    </w:p>
    <w:p w:rsidR="00440F3F" w:rsidRDefault="00440F3F">
      <w:r>
        <w:t xml:space="preserve">The competitive forces in an industry examine its profit potential according to Porter. This section will evaluate the major pressures involved in the market. One pressure is through the entry of a new threat. These threats refer to the entry of new competitors into the existing markets. New entry of threats can cause massive liabilities and loss to the company. A profit-making industry will entice more competitors in the market whose aim is to get profits. The bargaining power of the company is also an essential part of stress. </w:t>
      </w:r>
      <w:r w:rsidR="00971450">
        <w:t>Supplier power involves the force that a company can exert by increasing prices or reducing the quality of product accessibility. Strong firms usually suppress the buyers by pressurizing them. The company should start with quality services and optimize the best prices in the market. The company should adopt optimal bargaining power to maintain new customers. The buyers also acquire bargaining power of wanting high-quality services, efficient customer services, and reduced prices. Strong buyers dominate making the industry much competitive</w:t>
      </w:r>
      <w:r w:rsidR="001E20CE">
        <w:t>, hence reducing the profits incurred by the sellers.</w:t>
      </w:r>
    </w:p>
    <w:p w:rsidR="001E20CE" w:rsidRDefault="001E20CE">
      <w:r>
        <w:t>Aggressive competition may lead to the theft of market shares and profits with the industry. Competitive businesses pressurize each other leading to reduced profits. Healthy competition is key in maintaining the brand of the company and customers in the market. The company experiences no threat of substitute products in the market. The products the company is delivering are original and there are no threats of other companies substituting them. The main competitors in the market include Hubilo, Hopin, Goldcast, and many others.</w:t>
      </w:r>
      <w:r w:rsidR="00E11758">
        <w:t xml:space="preserve"> Measures to enhance continuing education fill the knowledge and skills gaps is the trending factor in CEUs. The company should focus on the knowledge gaps of learners with advanced skills and technologies. Online solutions for CEUs are likely to develop in the coming years. The online sector has continuously developed, providing a more available beginning of continued education.</w:t>
      </w:r>
    </w:p>
    <w:p w:rsidR="00E11758" w:rsidRDefault="00600BAF">
      <w:r>
        <w:t>SWOT analysis</w:t>
      </w:r>
    </w:p>
    <w:p w:rsidR="00600BAF" w:rsidRDefault="00600BAF">
      <w:r>
        <w:t>The resource-based aspect of strategy stipulates that the resilience of the competitive benefits comes from the optimal consumption of an association’s resources and capabilities. The company must employ proper utilization of the available resources.</w:t>
      </w:r>
      <w:r w:rsidR="00F01111">
        <w:t xml:space="preserve"> To identify the challenges and strengths that the business has we are going to conduct a SWOT analysis of the company. SWOT analysis is a powerful technique for brainstorming ideas and strategic organizing. The first strength of the business is that the industry has </w:t>
      </w:r>
      <w:r w:rsidR="00F01111">
        <w:lastRenderedPageBreak/>
        <w:t xml:space="preserve">few competitors to deliver the virtual sessions. Fewer companies have ventured into the industry of delivering online meetings and conferences. Many physical meetings have been canceled and others postponed due to the global pandemic of COVID-19. The company is a great chance to deliver virtual sessions due to the </w:t>
      </w:r>
      <w:r w:rsidR="00D6495E">
        <w:t>cancellation of many physical events. COVID-19 has negatively impacted the globe but it can have positive effects on the company by maximizing its profits. Older people are faced with severe threats by COVID-19, therefore, they can increase their professional knowledge through the institute. The purpose of the institutions is to improve the education of the elder professionals in companies and businesses. The elders are being faced with numerous threats when tested positive with COVID-19 and hence, this is a better learning platform to provide to them.</w:t>
      </w:r>
    </w:p>
    <w:p w:rsidR="00D6495E" w:rsidRDefault="00563264">
      <w:r>
        <w:t xml:space="preserve">One of the company’s weaknesses is that there exist less knowledge and skills to run the company. The company has little knowledge to the start and run company. Little knowledge may bring negative impacts to the company. Another is that the company has limited experience in providing the products. The company is beginning a new organization with little or no experience by all the staff members. Prior experience is essential when running the </w:t>
      </w:r>
      <w:r w:rsidR="00475967">
        <w:t>business’s</w:t>
      </w:r>
      <w:r>
        <w:t xml:space="preserve"> </w:t>
      </w:r>
      <w:r w:rsidR="00475967">
        <w:t xml:space="preserve">operations. </w:t>
      </w:r>
      <w:r w:rsidR="0079743C">
        <w:t>The last weakness is the presence of few staff members. The company has a limited number of staff members and hence many customers can get unattended.</w:t>
      </w:r>
    </w:p>
    <w:p w:rsidR="0079743C" w:rsidRDefault="0079743C">
      <w:r>
        <w:t>The company has opportunities to exploit and get profits from them. COVID-19 pandemic has made the easier running of online events. The global pandemic will help the company increase the products delivered to the customers and maximize profits. The second opportunity is to train the peer on continuing education. Technology keeps on advancing and hence people require certifications for new development and growth. Companies of online events are minimal and hence the business can utilize the opportunity to enter into the markets.</w:t>
      </w:r>
      <w:bookmarkStart w:id="0" w:name="_GoBack"/>
      <w:bookmarkEnd w:id="0"/>
    </w:p>
    <w:sectPr w:rsidR="00797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AB1"/>
    <w:rsid w:val="00024150"/>
    <w:rsid w:val="001E20CE"/>
    <w:rsid w:val="002A34B9"/>
    <w:rsid w:val="00440F3F"/>
    <w:rsid w:val="00475967"/>
    <w:rsid w:val="00563264"/>
    <w:rsid w:val="00600BAF"/>
    <w:rsid w:val="0079743C"/>
    <w:rsid w:val="00971450"/>
    <w:rsid w:val="00D46CA3"/>
    <w:rsid w:val="00D6495E"/>
    <w:rsid w:val="00E11758"/>
    <w:rsid w:val="00F01111"/>
    <w:rsid w:val="00FE6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465E8C-3A15-412A-BF84-3DE3E22F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2</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2021-12-18T16:42:00Z</dcterms:created>
  <dcterms:modified xsi:type="dcterms:W3CDTF">2021-12-18T19:57:00Z</dcterms:modified>
</cp:coreProperties>
</file>