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035" w:rsidRPr="00F64FE0" w:rsidRDefault="00043035" w:rsidP="00F64FE0">
      <w:pPr>
        <w:spacing w:line="480" w:lineRule="auto"/>
        <w:jc w:val="center"/>
        <w:rPr>
          <w:rFonts w:ascii="Times New Roman" w:hAnsi="Times New Roman" w:cs="Times New Roman"/>
          <w:color w:val="000000" w:themeColor="text1"/>
          <w:sz w:val="24"/>
          <w:szCs w:val="24"/>
          <w:shd w:val="clear" w:color="auto" w:fill="FFFFFF"/>
        </w:rPr>
      </w:pPr>
    </w:p>
    <w:p w:rsidR="00043035" w:rsidRPr="00F64FE0" w:rsidRDefault="00043035" w:rsidP="00F64FE0">
      <w:pPr>
        <w:spacing w:line="480" w:lineRule="auto"/>
        <w:jc w:val="center"/>
        <w:rPr>
          <w:rFonts w:ascii="Times New Roman" w:hAnsi="Times New Roman" w:cs="Times New Roman"/>
          <w:color w:val="000000" w:themeColor="text1"/>
          <w:sz w:val="24"/>
          <w:szCs w:val="24"/>
          <w:shd w:val="clear" w:color="auto" w:fill="FFFFFF"/>
        </w:rPr>
      </w:pPr>
    </w:p>
    <w:p w:rsidR="00043035" w:rsidRPr="00F64FE0" w:rsidRDefault="00043035" w:rsidP="00F64FE0">
      <w:pPr>
        <w:spacing w:line="480" w:lineRule="auto"/>
        <w:jc w:val="center"/>
        <w:rPr>
          <w:rFonts w:ascii="Times New Roman" w:hAnsi="Times New Roman" w:cs="Times New Roman"/>
          <w:color w:val="000000" w:themeColor="text1"/>
          <w:sz w:val="24"/>
          <w:szCs w:val="24"/>
          <w:shd w:val="clear" w:color="auto" w:fill="FFFFFF"/>
        </w:rPr>
      </w:pPr>
    </w:p>
    <w:p w:rsidR="00043035" w:rsidRPr="00F64FE0" w:rsidRDefault="00043035" w:rsidP="00345885">
      <w:pPr>
        <w:tabs>
          <w:tab w:val="left" w:pos="5100"/>
        </w:tabs>
        <w:spacing w:line="480" w:lineRule="auto"/>
        <w:rPr>
          <w:rFonts w:ascii="Times New Roman" w:hAnsi="Times New Roman" w:cs="Times New Roman"/>
          <w:color w:val="000000" w:themeColor="text1"/>
          <w:sz w:val="24"/>
          <w:szCs w:val="24"/>
          <w:shd w:val="clear" w:color="auto" w:fill="FFFFFF"/>
        </w:rPr>
      </w:pPr>
    </w:p>
    <w:p w:rsidR="00043035" w:rsidRPr="00F64FE0" w:rsidRDefault="00043035" w:rsidP="00F64FE0">
      <w:pPr>
        <w:spacing w:line="480" w:lineRule="auto"/>
        <w:jc w:val="center"/>
        <w:rPr>
          <w:rFonts w:ascii="Times New Roman" w:hAnsi="Times New Roman" w:cs="Times New Roman"/>
          <w:color w:val="000000" w:themeColor="text1"/>
          <w:sz w:val="24"/>
          <w:szCs w:val="24"/>
          <w:shd w:val="clear" w:color="auto" w:fill="FFFFFF"/>
        </w:rPr>
      </w:pPr>
    </w:p>
    <w:p w:rsidR="00043035" w:rsidRPr="00F64FE0" w:rsidRDefault="00043035" w:rsidP="00F64FE0">
      <w:pPr>
        <w:spacing w:line="480" w:lineRule="auto"/>
        <w:jc w:val="center"/>
        <w:rPr>
          <w:rFonts w:ascii="Times New Roman" w:hAnsi="Times New Roman" w:cs="Times New Roman"/>
          <w:color w:val="000000" w:themeColor="text1"/>
          <w:sz w:val="24"/>
          <w:szCs w:val="24"/>
          <w:shd w:val="clear" w:color="auto" w:fill="FFFFFF"/>
        </w:rPr>
      </w:pPr>
    </w:p>
    <w:p w:rsidR="005F78CC" w:rsidRPr="00F64FE0" w:rsidRDefault="005F78CC" w:rsidP="00F64FE0">
      <w:pPr>
        <w:spacing w:line="480" w:lineRule="auto"/>
        <w:jc w:val="center"/>
        <w:rPr>
          <w:rFonts w:ascii="Times New Roman" w:hAnsi="Times New Roman" w:cs="Times New Roman"/>
          <w:color w:val="000000" w:themeColor="text1"/>
          <w:sz w:val="24"/>
          <w:szCs w:val="24"/>
          <w:shd w:val="clear" w:color="auto" w:fill="FFFFFF"/>
        </w:rPr>
      </w:pPr>
      <w:r w:rsidRPr="00F64FE0">
        <w:rPr>
          <w:rFonts w:ascii="Times New Roman" w:hAnsi="Times New Roman" w:cs="Times New Roman"/>
          <w:color w:val="000000" w:themeColor="text1"/>
          <w:sz w:val="24"/>
          <w:szCs w:val="24"/>
          <w:shd w:val="clear" w:color="auto" w:fill="FFFFFF"/>
        </w:rPr>
        <w:t>Government Protectionism</w:t>
      </w:r>
    </w:p>
    <w:p w:rsidR="00043035" w:rsidRPr="00F64FE0" w:rsidRDefault="00043035" w:rsidP="00F64FE0">
      <w:pPr>
        <w:tabs>
          <w:tab w:val="left" w:pos="2430"/>
        </w:tabs>
        <w:spacing w:line="480" w:lineRule="auto"/>
        <w:jc w:val="center"/>
        <w:rPr>
          <w:rFonts w:ascii="Times New Roman" w:hAnsi="Times New Roman" w:cs="Times New Roman"/>
          <w:color w:val="000000" w:themeColor="text1"/>
          <w:sz w:val="24"/>
          <w:szCs w:val="24"/>
        </w:rPr>
      </w:pPr>
      <w:r w:rsidRPr="00F64FE0">
        <w:rPr>
          <w:rFonts w:ascii="Times New Roman" w:hAnsi="Times New Roman" w:cs="Times New Roman"/>
          <w:color w:val="000000" w:themeColor="text1"/>
          <w:sz w:val="24"/>
          <w:szCs w:val="24"/>
        </w:rPr>
        <w:t>Name</w:t>
      </w:r>
    </w:p>
    <w:p w:rsidR="00043035" w:rsidRPr="00F64FE0" w:rsidRDefault="00043035" w:rsidP="00F64FE0">
      <w:pPr>
        <w:tabs>
          <w:tab w:val="left" w:pos="2430"/>
        </w:tabs>
        <w:spacing w:line="480" w:lineRule="auto"/>
        <w:jc w:val="center"/>
        <w:rPr>
          <w:rFonts w:ascii="Times New Roman" w:hAnsi="Times New Roman" w:cs="Times New Roman"/>
          <w:color w:val="000000" w:themeColor="text1"/>
          <w:sz w:val="24"/>
          <w:szCs w:val="24"/>
        </w:rPr>
      </w:pPr>
      <w:r w:rsidRPr="00F64FE0">
        <w:rPr>
          <w:rFonts w:ascii="Times New Roman" w:hAnsi="Times New Roman" w:cs="Times New Roman"/>
          <w:color w:val="000000" w:themeColor="text1"/>
          <w:sz w:val="24"/>
          <w:szCs w:val="24"/>
        </w:rPr>
        <w:t>Institution</w:t>
      </w:r>
    </w:p>
    <w:p w:rsidR="00043035" w:rsidRPr="00F64FE0" w:rsidRDefault="00043035" w:rsidP="00F64FE0">
      <w:pPr>
        <w:tabs>
          <w:tab w:val="left" w:pos="2430"/>
        </w:tabs>
        <w:spacing w:line="480" w:lineRule="auto"/>
        <w:jc w:val="center"/>
        <w:rPr>
          <w:rFonts w:ascii="Times New Roman" w:hAnsi="Times New Roman" w:cs="Times New Roman"/>
          <w:color w:val="000000" w:themeColor="text1"/>
          <w:sz w:val="24"/>
          <w:szCs w:val="24"/>
        </w:rPr>
      </w:pPr>
      <w:r w:rsidRPr="00F64FE0">
        <w:rPr>
          <w:rFonts w:ascii="Times New Roman" w:hAnsi="Times New Roman" w:cs="Times New Roman"/>
          <w:color w:val="000000" w:themeColor="text1"/>
          <w:sz w:val="24"/>
          <w:szCs w:val="24"/>
        </w:rPr>
        <w:t>Course</w:t>
      </w:r>
    </w:p>
    <w:p w:rsidR="00043035" w:rsidRPr="00F64FE0" w:rsidRDefault="00043035" w:rsidP="00F64FE0">
      <w:pPr>
        <w:tabs>
          <w:tab w:val="left" w:pos="2430"/>
        </w:tabs>
        <w:spacing w:line="480" w:lineRule="auto"/>
        <w:jc w:val="center"/>
        <w:rPr>
          <w:rFonts w:ascii="Times New Roman" w:hAnsi="Times New Roman" w:cs="Times New Roman"/>
          <w:color w:val="000000" w:themeColor="text1"/>
          <w:sz w:val="24"/>
          <w:szCs w:val="24"/>
        </w:rPr>
      </w:pPr>
      <w:r w:rsidRPr="00F64FE0">
        <w:rPr>
          <w:rFonts w:ascii="Times New Roman" w:hAnsi="Times New Roman" w:cs="Times New Roman"/>
          <w:color w:val="000000" w:themeColor="text1"/>
          <w:sz w:val="24"/>
          <w:szCs w:val="24"/>
        </w:rPr>
        <w:t>Date</w:t>
      </w:r>
    </w:p>
    <w:p w:rsidR="00043035" w:rsidRPr="00F64FE0" w:rsidRDefault="00043035" w:rsidP="00F64FE0">
      <w:pPr>
        <w:spacing w:line="480" w:lineRule="auto"/>
        <w:jc w:val="center"/>
        <w:rPr>
          <w:rFonts w:ascii="Times New Roman" w:hAnsi="Times New Roman" w:cs="Times New Roman"/>
          <w:color w:val="000000" w:themeColor="text1"/>
          <w:sz w:val="24"/>
          <w:szCs w:val="24"/>
          <w:shd w:val="clear" w:color="auto" w:fill="FFFFFF"/>
        </w:rPr>
      </w:pPr>
    </w:p>
    <w:p w:rsidR="00043035" w:rsidRPr="00F64FE0" w:rsidRDefault="00043035" w:rsidP="00F64FE0">
      <w:pPr>
        <w:spacing w:line="480" w:lineRule="auto"/>
        <w:jc w:val="center"/>
        <w:rPr>
          <w:rFonts w:ascii="Times New Roman" w:hAnsi="Times New Roman" w:cs="Times New Roman"/>
          <w:color w:val="000000" w:themeColor="text1"/>
          <w:sz w:val="24"/>
          <w:szCs w:val="24"/>
          <w:shd w:val="clear" w:color="auto" w:fill="FFFFFF"/>
        </w:rPr>
      </w:pPr>
    </w:p>
    <w:p w:rsidR="00043035" w:rsidRPr="00F64FE0" w:rsidRDefault="00043035" w:rsidP="00F64FE0">
      <w:pPr>
        <w:spacing w:line="480" w:lineRule="auto"/>
        <w:jc w:val="center"/>
        <w:rPr>
          <w:rFonts w:ascii="Times New Roman" w:hAnsi="Times New Roman" w:cs="Times New Roman"/>
          <w:color w:val="000000" w:themeColor="text1"/>
          <w:sz w:val="24"/>
          <w:szCs w:val="24"/>
          <w:shd w:val="clear" w:color="auto" w:fill="FFFFFF"/>
        </w:rPr>
      </w:pPr>
    </w:p>
    <w:p w:rsidR="00043035" w:rsidRPr="00F64FE0" w:rsidRDefault="00043035" w:rsidP="00F64FE0">
      <w:pPr>
        <w:spacing w:line="480" w:lineRule="auto"/>
        <w:jc w:val="center"/>
        <w:rPr>
          <w:rFonts w:ascii="Times New Roman" w:hAnsi="Times New Roman" w:cs="Times New Roman"/>
          <w:color w:val="000000" w:themeColor="text1"/>
          <w:sz w:val="24"/>
          <w:szCs w:val="24"/>
          <w:shd w:val="clear" w:color="auto" w:fill="FFFFFF"/>
        </w:rPr>
      </w:pPr>
    </w:p>
    <w:p w:rsidR="00043035" w:rsidRPr="00F64FE0" w:rsidRDefault="00043035" w:rsidP="00F64FE0">
      <w:pPr>
        <w:spacing w:line="480" w:lineRule="auto"/>
        <w:rPr>
          <w:rFonts w:ascii="Times New Roman" w:hAnsi="Times New Roman" w:cs="Times New Roman"/>
          <w:color w:val="000000" w:themeColor="text1"/>
          <w:sz w:val="24"/>
          <w:szCs w:val="24"/>
          <w:shd w:val="clear" w:color="auto" w:fill="FFFFFF"/>
        </w:rPr>
      </w:pPr>
    </w:p>
    <w:p w:rsidR="00043035" w:rsidRDefault="00043035" w:rsidP="00F64FE0">
      <w:pPr>
        <w:spacing w:line="480" w:lineRule="auto"/>
        <w:jc w:val="center"/>
        <w:rPr>
          <w:rFonts w:ascii="Times New Roman" w:hAnsi="Times New Roman" w:cs="Times New Roman"/>
          <w:color w:val="000000" w:themeColor="text1"/>
          <w:sz w:val="24"/>
          <w:szCs w:val="24"/>
          <w:shd w:val="clear" w:color="auto" w:fill="FFFFFF"/>
        </w:rPr>
      </w:pPr>
    </w:p>
    <w:p w:rsidR="00345885" w:rsidRPr="00F64FE0" w:rsidRDefault="00345885" w:rsidP="00F64FE0">
      <w:pPr>
        <w:spacing w:line="480" w:lineRule="auto"/>
        <w:jc w:val="center"/>
        <w:rPr>
          <w:rFonts w:ascii="Times New Roman" w:hAnsi="Times New Roman" w:cs="Times New Roman"/>
          <w:color w:val="000000" w:themeColor="text1"/>
          <w:sz w:val="24"/>
          <w:szCs w:val="24"/>
          <w:shd w:val="clear" w:color="auto" w:fill="FFFFFF"/>
        </w:rPr>
      </w:pPr>
    </w:p>
    <w:p w:rsidR="00043035" w:rsidRPr="00F64FE0" w:rsidRDefault="00043035" w:rsidP="00F64FE0">
      <w:pPr>
        <w:spacing w:line="480" w:lineRule="auto"/>
        <w:jc w:val="center"/>
        <w:rPr>
          <w:rFonts w:ascii="Times New Roman" w:hAnsi="Times New Roman" w:cs="Times New Roman"/>
          <w:color w:val="000000" w:themeColor="text1"/>
          <w:sz w:val="24"/>
          <w:szCs w:val="24"/>
          <w:shd w:val="clear" w:color="auto" w:fill="FFFFFF"/>
        </w:rPr>
      </w:pPr>
    </w:p>
    <w:p w:rsidR="00EA51E7" w:rsidRPr="00F64FE0" w:rsidRDefault="002A71F3" w:rsidP="00F64FE0">
      <w:pPr>
        <w:spacing w:line="480" w:lineRule="auto"/>
        <w:rPr>
          <w:rFonts w:ascii="Times New Roman" w:hAnsi="Times New Roman" w:cs="Times New Roman"/>
          <w:color w:val="000000" w:themeColor="text1"/>
          <w:sz w:val="24"/>
          <w:szCs w:val="24"/>
          <w:shd w:val="clear" w:color="auto" w:fill="FFFFFF"/>
        </w:rPr>
      </w:pPr>
      <w:r w:rsidRPr="00F64FE0">
        <w:rPr>
          <w:rFonts w:ascii="Times New Roman" w:hAnsi="Times New Roman" w:cs="Times New Roman"/>
          <w:color w:val="000000" w:themeColor="text1"/>
          <w:sz w:val="24"/>
          <w:szCs w:val="24"/>
          <w:shd w:val="clear" w:color="auto" w:fill="FFFFFF"/>
        </w:rPr>
        <w:lastRenderedPageBreak/>
        <w:t>The</w:t>
      </w:r>
      <w:r w:rsidR="00EA51E7" w:rsidRPr="00F64FE0">
        <w:rPr>
          <w:rFonts w:ascii="Times New Roman" w:hAnsi="Times New Roman" w:cs="Times New Roman"/>
          <w:color w:val="000000" w:themeColor="text1"/>
          <w:sz w:val="24"/>
          <w:szCs w:val="24"/>
          <w:shd w:val="clear" w:color="auto" w:fill="FFFFFF"/>
        </w:rPr>
        <w:t xml:space="preserve"> role of government protectionism in business </w:t>
      </w:r>
      <w:r w:rsidRPr="00F64FE0">
        <w:rPr>
          <w:rFonts w:ascii="Times New Roman" w:hAnsi="Times New Roman" w:cs="Times New Roman"/>
          <w:color w:val="000000" w:themeColor="text1"/>
          <w:sz w:val="24"/>
          <w:szCs w:val="24"/>
          <w:shd w:val="clear" w:color="auto" w:fill="FFFFFF"/>
        </w:rPr>
        <w:t>activities and economic growth</w:t>
      </w:r>
    </w:p>
    <w:p w:rsidR="00941A5C" w:rsidRPr="00F64FE0" w:rsidRDefault="00BF0F84" w:rsidP="00F64FE0">
      <w:pPr>
        <w:spacing w:line="480" w:lineRule="auto"/>
        <w:ind w:firstLine="720"/>
        <w:rPr>
          <w:rFonts w:ascii="Times New Roman" w:hAnsi="Times New Roman" w:cs="Times New Roman"/>
          <w:color w:val="000000" w:themeColor="text1"/>
          <w:sz w:val="24"/>
          <w:szCs w:val="24"/>
          <w:shd w:val="clear" w:color="auto" w:fill="FFFFFF"/>
        </w:rPr>
      </w:pPr>
      <w:r w:rsidRPr="00F64FE0">
        <w:rPr>
          <w:rFonts w:ascii="Times New Roman" w:hAnsi="Times New Roman" w:cs="Times New Roman"/>
          <w:color w:val="000000" w:themeColor="text1"/>
          <w:sz w:val="24"/>
          <w:szCs w:val="24"/>
          <w:shd w:val="clear" w:color="auto" w:fill="FFFFFF"/>
        </w:rPr>
        <w:t>Government protectionism is defined a</w:t>
      </w:r>
      <w:r w:rsidR="00D3717B">
        <w:rPr>
          <w:rFonts w:ascii="Times New Roman" w:hAnsi="Times New Roman" w:cs="Times New Roman"/>
          <w:color w:val="000000" w:themeColor="text1"/>
          <w:sz w:val="24"/>
          <w:szCs w:val="24"/>
          <w:shd w:val="clear" w:color="auto" w:fill="FFFFFF"/>
        </w:rPr>
        <w:t>s a</w:t>
      </w:r>
      <w:r w:rsidRPr="00F64FE0">
        <w:rPr>
          <w:rFonts w:ascii="Times New Roman" w:hAnsi="Times New Roman" w:cs="Times New Roman"/>
          <w:color w:val="000000" w:themeColor="text1"/>
          <w:sz w:val="24"/>
          <w:szCs w:val="24"/>
          <w:shd w:val="clear" w:color="auto" w:fill="FFFFFF"/>
        </w:rPr>
        <w:t xml:space="preserve"> group of countries or a country operating in conjunction as trade partners, create trade restrictions and barriers with particular goals to protect their economies from possible </w:t>
      </w:r>
      <w:r w:rsidR="00B10B26" w:rsidRPr="00F64FE0">
        <w:rPr>
          <w:rFonts w:ascii="Times New Roman" w:hAnsi="Times New Roman" w:cs="Times New Roman"/>
          <w:color w:val="000000" w:themeColor="text1"/>
          <w:sz w:val="24"/>
          <w:szCs w:val="24"/>
          <w:shd w:val="clear" w:color="auto" w:fill="FFFFFF"/>
        </w:rPr>
        <w:t>risks of global trading</w:t>
      </w:r>
      <w:r w:rsidR="005F78CC" w:rsidRPr="00F64FE0">
        <w:rPr>
          <w:rFonts w:ascii="Times New Roman" w:hAnsi="Times New Roman" w:cs="Times New Roman"/>
          <w:color w:val="000000" w:themeColor="text1"/>
          <w:sz w:val="24"/>
          <w:szCs w:val="24"/>
          <w:shd w:val="clear" w:color="auto" w:fill="FFFFFF"/>
        </w:rPr>
        <w:t xml:space="preserve"> (Aggarwal</w:t>
      </w:r>
      <w:r w:rsidR="00D3717B">
        <w:rPr>
          <w:rFonts w:ascii="Times New Roman" w:hAnsi="Times New Roman" w:cs="Times New Roman"/>
          <w:color w:val="000000" w:themeColor="text1"/>
          <w:sz w:val="24"/>
          <w:szCs w:val="24"/>
          <w:shd w:val="clear" w:color="auto" w:fill="FFFFFF"/>
        </w:rPr>
        <w:t xml:space="preserve"> </w:t>
      </w:r>
      <w:r w:rsidR="005F78CC" w:rsidRPr="00F64FE0">
        <w:rPr>
          <w:rFonts w:ascii="Times New Roman" w:hAnsi="Times New Roman" w:cs="Times New Roman"/>
          <w:color w:val="000000" w:themeColor="text1"/>
          <w:sz w:val="24"/>
          <w:szCs w:val="24"/>
          <w:shd w:val="clear" w:color="auto" w:fill="FFFFFF"/>
        </w:rPr>
        <w:t>&amp;</w:t>
      </w:r>
      <w:r w:rsidR="00D3717B">
        <w:rPr>
          <w:rFonts w:ascii="Times New Roman" w:hAnsi="Times New Roman" w:cs="Times New Roman"/>
          <w:color w:val="000000" w:themeColor="text1"/>
          <w:sz w:val="24"/>
          <w:szCs w:val="24"/>
          <w:shd w:val="clear" w:color="auto" w:fill="FFFFFF"/>
        </w:rPr>
        <w:t xml:space="preserve"> </w:t>
      </w:r>
      <w:r w:rsidR="005F78CC" w:rsidRPr="00F64FE0">
        <w:rPr>
          <w:rFonts w:ascii="Times New Roman" w:hAnsi="Times New Roman" w:cs="Times New Roman"/>
          <w:color w:val="000000" w:themeColor="text1"/>
          <w:sz w:val="24"/>
          <w:szCs w:val="24"/>
          <w:shd w:val="clear" w:color="auto" w:fill="FFFFFF"/>
        </w:rPr>
        <w:t>Agmon, 2010).</w:t>
      </w:r>
      <w:r w:rsidR="00D3717B">
        <w:rPr>
          <w:rFonts w:ascii="Times New Roman" w:hAnsi="Times New Roman" w:cs="Times New Roman"/>
          <w:color w:val="000000" w:themeColor="text1"/>
          <w:sz w:val="24"/>
          <w:szCs w:val="24"/>
          <w:shd w:val="clear" w:color="auto" w:fill="FFFFFF"/>
        </w:rPr>
        <w:t xml:space="preserve"> </w:t>
      </w:r>
      <w:r w:rsidR="00B10B26" w:rsidRPr="00F64FE0">
        <w:rPr>
          <w:rFonts w:ascii="Times New Roman" w:hAnsi="Times New Roman" w:cs="Times New Roman"/>
          <w:color w:val="000000" w:themeColor="text1"/>
          <w:sz w:val="24"/>
          <w:szCs w:val="24"/>
          <w:shd w:val="clear" w:color="auto" w:fill="FFFFFF"/>
        </w:rPr>
        <w:t xml:space="preserve">Government protectionism is the opposite of liberalization (free trade) where the government allows its citizens to sell services and goods to the foreign markets without any governmental hindrances, restrictions, or interference or buys services and goods from other nations freely without any bottlenecks. The goal of government protectionism in the United States of America is to safeguard the vital economic interests of the country such as the employment of employees, </w:t>
      </w:r>
      <w:r w:rsidR="00AB775D" w:rsidRPr="00F64FE0">
        <w:rPr>
          <w:rFonts w:ascii="Times New Roman" w:hAnsi="Times New Roman" w:cs="Times New Roman"/>
          <w:color w:val="000000" w:themeColor="text1"/>
          <w:sz w:val="24"/>
          <w:szCs w:val="24"/>
          <w:shd w:val="clear" w:color="auto" w:fill="FFFFFF"/>
        </w:rPr>
        <w:t xml:space="preserve">key industries, and commodities. The government of the United States of America involves trade protectionism in encouraging higher domestic consumption levels of goods and services and ensure efficient utilization of economic, natural, and human resources. </w:t>
      </w:r>
      <w:r w:rsidR="00AF3BC5" w:rsidRPr="00F64FE0">
        <w:rPr>
          <w:rFonts w:ascii="Times New Roman" w:hAnsi="Times New Roman" w:cs="Times New Roman"/>
          <w:color w:val="000000" w:themeColor="text1"/>
          <w:sz w:val="24"/>
          <w:szCs w:val="24"/>
          <w:shd w:val="clear" w:color="auto" w:fill="FFFFFF"/>
        </w:rPr>
        <w:t xml:space="preserve">The government also seeks to use trade protectionism to create wealth and stimulate growth within the boundaries of the country. </w:t>
      </w:r>
      <w:r w:rsidR="00941A5C" w:rsidRPr="00F64FE0">
        <w:rPr>
          <w:rFonts w:ascii="Times New Roman" w:hAnsi="Times New Roman" w:cs="Times New Roman"/>
          <w:color w:val="000000" w:themeColor="text1"/>
          <w:sz w:val="24"/>
          <w:szCs w:val="24"/>
          <w:shd w:val="clear" w:color="auto" w:fill="FFFFFF"/>
        </w:rPr>
        <w:t>The government is utilizing this method to enhance the economic well-being of the country</w:t>
      </w:r>
      <w:r w:rsidR="005F78CC" w:rsidRPr="00F64FE0">
        <w:rPr>
          <w:rFonts w:ascii="Times New Roman" w:hAnsi="Times New Roman" w:cs="Times New Roman"/>
          <w:color w:val="000000" w:themeColor="text1"/>
          <w:sz w:val="24"/>
          <w:szCs w:val="24"/>
          <w:shd w:val="clear" w:color="auto" w:fill="FFFFFF"/>
        </w:rPr>
        <w:t>(McMullen, Bagby, &amp;Palich, 2008)</w:t>
      </w:r>
      <w:r w:rsidR="00941A5C" w:rsidRPr="00F64FE0">
        <w:rPr>
          <w:rFonts w:ascii="Times New Roman" w:hAnsi="Times New Roman" w:cs="Times New Roman"/>
          <w:color w:val="000000" w:themeColor="text1"/>
          <w:sz w:val="24"/>
          <w:szCs w:val="24"/>
          <w:shd w:val="clear" w:color="auto" w:fill="FFFFFF"/>
        </w:rPr>
        <w:t xml:space="preserve">. </w:t>
      </w:r>
      <w:r w:rsidR="00E557A7" w:rsidRPr="00F64FE0">
        <w:rPr>
          <w:rFonts w:ascii="Times New Roman" w:hAnsi="Times New Roman" w:cs="Times New Roman"/>
          <w:color w:val="000000" w:themeColor="text1"/>
          <w:sz w:val="24"/>
          <w:szCs w:val="24"/>
          <w:shd w:val="clear" w:color="auto" w:fill="FFFFFF"/>
        </w:rPr>
        <w:t xml:space="preserve">The government uses different </w:t>
      </w:r>
      <w:r w:rsidR="005F4218" w:rsidRPr="00F64FE0">
        <w:rPr>
          <w:rFonts w:ascii="Times New Roman" w:hAnsi="Times New Roman" w:cs="Times New Roman"/>
          <w:color w:val="000000" w:themeColor="text1"/>
          <w:sz w:val="24"/>
          <w:szCs w:val="24"/>
          <w:shd w:val="clear" w:color="auto" w:fill="FFFFFF"/>
        </w:rPr>
        <w:t xml:space="preserve">trade protectionism methods </w:t>
      </w:r>
      <w:r w:rsidR="00130AA6" w:rsidRPr="00F64FE0">
        <w:rPr>
          <w:rFonts w:ascii="Times New Roman" w:hAnsi="Times New Roman" w:cs="Times New Roman"/>
          <w:color w:val="000000" w:themeColor="text1"/>
          <w:sz w:val="24"/>
          <w:szCs w:val="24"/>
          <w:shd w:val="clear" w:color="auto" w:fill="FFFFFF"/>
        </w:rPr>
        <w:t xml:space="preserve">in protecting </w:t>
      </w:r>
      <w:r w:rsidR="00710C32" w:rsidRPr="00F64FE0">
        <w:rPr>
          <w:rFonts w:ascii="Times New Roman" w:hAnsi="Times New Roman" w:cs="Times New Roman"/>
          <w:color w:val="000000" w:themeColor="text1"/>
          <w:sz w:val="24"/>
          <w:szCs w:val="24"/>
          <w:shd w:val="clear" w:color="auto" w:fill="FFFFFF"/>
        </w:rPr>
        <w:t>the economic well-being of the country. The methods include:</w:t>
      </w:r>
    </w:p>
    <w:p w:rsidR="00456B70" w:rsidRPr="00F64FE0" w:rsidRDefault="00456B70" w:rsidP="00F64FE0">
      <w:pPr>
        <w:spacing w:line="480" w:lineRule="auto"/>
        <w:rPr>
          <w:rFonts w:ascii="Times New Roman" w:hAnsi="Times New Roman" w:cs="Times New Roman"/>
          <w:color w:val="000000" w:themeColor="text1"/>
          <w:sz w:val="24"/>
          <w:szCs w:val="24"/>
          <w:shd w:val="clear" w:color="auto" w:fill="FFFFFF"/>
        </w:rPr>
      </w:pPr>
      <w:r w:rsidRPr="00F64FE0">
        <w:rPr>
          <w:rFonts w:ascii="Times New Roman" w:hAnsi="Times New Roman" w:cs="Times New Roman"/>
          <w:color w:val="000000" w:themeColor="text1"/>
          <w:sz w:val="24"/>
          <w:szCs w:val="24"/>
          <w:shd w:val="clear" w:color="auto" w:fill="FFFFFF"/>
        </w:rPr>
        <w:t>Tariffs</w:t>
      </w:r>
    </w:p>
    <w:p w:rsidR="00E557A7" w:rsidRPr="00F64FE0" w:rsidRDefault="00456B70" w:rsidP="00F64FE0">
      <w:pPr>
        <w:spacing w:line="480" w:lineRule="auto"/>
        <w:ind w:firstLine="720"/>
        <w:rPr>
          <w:rFonts w:ascii="Times New Roman" w:hAnsi="Times New Roman" w:cs="Times New Roman"/>
          <w:color w:val="000000" w:themeColor="text1"/>
          <w:sz w:val="24"/>
          <w:szCs w:val="24"/>
          <w:shd w:val="clear" w:color="auto" w:fill="FFFFFF"/>
        </w:rPr>
      </w:pPr>
      <w:r w:rsidRPr="00F64FE0">
        <w:rPr>
          <w:rFonts w:ascii="Times New Roman" w:hAnsi="Times New Roman" w:cs="Times New Roman"/>
          <w:color w:val="000000" w:themeColor="text1"/>
          <w:sz w:val="24"/>
          <w:szCs w:val="24"/>
          <w:shd w:val="clear" w:color="auto" w:fill="FFFFFF"/>
        </w:rPr>
        <w:t>There are three</w:t>
      </w:r>
      <w:r w:rsidR="0070478E" w:rsidRPr="00F64FE0">
        <w:rPr>
          <w:rFonts w:ascii="Times New Roman" w:hAnsi="Times New Roman" w:cs="Times New Roman"/>
          <w:color w:val="000000" w:themeColor="text1"/>
          <w:sz w:val="24"/>
          <w:szCs w:val="24"/>
          <w:shd w:val="clear" w:color="auto" w:fill="FFFFFF"/>
        </w:rPr>
        <w:t xml:space="preserve"> duties</w:t>
      </w:r>
      <w:r w:rsidRPr="00F64FE0">
        <w:rPr>
          <w:rFonts w:ascii="Times New Roman" w:hAnsi="Times New Roman" w:cs="Times New Roman"/>
          <w:color w:val="000000" w:themeColor="text1"/>
          <w:sz w:val="24"/>
          <w:szCs w:val="24"/>
          <w:shd w:val="clear" w:color="auto" w:fill="FFFFFF"/>
        </w:rPr>
        <w:t xml:space="preserve">’ types also known </w:t>
      </w:r>
      <w:r w:rsidR="0018670E" w:rsidRPr="00F64FE0">
        <w:rPr>
          <w:rFonts w:ascii="Times New Roman" w:hAnsi="Times New Roman" w:cs="Times New Roman"/>
          <w:color w:val="000000" w:themeColor="text1"/>
          <w:sz w:val="24"/>
          <w:szCs w:val="24"/>
          <w:shd w:val="clear" w:color="auto" w:fill="FFFFFF"/>
        </w:rPr>
        <w:t xml:space="preserve">as </w:t>
      </w:r>
      <w:r w:rsidR="00C61DE0" w:rsidRPr="00F64FE0">
        <w:rPr>
          <w:rFonts w:ascii="Times New Roman" w:hAnsi="Times New Roman" w:cs="Times New Roman"/>
          <w:color w:val="000000" w:themeColor="text1"/>
          <w:sz w:val="24"/>
          <w:szCs w:val="24"/>
          <w:shd w:val="clear" w:color="auto" w:fill="FFFFFF"/>
        </w:rPr>
        <w:t xml:space="preserve">the import tariffs </w:t>
      </w:r>
      <w:r w:rsidR="00206638" w:rsidRPr="00F64FE0">
        <w:rPr>
          <w:rFonts w:ascii="Times New Roman" w:hAnsi="Times New Roman" w:cs="Times New Roman"/>
          <w:color w:val="000000" w:themeColor="text1"/>
          <w:sz w:val="24"/>
          <w:szCs w:val="24"/>
          <w:shd w:val="clear" w:color="auto" w:fill="FFFFFF"/>
        </w:rPr>
        <w:t xml:space="preserve">which the government of </w:t>
      </w:r>
      <w:r w:rsidR="00A00993">
        <w:rPr>
          <w:rFonts w:ascii="Times New Roman" w:hAnsi="Times New Roman" w:cs="Times New Roman"/>
          <w:color w:val="000000" w:themeColor="text1"/>
          <w:sz w:val="24"/>
          <w:szCs w:val="24"/>
          <w:shd w:val="clear" w:color="auto" w:fill="FFFFFF"/>
        </w:rPr>
        <w:t xml:space="preserve">the </w:t>
      </w:r>
      <w:r w:rsidR="00206638" w:rsidRPr="00F64FE0">
        <w:rPr>
          <w:rFonts w:ascii="Times New Roman" w:hAnsi="Times New Roman" w:cs="Times New Roman"/>
          <w:color w:val="000000" w:themeColor="text1"/>
          <w:sz w:val="24"/>
          <w:szCs w:val="24"/>
          <w:shd w:val="clear" w:color="auto" w:fill="FFFFFF"/>
        </w:rPr>
        <w:t xml:space="preserve">United States implements for </w:t>
      </w:r>
      <w:r w:rsidR="00BE1E61" w:rsidRPr="00F64FE0">
        <w:rPr>
          <w:rFonts w:ascii="Times New Roman" w:hAnsi="Times New Roman" w:cs="Times New Roman"/>
          <w:color w:val="000000" w:themeColor="text1"/>
          <w:sz w:val="24"/>
          <w:szCs w:val="24"/>
          <w:shd w:val="clear" w:color="auto" w:fill="FFFFFF"/>
        </w:rPr>
        <w:t>protective measures</w:t>
      </w:r>
      <w:r w:rsidR="00345885">
        <w:rPr>
          <w:rFonts w:ascii="Times New Roman" w:hAnsi="Times New Roman" w:cs="Times New Roman"/>
          <w:color w:val="000000" w:themeColor="text1"/>
          <w:sz w:val="24"/>
          <w:szCs w:val="24"/>
          <w:shd w:val="clear" w:color="auto" w:fill="FFFFFF"/>
        </w:rPr>
        <w:t xml:space="preserve"> </w:t>
      </w:r>
      <w:r w:rsidR="005F78CC" w:rsidRPr="00F64FE0">
        <w:rPr>
          <w:rFonts w:ascii="Times New Roman" w:hAnsi="Times New Roman" w:cs="Times New Roman"/>
          <w:color w:val="000000" w:themeColor="text1"/>
          <w:sz w:val="24"/>
          <w:szCs w:val="24"/>
          <w:shd w:val="clear" w:color="auto" w:fill="FFFFFF"/>
        </w:rPr>
        <w:t>(Aggarwal</w:t>
      </w:r>
      <w:r w:rsidR="00345885">
        <w:rPr>
          <w:rFonts w:ascii="Times New Roman" w:hAnsi="Times New Roman" w:cs="Times New Roman"/>
          <w:color w:val="000000" w:themeColor="text1"/>
          <w:sz w:val="24"/>
          <w:szCs w:val="24"/>
          <w:shd w:val="clear" w:color="auto" w:fill="FFFFFF"/>
        </w:rPr>
        <w:t xml:space="preserve"> </w:t>
      </w:r>
      <w:r w:rsidR="005F78CC" w:rsidRPr="00F64FE0">
        <w:rPr>
          <w:rFonts w:ascii="Times New Roman" w:hAnsi="Times New Roman" w:cs="Times New Roman"/>
          <w:color w:val="000000" w:themeColor="text1"/>
          <w:sz w:val="24"/>
          <w:szCs w:val="24"/>
          <w:shd w:val="clear" w:color="auto" w:fill="FFFFFF"/>
        </w:rPr>
        <w:t>&amp;</w:t>
      </w:r>
      <w:r w:rsidR="00345885">
        <w:rPr>
          <w:rFonts w:ascii="Times New Roman" w:hAnsi="Times New Roman" w:cs="Times New Roman"/>
          <w:color w:val="000000" w:themeColor="text1"/>
          <w:sz w:val="24"/>
          <w:szCs w:val="24"/>
          <w:shd w:val="clear" w:color="auto" w:fill="FFFFFF"/>
        </w:rPr>
        <w:t xml:space="preserve"> </w:t>
      </w:r>
      <w:r w:rsidR="005F78CC" w:rsidRPr="00F64FE0">
        <w:rPr>
          <w:rFonts w:ascii="Times New Roman" w:hAnsi="Times New Roman" w:cs="Times New Roman"/>
          <w:color w:val="000000" w:themeColor="text1"/>
          <w:sz w:val="24"/>
          <w:szCs w:val="24"/>
          <w:shd w:val="clear" w:color="auto" w:fill="FFFFFF"/>
        </w:rPr>
        <w:t>Agmon, 2010)</w:t>
      </w:r>
      <w:r w:rsidR="00BE1E61" w:rsidRPr="00F64FE0">
        <w:rPr>
          <w:rFonts w:ascii="Times New Roman" w:hAnsi="Times New Roman" w:cs="Times New Roman"/>
          <w:color w:val="000000" w:themeColor="text1"/>
          <w:sz w:val="24"/>
          <w:szCs w:val="24"/>
          <w:shd w:val="clear" w:color="auto" w:fill="FFFFFF"/>
        </w:rPr>
        <w:t xml:space="preserve">. The government imposes duties to limit </w:t>
      </w:r>
      <w:r w:rsidR="008D5121" w:rsidRPr="00F64FE0">
        <w:rPr>
          <w:rFonts w:ascii="Times New Roman" w:hAnsi="Times New Roman" w:cs="Times New Roman"/>
          <w:color w:val="000000" w:themeColor="text1"/>
          <w:sz w:val="24"/>
          <w:szCs w:val="24"/>
          <w:shd w:val="clear" w:color="auto" w:fill="FFFFFF"/>
        </w:rPr>
        <w:t xml:space="preserve">foreign goods </w:t>
      </w:r>
      <w:r w:rsidR="00861395" w:rsidRPr="00F64FE0">
        <w:rPr>
          <w:rFonts w:ascii="Times New Roman" w:hAnsi="Times New Roman" w:cs="Times New Roman"/>
          <w:color w:val="000000" w:themeColor="text1"/>
          <w:sz w:val="24"/>
          <w:szCs w:val="24"/>
          <w:shd w:val="clear" w:color="auto" w:fill="FFFFFF"/>
        </w:rPr>
        <w:t xml:space="preserve">and </w:t>
      </w:r>
      <w:r w:rsidR="002B1A81" w:rsidRPr="00F64FE0">
        <w:rPr>
          <w:rFonts w:ascii="Times New Roman" w:hAnsi="Times New Roman" w:cs="Times New Roman"/>
          <w:color w:val="000000" w:themeColor="text1"/>
          <w:sz w:val="24"/>
          <w:szCs w:val="24"/>
          <w:shd w:val="clear" w:color="auto" w:fill="FFFFFF"/>
        </w:rPr>
        <w:t xml:space="preserve">services imports, safeguard the domestic companies and industries producing such commodities, and increase tax revenues. </w:t>
      </w:r>
      <w:r w:rsidR="007035A2" w:rsidRPr="00F64FE0">
        <w:rPr>
          <w:rFonts w:ascii="Times New Roman" w:hAnsi="Times New Roman" w:cs="Times New Roman"/>
          <w:color w:val="000000" w:themeColor="text1"/>
          <w:sz w:val="24"/>
          <w:szCs w:val="24"/>
          <w:shd w:val="clear" w:color="auto" w:fill="FFFFFF"/>
        </w:rPr>
        <w:t xml:space="preserve">Sometimes, the state uses </w:t>
      </w:r>
      <w:r w:rsidR="00C32DD8" w:rsidRPr="00F64FE0">
        <w:rPr>
          <w:rFonts w:ascii="Times New Roman" w:hAnsi="Times New Roman" w:cs="Times New Roman"/>
          <w:color w:val="000000" w:themeColor="text1"/>
          <w:sz w:val="24"/>
          <w:szCs w:val="24"/>
          <w:shd w:val="clear" w:color="auto" w:fill="FFFFFF"/>
        </w:rPr>
        <w:t xml:space="preserve">particular tariffs where it taxes </w:t>
      </w:r>
      <w:r w:rsidR="00FD51E8" w:rsidRPr="00F64FE0">
        <w:rPr>
          <w:rFonts w:ascii="Times New Roman" w:hAnsi="Times New Roman" w:cs="Times New Roman"/>
          <w:color w:val="000000" w:themeColor="text1"/>
          <w:sz w:val="24"/>
          <w:szCs w:val="24"/>
          <w:shd w:val="clear" w:color="auto" w:fill="FFFFFF"/>
        </w:rPr>
        <w:t xml:space="preserve">a fixed fee or tax rate for every unit of commodity or </w:t>
      </w:r>
      <w:r w:rsidR="00785629" w:rsidRPr="00F64FE0">
        <w:rPr>
          <w:rFonts w:ascii="Times New Roman" w:hAnsi="Times New Roman" w:cs="Times New Roman"/>
          <w:color w:val="000000" w:themeColor="text1"/>
          <w:sz w:val="24"/>
          <w:szCs w:val="24"/>
          <w:shd w:val="clear" w:color="auto" w:fill="FFFFFF"/>
        </w:rPr>
        <w:t xml:space="preserve">product purchased into the country. </w:t>
      </w:r>
      <w:r w:rsidR="00245DA2" w:rsidRPr="00F64FE0">
        <w:rPr>
          <w:rFonts w:ascii="Times New Roman" w:hAnsi="Times New Roman" w:cs="Times New Roman"/>
          <w:color w:val="000000" w:themeColor="text1"/>
          <w:sz w:val="24"/>
          <w:szCs w:val="24"/>
          <w:shd w:val="clear" w:color="auto" w:fill="FFFFFF"/>
        </w:rPr>
        <w:t>The government also uses the ad valorem duties in which the state set a proportion of the imported product values</w:t>
      </w:r>
      <w:r w:rsidR="00D97199" w:rsidRPr="00F64FE0">
        <w:rPr>
          <w:rFonts w:ascii="Times New Roman" w:hAnsi="Times New Roman" w:cs="Times New Roman"/>
          <w:color w:val="000000" w:themeColor="text1"/>
          <w:sz w:val="24"/>
          <w:szCs w:val="24"/>
          <w:shd w:val="clear" w:color="auto" w:fill="FFFFFF"/>
        </w:rPr>
        <w:t>.</w:t>
      </w:r>
      <w:r w:rsidR="008623DC" w:rsidRPr="00F64FE0">
        <w:rPr>
          <w:rFonts w:ascii="Times New Roman" w:hAnsi="Times New Roman" w:cs="Times New Roman"/>
          <w:color w:val="000000" w:themeColor="text1"/>
          <w:sz w:val="24"/>
          <w:szCs w:val="24"/>
          <w:shd w:val="clear" w:color="auto" w:fill="FFFFFF"/>
        </w:rPr>
        <w:t xml:space="preserve"> All forms of trade duties are levied and collected by the government to increase the imports price to exceed or equal to domestic prices. The government imposes scientific tariffs to increase the products prices to final consumers. The peril point duties are executed to protect the less-efficient sectors from closure because of inabilities to compete with foreign companies on pricing. The government uses retaliatory duties to respond to excessive duties being charged by trading blocs</w:t>
      </w:r>
      <w:r w:rsidR="005F78CC" w:rsidRPr="00F64FE0">
        <w:rPr>
          <w:rFonts w:ascii="Times New Roman" w:hAnsi="Times New Roman" w:cs="Times New Roman"/>
          <w:color w:val="000000" w:themeColor="text1"/>
          <w:sz w:val="24"/>
          <w:szCs w:val="24"/>
          <w:shd w:val="clear" w:color="auto" w:fill="FFFFFF"/>
        </w:rPr>
        <w:t>(McMullen, Bagby, &amp;</w:t>
      </w:r>
      <w:r w:rsidR="00A00993">
        <w:rPr>
          <w:rFonts w:ascii="Times New Roman" w:hAnsi="Times New Roman" w:cs="Times New Roman"/>
          <w:color w:val="000000" w:themeColor="text1"/>
          <w:sz w:val="24"/>
          <w:szCs w:val="24"/>
          <w:shd w:val="clear" w:color="auto" w:fill="FFFFFF"/>
        </w:rPr>
        <w:t xml:space="preserve"> </w:t>
      </w:r>
      <w:r w:rsidR="005F78CC" w:rsidRPr="00F64FE0">
        <w:rPr>
          <w:rFonts w:ascii="Times New Roman" w:hAnsi="Times New Roman" w:cs="Times New Roman"/>
          <w:color w:val="000000" w:themeColor="text1"/>
          <w:sz w:val="24"/>
          <w:szCs w:val="24"/>
          <w:shd w:val="clear" w:color="auto" w:fill="FFFFFF"/>
        </w:rPr>
        <w:t>Palich, 2008)</w:t>
      </w:r>
      <w:r w:rsidR="008623DC" w:rsidRPr="00F64FE0">
        <w:rPr>
          <w:rFonts w:ascii="Times New Roman" w:hAnsi="Times New Roman" w:cs="Times New Roman"/>
          <w:color w:val="000000" w:themeColor="text1"/>
          <w:sz w:val="24"/>
          <w:szCs w:val="24"/>
          <w:shd w:val="clear" w:color="auto" w:fill="FFFFFF"/>
        </w:rPr>
        <w:t xml:space="preserve">. </w:t>
      </w:r>
      <w:r w:rsidR="00E557A7" w:rsidRPr="00F64FE0">
        <w:rPr>
          <w:rFonts w:ascii="Times New Roman" w:eastAsia="Times New Roman" w:hAnsi="Times New Roman" w:cs="Times New Roman"/>
          <w:color w:val="000000" w:themeColor="text1"/>
          <w:sz w:val="24"/>
          <w:szCs w:val="24"/>
          <w:lang w:val="en-US"/>
        </w:rPr>
        <w:t xml:space="preserve">Retaliatory tariffs can be used as a response to excessive tariffs being charged by trading </w:t>
      </w:r>
    </w:p>
    <w:p w:rsidR="00D97199" w:rsidRPr="00F64FE0" w:rsidRDefault="00D97199" w:rsidP="00F64FE0">
      <w:pPr>
        <w:shd w:val="clear" w:color="auto" w:fill="FFFFFF"/>
        <w:spacing w:after="100" w:afterAutospacing="1" w:line="480" w:lineRule="auto"/>
        <w:rPr>
          <w:rFonts w:ascii="Times New Roman" w:eastAsia="Times New Roman" w:hAnsi="Times New Roman" w:cs="Times New Roman"/>
          <w:color w:val="000000" w:themeColor="text1"/>
          <w:sz w:val="24"/>
          <w:szCs w:val="24"/>
          <w:lang w:val="en-US"/>
        </w:rPr>
      </w:pPr>
      <w:r w:rsidRPr="00F64FE0">
        <w:rPr>
          <w:rFonts w:ascii="Times New Roman" w:eastAsia="Times New Roman" w:hAnsi="Times New Roman" w:cs="Times New Roman"/>
          <w:color w:val="000000" w:themeColor="text1"/>
          <w:sz w:val="24"/>
          <w:szCs w:val="24"/>
          <w:lang w:val="en-US"/>
        </w:rPr>
        <w:t>Import Quotas</w:t>
      </w:r>
    </w:p>
    <w:p w:rsidR="004741C8" w:rsidRPr="00F64FE0" w:rsidRDefault="00D97199" w:rsidP="00F64FE0">
      <w:pPr>
        <w:shd w:val="clear" w:color="auto" w:fill="FFFFFF"/>
        <w:spacing w:after="100" w:afterAutospacing="1" w:line="480" w:lineRule="auto"/>
        <w:ind w:firstLine="720"/>
        <w:rPr>
          <w:rFonts w:ascii="Times New Roman" w:eastAsia="Times New Roman" w:hAnsi="Times New Roman" w:cs="Times New Roman"/>
          <w:color w:val="000000" w:themeColor="text1"/>
          <w:sz w:val="24"/>
          <w:szCs w:val="24"/>
          <w:lang w:val="en-US"/>
        </w:rPr>
      </w:pPr>
      <w:r w:rsidRPr="00F64FE0">
        <w:rPr>
          <w:rFonts w:ascii="Times New Roman" w:eastAsia="Times New Roman" w:hAnsi="Times New Roman" w:cs="Times New Roman"/>
          <w:color w:val="000000" w:themeColor="text1"/>
          <w:sz w:val="24"/>
          <w:szCs w:val="24"/>
          <w:lang w:val="en-US"/>
        </w:rPr>
        <w:t>The U.S government uses import quotas as a method of trade protectionism</w:t>
      </w:r>
      <w:r w:rsidR="00A00993">
        <w:rPr>
          <w:rFonts w:ascii="Times New Roman" w:eastAsia="Times New Roman" w:hAnsi="Times New Roman" w:cs="Times New Roman"/>
          <w:color w:val="000000" w:themeColor="text1"/>
          <w:sz w:val="24"/>
          <w:szCs w:val="24"/>
          <w:lang w:val="en-US"/>
        </w:rPr>
        <w:t xml:space="preserve"> </w:t>
      </w:r>
      <w:r w:rsidR="005F78CC" w:rsidRPr="00F64FE0">
        <w:rPr>
          <w:rFonts w:ascii="Times New Roman" w:hAnsi="Times New Roman" w:cs="Times New Roman"/>
          <w:color w:val="000000" w:themeColor="text1"/>
          <w:sz w:val="24"/>
          <w:szCs w:val="24"/>
          <w:shd w:val="clear" w:color="auto" w:fill="FFFFFF"/>
        </w:rPr>
        <w:t>(Aggarwal</w:t>
      </w:r>
      <w:r w:rsidR="00A00993">
        <w:rPr>
          <w:rFonts w:ascii="Times New Roman" w:hAnsi="Times New Roman" w:cs="Times New Roman"/>
          <w:color w:val="000000" w:themeColor="text1"/>
          <w:sz w:val="24"/>
          <w:szCs w:val="24"/>
          <w:shd w:val="clear" w:color="auto" w:fill="FFFFFF"/>
        </w:rPr>
        <w:t xml:space="preserve"> </w:t>
      </w:r>
      <w:r w:rsidR="005F78CC" w:rsidRPr="00F64FE0">
        <w:rPr>
          <w:rFonts w:ascii="Times New Roman" w:hAnsi="Times New Roman" w:cs="Times New Roman"/>
          <w:color w:val="000000" w:themeColor="text1"/>
          <w:sz w:val="24"/>
          <w:szCs w:val="24"/>
          <w:shd w:val="clear" w:color="auto" w:fill="FFFFFF"/>
        </w:rPr>
        <w:t>&amp;</w:t>
      </w:r>
      <w:r w:rsidR="00A00993">
        <w:rPr>
          <w:rFonts w:ascii="Times New Roman" w:hAnsi="Times New Roman" w:cs="Times New Roman"/>
          <w:color w:val="000000" w:themeColor="text1"/>
          <w:sz w:val="24"/>
          <w:szCs w:val="24"/>
          <w:shd w:val="clear" w:color="auto" w:fill="FFFFFF"/>
        </w:rPr>
        <w:t xml:space="preserve"> </w:t>
      </w:r>
      <w:r w:rsidR="005F78CC" w:rsidRPr="00F64FE0">
        <w:rPr>
          <w:rFonts w:ascii="Times New Roman" w:hAnsi="Times New Roman" w:cs="Times New Roman"/>
          <w:color w:val="000000" w:themeColor="text1"/>
          <w:sz w:val="24"/>
          <w:szCs w:val="24"/>
          <w:shd w:val="clear" w:color="auto" w:fill="FFFFFF"/>
        </w:rPr>
        <w:t>Agmon, 2010)</w:t>
      </w:r>
      <w:r w:rsidRPr="00F64FE0">
        <w:rPr>
          <w:rFonts w:ascii="Times New Roman" w:eastAsia="Times New Roman" w:hAnsi="Times New Roman" w:cs="Times New Roman"/>
          <w:color w:val="000000" w:themeColor="text1"/>
          <w:sz w:val="24"/>
          <w:szCs w:val="24"/>
          <w:lang w:val="en-US"/>
        </w:rPr>
        <w:t xml:space="preserve">. These are direct restrictions on the number of some commodities, goods, items, and goods which can be allowed to be imported into the United States. </w:t>
      </w:r>
      <w:r w:rsidR="004741C8" w:rsidRPr="00F64FE0">
        <w:rPr>
          <w:rFonts w:ascii="Times New Roman" w:eastAsia="Times New Roman" w:hAnsi="Times New Roman" w:cs="Times New Roman"/>
          <w:color w:val="000000" w:themeColor="text1"/>
          <w:sz w:val="24"/>
          <w:szCs w:val="24"/>
          <w:lang w:val="en-US"/>
        </w:rPr>
        <w:t xml:space="preserve">The state generally enforces import quota by import licenses issuance to a particular group of companies or persons. The government also utilizes the voluntary export restraint which acts as trade restrictions levied to stop the nation from exporting its goods and </w:t>
      </w:r>
      <w:r w:rsidR="00E66F2E" w:rsidRPr="00F64FE0">
        <w:rPr>
          <w:rFonts w:ascii="Times New Roman" w:eastAsia="Times New Roman" w:hAnsi="Times New Roman" w:cs="Times New Roman"/>
          <w:color w:val="000000" w:themeColor="text1"/>
          <w:sz w:val="24"/>
          <w:szCs w:val="24"/>
          <w:lang w:val="en-US"/>
        </w:rPr>
        <w:t>services</w:t>
      </w:r>
      <w:r w:rsidR="00A00993">
        <w:rPr>
          <w:rFonts w:ascii="Times New Roman" w:eastAsia="Times New Roman" w:hAnsi="Times New Roman" w:cs="Times New Roman"/>
          <w:color w:val="000000" w:themeColor="text1"/>
          <w:sz w:val="24"/>
          <w:szCs w:val="24"/>
          <w:lang w:val="en-US"/>
        </w:rPr>
        <w:t xml:space="preserve"> </w:t>
      </w:r>
      <w:r w:rsidR="005F78CC" w:rsidRPr="00F64FE0">
        <w:rPr>
          <w:rFonts w:ascii="Times New Roman" w:hAnsi="Times New Roman" w:cs="Times New Roman"/>
          <w:color w:val="000000" w:themeColor="text1"/>
          <w:sz w:val="24"/>
          <w:szCs w:val="24"/>
          <w:shd w:val="clear" w:color="auto" w:fill="FFFFFF"/>
        </w:rPr>
        <w:t>(McMullen, Bagby, &amp;</w:t>
      </w:r>
      <w:r w:rsidR="00A00993">
        <w:rPr>
          <w:rFonts w:ascii="Times New Roman" w:hAnsi="Times New Roman" w:cs="Times New Roman"/>
          <w:color w:val="000000" w:themeColor="text1"/>
          <w:sz w:val="24"/>
          <w:szCs w:val="24"/>
          <w:shd w:val="clear" w:color="auto" w:fill="FFFFFF"/>
        </w:rPr>
        <w:t xml:space="preserve"> </w:t>
      </w:r>
      <w:r w:rsidR="005F78CC" w:rsidRPr="00F64FE0">
        <w:rPr>
          <w:rFonts w:ascii="Times New Roman" w:hAnsi="Times New Roman" w:cs="Times New Roman"/>
          <w:color w:val="000000" w:themeColor="text1"/>
          <w:sz w:val="24"/>
          <w:szCs w:val="24"/>
          <w:shd w:val="clear" w:color="auto" w:fill="FFFFFF"/>
        </w:rPr>
        <w:t>Palich, 2008)</w:t>
      </w:r>
      <w:r w:rsidR="00E66F2E" w:rsidRPr="00F64FE0">
        <w:rPr>
          <w:rFonts w:ascii="Times New Roman" w:eastAsia="Times New Roman" w:hAnsi="Times New Roman" w:cs="Times New Roman"/>
          <w:color w:val="000000" w:themeColor="text1"/>
          <w:sz w:val="24"/>
          <w:szCs w:val="24"/>
          <w:lang w:val="en-US"/>
        </w:rPr>
        <w:t>. The voluntary export restraint also comes in political</w:t>
      </w:r>
      <w:r w:rsidR="00A00993">
        <w:rPr>
          <w:rFonts w:ascii="Times New Roman" w:eastAsia="Times New Roman" w:hAnsi="Times New Roman" w:cs="Times New Roman"/>
          <w:color w:val="000000" w:themeColor="text1"/>
          <w:sz w:val="24"/>
          <w:szCs w:val="24"/>
          <w:lang w:val="en-US"/>
        </w:rPr>
        <w:t xml:space="preserve"> pressure form i</w:t>
      </w:r>
      <w:r w:rsidR="00E66F2E" w:rsidRPr="00F64FE0">
        <w:rPr>
          <w:rFonts w:ascii="Times New Roman" w:eastAsia="Times New Roman" w:hAnsi="Times New Roman" w:cs="Times New Roman"/>
          <w:color w:val="000000" w:themeColor="text1"/>
          <w:sz w:val="24"/>
          <w:szCs w:val="24"/>
          <w:lang w:val="en-US"/>
        </w:rPr>
        <w:t xml:space="preserve">n the United States by other countries so as to stop the export of commodities and services. </w:t>
      </w:r>
    </w:p>
    <w:p w:rsidR="00A605AE" w:rsidRPr="00F64FE0" w:rsidRDefault="004F0B2E" w:rsidP="00F64FE0">
      <w:pPr>
        <w:shd w:val="clear" w:color="auto" w:fill="FFFFFF"/>
        <w:spacing w:after="100" w:afterAutospacing="1" w:line="480" w:lineRule="auto"/>
        <w:ind w:firstLine="720"/>
        <w:rPr>
          <w:rFonts w:ascii="Times New Roman" w:eastAsia="Times New Roman" w:hAnsi="Times New Roman" w:cs="Times New Roman"/>
          <w:color w:val="000000" w:themeColor="text1"/>
          <w:sz w:val="24"/>
          <w:szCs w:val="24"/>
          <w:lang w:val="en-US"/>
        </w:rPr>
      </w:pPr>
      <w:r w:rsidRPr="00F64FE0">
        <w:rPr>
          <w:rFonts w:ascii="Times New Roman" w:eastAsia="Times New Roman" w:hAnsi="Times New Roman" w:cs="Times New Roman"/>
          <w:color w:val="000000" w:themeColor="text1"/>
          <w:sz w:val="24"/>
          <w:szCs w:val="24"/>
          <w:lang w:val="en-US"/>
        </w:rPr>
        <w:t>The government of the United States places trade quota (non-tariff barriers) to restrict the number of goods which may be imported over a particular time period</w:t>
      </w:r>
      <w:r w:rsidR="005F78CC" w:rsidRPr="00F64FE0">
        <w:rPr>
          <w:rFonts w:ascii="Times New Roman" w:hAnsi="Times New Roman" w:cs="Times New Roman"/>
          <w:color w:val="000000" w:themeColor="text1"/>
          <w:sz w:val="24"/>
          <w:szCs w:val="24"/>
          <w:shd w:val="clear" w:color="auto" w:fill="FFFFFF"/>
        </w:rPr>
        <w:t>(Aggarwal&amp;Agmon, 2010)</w:t>
      </w:r>
      <w:r w:rsidRPr="00F64FE0">
        <w:rPr>
          <w:rFonts w:ascii="Times New Roman" w:eastAsia="Times New Roman" w:hAnsi="Times New Roman" w:cs="Times New Roman"/>
          <w:color w:val="000000" w:themeColor="text1"/>
          <w:sz w:val="24"/>
          <w:szCs w:val="24"/>
          <w:lang w:val="en-US"/>
        </w:rPr>
        <w:t>.</w:t>
      </w:r>
      <w:r w:rsidR="007B1E0B" w:rsidRPr="00F64FE0">
        <w:rPr>
          <w:rFonts w:ascii="Times New Roman" w:eastAsia="Times New Roman" w:hAnsi="Times New Roman" w:cs="Times New Roman"/>
          <w:color w:val="000000" w:themeColor="text1"/>
          <w:sz w:val="24"/>
          <w:szCs w:val="24"/>
          <w:lang w:val="en-US"/>
        </w:rPr>
        <w:t xml:space="preserve"> The quotas purpose is to restrict the specified goods supply that basically increases the prices and enables domestic companies in capitalizing on unmet demands. The government also uses quotas in preventing dumping that takes place when foreign manufacturers export commodities at prices lower than the costs of production</w:t>
      </w:r>
      <w:r w:rsidR="005F78CC" w:rsidRPr="00F64FE0">
        <w:rPr>
          <w:rFonts w:ascii="Times New Roman" w:hAnsi="Times New Roman" w:cs="Times New Roman"/>
          <w:color w:val="000000" w:themeColor="text1"/>
          <w:sz w:val="24"/>
          <w:szCs w:val="24"/>
          <w:shd w:val="clear" w:color="auto" w:fill="FFFFFF"/>
        </w:rPr>
        <w:t>(McMullen, Bagby, &amp;Palich, 2008)</w:t>
      </w:r>
      <w:r w:rsidR="003F0601" w:rsidRPr="00F64FE0">
        <w:rPr>
          <w:rFonts w:ascii="Times New Roman" w:eastAsia="Times New Roman" w:hAnsi="Times New Roman" w:cs="Times New Roman"/>
          <w:color w:val="000000" w:themeColor="text1"/>
          <w:sz w:val="24"/>
          <w:szCs w:val="24"/>
          <w:lang w:val="en-US"/>
        </w:rPr>
        <w:t xml:space="preserve">. Sometimes the government even uses embargo where it totally bans the importation of certain products with an aim of supporting local productions. </w:t>
      </w:r>
    </w:p>
    <w:p w:rsidR="003F0601" w:rsidRPr="00F64FE0" w:rsidRDefault="003F0601" w:rsidP="00F64FE0">
      <w:pPr>
        <w:shd w:val="clear" w:color="auto" w:fill="FFFFFF"/>
        <w:spacing w:after="100" w:afterAutospacing="1" w:line="480" w:lineRule="auto"/>
        <w:rPr>
          <w:rFonts w:ascii="Times New Roman" w:eastAsia="Times New Roman" w:hAnsi="Times New Roman" w:cs="Times New Roman"/>
          <w:color w:val="000000" w:themeColor="text1"/>
          <w:sz w:val="24"/>
          <w:szCs w:val="24"/>
          <w:lang w:val="en-US"/>
        </w:rPr>
      </w:pPr>
      <w:r w:rsidRPr="00F64FE0">
        <w:rPr>
          <w:rFonts w:ascii="Times New Roman" w:eastAsia="Times New Roman" w:hAnsi="Times New Roman" w:cs="Times New Roman"/>
          <w:color w:val="000000" w:themeColor="text1"/>
          <w:sz w:val="24"/>
          <w:szCs w:val="24"/>
          <w:lang w:val="en-US"/>
        </w:rPr>
        <w:t xml:space="preserve">Subsidies of the Government </w:t>
      </w:r>
    </w:p>
    <w:p w:rsidR="003F0601" w:rsidRPr="00F64FE0" w:rsidRDefault="008832C1" w:rsidP="00F64FE0">
      <w:pPr>
        <w:shd w:val="clear" w:color="auto" w:fill="FFFFFF"/>
        <w:spacing w:after="100" w:afterAutospacing="1" w:line="480" w:lineRule="auto"/>
        <w:ind w:firstLine="720"/>
        <w:rPr>
          <w:rFonts w:ascii="Times New Roman" w:eastAsia="Times New Roman" w:hAnsi="Times New Roman" w:cs="Times New Roman"/>
          <w:color w:val="000000" w:themeColor="text1"/>
          <w:sz w:val="24"/>
          <w:szCs w:val="24"/>
          <w:lang w:val="en-US"/>
        </w:rPr>
      </w:pPr>
      <w:r w:rsidRPr="00F64FE0">
        <w:rPr>
          <w:rFonts w:ascii="Times New Roman" w:eastAsia="Times New Roman" w:hAnsi="Times New Roman" w:cs="Times New Roman"/>
          <w:color w:val="000000" w:themeColor="text1"/>
          <w:sz w:val="24"/>
          <w:szCs w:val="24"/>
          <w:lang w:val="en-US"/>
        </w:rPr>
        <w:t>The state helps the local companies and businesses to compete globally by offering subsidies that reduce the production costs and allows the firms to generate more profits at lower levels of prices</w:t>
      </w:r>
      <w:r w:rsidR="00A00993">
        <w:rPr>
          <w:rFonts w:ascii="Times New Roman" w:eastAsia="Times New Roman" w:hAnsi="Times New Roman" w:cs="Times New Roman"/>
          <w:color w:val="000000" w:themeColor="text1"/>
          <w:sz w:val="24"/>
          <w:szCs w:val="24"/>
          <w:lang w:val="en-US"/>
        </w:rPr>
        <w:t xml:space="preserve"> </w:t>
      </w:r>
      <w:r w:rsidR="005F78CC" w:rsidRPr="00F64FE0">
        <w:rPr>
          <w:rFonts w:ascii="Times New Roman" w:hAnsi="Times New Roman" w:cs="Times New Roman"/>
          <w:color w:val="000000" w:themeColor="text1"/>
          <w:sz w:val="24"/>
          <w:szCs w:val="24"/>
          <w:shd w:val="clear" w:color="auto" w:fill="FFFFFF"/>
        </w:rPr>
        <w:t>(Aggarwal</w:t>
      </w:r>
      <w:r w:rsidR="00A00993">
        <w:rPr>
          <w:rFonts w:ascii="Times New Roman" w:hAnsi="Times New Roman" w:cs="Times New Roman"/>
          <w:color w:val="000000" w:themeColor="text1"/>
          <w:sz w:val="24"/>
          <w:szCs w:val="24"/>
          <w:shd w:val="clear" w:color="auto" w:fill="FFFFFF"/>
        </w:rPr>
        <w:t xml:space="preserve"> </w:t>
      </w:r>
      <w:r w:rsidR="005F78CC" w:rsidRPr="00F64FE0">
        <w:rPr>
          <w:rFonts w:ascii="Times New Roman" w:hAnsi="Times New Roman" w:cs="Times New Roman"/>
          <w:color w:val="000000" w:themeColor="text1"/>
          <w:sz w:val="24"/>
          <w:szCs w:val="24"/>
          <w:shd w:val="clear" w:color="auto" w:fill="FFFFFF"/>
        </w:rPr>
        <w:t>&amp;</w:t>
      </w:r>
      <w:r w:rsidR="00A00993">
        <w:rPr>
          <w:rFonts w:ascii="Times New Roman" w:hAnsi="Times New Roman" w:cs="Times New Roman"/>
          <w:color w:val="000000" w:themeColor="text1"/>
          <w:sz w:val="24"/>
          <w:szCs w:val="24"/>
          <w:shd w:val="clear" w:color="auto" w:fill="FFFFFF"/>
        </w:rPr>
        <w:t xml:space="preserve"> </w:t>
      </w:r>
      <w:r w:rsidR="005F78CC" w:rsidRPr="00F64FE0">
        <w:rPr>
          <w:rFonts w:ascii="Times New Roman" w:hAnsi="Times New Roman" w:cs="Times New Roman"/>
          <w:color w:val="000000" w:themeColor="text1"/>
          <w:sz w:val="24"/>
          <w:szCs w:val="24"/>
          <w:shd w:val="clear" w:color="auto" w:fill="FFFFFF"/>
        </w:rPr>
        <w:t>Agmon, 2010)</w:t>
      </w:r>
      <w:r w:rsidRPr="00F64FE0">
        <w:rPr>
          <w:rFonts w:ascii="Times New Roman" w:eastAsia="Times New Roman" w:hAnsi="Times New Roman" w:cs="Times New Roman"/>
          <w:color w:val="000000" w:themeColor="text1"/>
          <w:sz w:val="24"/>
          <w:szCs w:val="24"/>
          <w:lang w:val="en-US"/>
        </w:rPr>
        <w:t>.</w:t>
      </w:r>
      <w:r w:rsidR="000B5CBE" w:rsidRPr="00F64FE0">
        <w:rPr>
          <w:rFonts w:ascii="Times New Roman" w:eastAsia="Times New Roman" w:hAnsi="Times New Roman" w:cs="Times New Roman"/>
          <w:color w:val="000000" w:themeColor="text1"/>
          <w:sz w:val="24"/>
          <w:szCs w:val="24"/>
          <w:lang w:val="en-US"/>
        </w:rPr>
        <w:t xml:space="preserve"> For example, the subsidies paid by the American government to assist grow the automotive industry of the nation and the U.S agricultural subsidies to support the agriculture sector. The state provides government payments to local manufacturers and producers. These are in form of common stock government ownership in local companies, tax breaks, low-to-no interest loans, and cash payments</w:t>
      </w:r>
      <w:r w:rsidR="005F78CC" w:rsidRPr="00F64FE0">
        <w:rPr>
          <w:rFonts w:ascii="Times New Roman" w:hAnsi="Times New Roman" w:cs="Times New Roman"/>
          <w:color w:val="000000" w:themeColor="text1"/>
          <w:sz w:val="24"/>
          <w:szCs w:val="24"/>
          <w:shd w:val="clear" w:color="auto" w:fill="FFFFFF"/>
        </w:rPr>
        <w:t>(McMullen, Bagby, &amp;Palich, 2008)</w:t>
      </w:r>
      <w:r w:rsidR="000B5CBE" w:rsidRPr="00F64FE0">
        <w:rPr>
          <w:rFonts w:ascii="Times New Roman" w:eastAsia="Times New Roman" w:hAnsi="Times New Roman" w:cs="Times New Roman"/>
          <w:color w:val="000000" w:themeColor="text1"/>
          <w:sz w:val="24"/>
          <w:szCs w:val="24"/>
          <w:lang w:val="en-US"/>
        </w:rPr>
        <w:t>. Subsidies assist local manufacture</w:t>
      </w:r>
      <w:r w:rsidR="003A2822">
        <w:rPr>
          <w:rFonts w:ascii="Times New Roman" w:eastAsia="Times New Roman" w:hAnsi="Times New Roman" w:cs="Times New Roman"/>
          <w:color w:val="000000" w:themeColor="text1"/>
          <w:sz w:val="24"/>
          <w:szCs w:val="24"/>
          <w:lang w:val="en-US"/>
        </w:rPr>
        <w:t>r</w:t>
      </w:r>
      <w:r w:rsidR="000B5CBE" w:rsidRPr="00F64FE0">
        <w:rPr>
          <w:rFonts w:ascii="Times New Roman" w:eastAsia="Times New Roman" w:hAnsi="Times New Roman" w:cs="Times New Roman"/>
          <w:color w:val="000000" w:themeColor="text1"/>
          <w:sz w:val="24"/>
          <w:szCs w:val="24"/>
          <w:lang w:val="en-US"/>
        </w:rPr>
        <w:t xml:space="preserve">s and producers by having additional capital disposable for productions of commodities thus reducing costs of productions and enabling the local firms to access global markets. </w:t>
      </w:r>
    </w:p>
    <w:p w:rsidR="000B5CBE" w:rsidRPr="00F64FE0" w:rsidRDefault="003A2822" w:rsidP="00F64FE0">
      <w:pPr>
        <w:shd w:val="clear" w:color="auto" w:fill="FFFFFF"/>
        <w:spacing w:after="100" w:afterAutospacing="1" w:line="480" w:lineRule="auto"/>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The r</w:t>
      </w:r>
      <w:r w:rsidR="000B5CBE" w:rsidRPr="00F64FE0">
        <w:rPr>
          <w:rFonts w:ascii="Times New Roman" w:eastAsia="Times New Roman" w:hAnsi="Times New Roman" w:cs="Times New Roman"/>
          <w:color w:val="000000" w:themeColor="text1"/>
          <w:sz w:val="24"/>
          <w:szCs w:val="24"/>
          <w:lang w:val="en-US"/>
        </w:rPr>
        <w:t xml:space="preserve">equirement of local content </w:t>
      </w:r>
    </w:p>
    <w:p w:rsidR="000B5CBE" w:rsidRPr="00F64FE0" w:rsidRDefault="000B5CBE" w:rsidP="00F64FE0">
      <w:pPr>
        <w:shd w:val="clear" w:color="auto" w:fill="FFFFFF"/>
        <w:spacing w:after="100" w:afterAutospacing="1" w:line="480" w:lineRule="auto"/>
        <w:rPr>
          <w:rFonts w:ascii="Times New Roman" w:eastAsia="Times New Roman" w:hAnsi="Times New Roman" w:cs="Times New Roman"/>
          <w:color w:val="000000" w:themeColor="text1"/>
          <w:sz w:val="24"/>
          <w:szCs w:val="24"/>
          <w:lang w:val="en-US"/>
        </w:rPr>
      </w:pPr>
      <w:r w:rsidRPr="00F64FE0">
        <w:rPr>
          <w:rFonts w:ascii="Times New Roman" w:eastAsia="Times New Roman" w:hAnsi="Times New Roman" w:cs="Times New Roman"/>
          <w:color w:val="000000" w:themeColor="text1"/>
          <w:sz w:val="24"/>
          <w:szCs w:val="24"/>
          <w:lang w:val="en-US"/>
        </w:rPr>
        <w:t xml:space="preserve">The government imposes the local content requirement to reduce imports by setting production requirements where stated parts must be manufactured locally.  </w:t>
      </w:r>
      <w:r w:rsidR="009A3975" w:rsidRPr="00F64FE0">
        <w:rPr>
          <w:rFonts w:ascii="Times New Roman" w:eastAsia="Times New Roman" w:hAnsi="Times New Roman" w:cs="Times New Roman"/>
          <w:color w:val="000000" w:themeColor="text1"/>
          <w:sz w:val="24"/>
          <w:szCs w:val="24"/>
          <w:lang w:val="en-US"/>
        </w:rPr>
        <w:t>This takes place by having a proportion of a commodity produced locally.</w:t>
      </w:r>
    </w:p>
    <w:p w:rsidR="009A3975" w:rsidRPr="00F64FE0" w:rsidRDefault="00E557A7" w:rsidP="00F64FE0">
      <w:pPr>
        <w:pStyle w:val="NormalWeb"/>
        <w:spacing w:before="0" w:beforeAutospacing="0" w:after="240" w:afterAutospacing="0" w:line="480" w:lineRule="auto"/>
        <w:jc w:val="both"/>
        <w:rPr>
          <w:i/>
          <w:color w:val="000000" w:themeColor="text1"/>
        </w:rPr>
      </w:pPr>
      <w:r w:rsidRPr="00F64FE0">
        <w:rPr>
          <w:rStyle w:val="Emphasis"/>
          <w:bCs/>
          <w:i w:val="0"/>
          <w:color w:val="000000" w:themeColor="text1"/>
        </w:rPr>
        <w:t>Administrative trade policies</w:t>
      </w:r>
      <w:r w:rsidRPr="00F64FE0">
        <w:rPr>
          <w:i/>
          <w:color w:val="000000" w:themeColor="text1"/>
        </w:rPr>
        <w:t> </w:t>
      </w:r>
    </w:p>
    <w:p w:rsidR="00E557A7" w:rsidRPr="00F64FE0" w:rsidRDefault="009A3975" w:rsidP="00F64FE0">
      <w:pPr>
        <w:pStyle w:val="NormalWeb"/>
        <w:spacing w:before="0" w:beforeAutospacing="0" w:after="240" w:afterAutospacing="0" w:line="480" w:lineRule="auto"/>
        <w:ind w:firstLine="720"/>
        <w:jc w:val="both"/>
        <w:rPr>
          <w:color w:val="000000" w:themeColor="text1"/>
        </w:rPr>
      </w:pPr>
      <w:r w:rsidRPr="00F64FE0">
        <w:rPr>
          <w:color w:val="000000" w:themeColor="text1"/>
        </w:rPr>
        <w:t>The government also uses bureaucratic regulations, laws, and rules established to create restrictions for the importers of commodities and services into the United States of America</w:t>
      </w:r>
      <w:r w:rsidR="003A2822">
        <w:rPr>
          <w:color w:val="000000" w:themeColor="text1"/>
        </w:rPr>
        <w:t xml:space="preserve"> </w:t>
      </w:r>
      <w:r w:rsidR="005F78CC" w:rsidRPr="00F64FE0">
        <w:rPr>
          <w:color w:val="000000" w:themeColor="text1"/>
          <w:shd w:val="clear" w:color="auto" w:fill="FFFFFF"/>
        </w:rPr>
        <w:t>(Aggarwal</w:t>
      </w:r>
      <w:r w:rsidR="003A2822">
        <w:rPr>
          <w:color w:val="000000" w:themeColor="text1"/>
          <w:shd w:val="clear" w:color="auto" w:fill="FFFFFF"/>
        </w:rPr>
        <w:t xml:space="preserve"> </w:t>
      </w:r>
      <w:r w:rsidR="005F78CC" w:rsidRPr="00F64FE0">
        <w:rPr>
          <w:color w:val="000000" w:themeColor="text1"/>
          <w:shd w:val="clear" w:color="auto" w:fill="FFFFFF"/>
        </w:rPr>
        <w:t>&amp;</w:t>
      </w:r>
      <w:r w:rsidR="003A2822">
        <w:rPr>
          <w:color w:val="000000" w:themeColor="text1"/>
          <w:shd w:val="clear" w:color="auto" w:fill="FFFFFF"/>
        </w:rPr>
        <w:t xml:space="preserve"> </w:t>
      </w:r>
      <w:r w:rsidR="005F78CC" w:rsidRPr="00F64FE0">
        <w:rPr>
          <w:color w:val="000000" w:themeColor="text1"/>
          <w:shd w:val="clear" w:color="auto" w:fill="FFFFFF"/>
        </w:rPr>
        <w:t>Agmon, 2010)</w:t>
      </w:r>
      <w:r w:rsidRPr="00F64FE0">
        <w:rPr>
          <w:color w:val="000000" w:themeColor="text1"/>
        </w:rPr>
        <w:t xml:space="preserve">. </w:t>
      </w:r>
      <w:r w:rsidR="005C33A5" w:rsidRPr="00F64FE0">
        <w:rPr>
          <w:color w:val="000000" w:themeColor="text1"/>
        </w:rPr>
        <w:t xml:space="preserve">The formal trade restrictions come in the form of burdensome paperwork, administrative requirements, regulations, and rules to be completed before importing certain goods and services. Informal trade restrictions include the inspections of all commodities, goods, and products entering the country so as to monitor suspicious contents. The government establishes administrative policies which involve difficult-to-obtain import licenses and setting of </w:t>
      </w:r>
      <w:r w:rsidR="0040451F" w:rsidRPr="00F64FE0">
        <w:rPr>
          <w:color w:val="000000" w:themeColor="text1"/>
        </w:rPr>
        <w:t>high-level safety and health standard</w:t>
      </w:r>
      <w:r w:rsidR="005F78CC" w:rsidRPr="00F64FE0">
        <w:rPr>
          <w:color w:val="000000" w:themeColor="text1"/>
          <w:shd w:val="clear" w:color="auto" w:fill="FFFFFF"/>
        </w:rPr>
        <w:t>(McMullen, Bagby, &amp;Palich, 2008)</w:t>
      </w:r>
      <w:r w:rsidR="0040451F" w:rsidRPr="00F64FE0">
        <w:rPr>
          <w:color w:val="000000" w:themeColor="text1"/>
        </w:rPr>
        <w:t>. Administrative</w:t>
      </w:r>
      <w:r w:rsidR="00E557A7" w:rsidRPr="00F64FE0">
        <w:rPr>
          <w:color w:val="000000" w:themeColor="text1"/>
        </w:rPr>
        <w:t xml:space="preserve"> policies can also involve setting high-level health and safety standards and difficult-to-obtain import licenses for foreign producers.</w:t>
      </w:r>
    </w:p>
    <w:p w:rsidR="00EA51E7" w:rsidRPr="00F64FE0" w:rsidRDefault="00EA51E7" w:rsidP="00F64FE0">
      <w:pPr>
        <w:spacing w:line="480" w:lineRule="auto"/>
        <w:rPr>
          <w:rFonts w:ascii="Times New Roman" w:hAnsi="Times New Roman" w:cs="Times New Roman"/>
          <w:color w:val="000000" w:themeColor="text1"/>
          <w:sz w:val="24"/>
          <w:szCs w:val="24"/>
          <w:shd w:val="clear" w:color="auto" w:fill="FFFFFF"/>
        </w:rPr>
      </w:pPr>
      <w:r w:rsidRPr="00F64FE0">
        <w:rPr>
          <w:rFonts w:ascii="Times New Roman" w:hAnsi="Times New Roman" w:cs="Times New Roman"/>
          <w:color w:val="000000" w:themeColor="text1"/>
          <w:sz w:val="24"/>
          <w:szCs w:val="24"/>
          <w:shd w:val="clear" w:color="auto" w:fill="FFFFFF"/>
        </w:rPr>
        <w:t>What are the different viewpoints about the government protectionism?</w:t>
      </w:r>
    </w:p>
    <w:p w:rsidR="00941A5C" w:rsidRPr="00F64FE0" w:rsidRDefault="00A97B31" w:rsidP="00F64FE0">
      <w:pPr>
        <w:spacing w:line="480" w:lineRule="auto"/>
        <w:ind w:firstLine="720"/>
        <w:rPr>
          <w:rFonts w:ascii="Times New Roman" w:hAnsi="Times New Roman" w:cs="Times New Roman"/>
          <w:color w:val="000000" w:themeColor="text1"/>
          <w:sz w:val="24"/>
          <w:szCs w:val="24"/>
          <w:shd w:val="clear" w:color="auto" w:fill="FFFFFF"/>
        </w:rPr>
      </w:pPr>
      <w:r w:rsidRPr="00F64FE0">
        <w:rPr>
          <w:rFonts w:ascii="Times New Roman" w:hAnsi="Times New Roman" w:cs="Times New Roman"/>
          <w:color w:val="000000" w:themeColor="text1"/>
          <w:sz w:val="24"/>
          <w:szCs w:val="24"/>
          <w:shd w:val="clear" w:color="auto" w:fill="FFFFFF"/>
        </w:rPr>
        <w:t>Government protectionisms are re-emerging as controversial tactics and methods among economists and policymakers in improving the economic well-being of a country</w:t>
      </w:r>
      <w:r w:rsidR="003A2822">
        <w:rPr>
          <w:rFonts w:ascii="Times New Roman" w:hAnsi="Times New Roman" w:cs="Times New Roman"/>
          <w:color w:val="000000" w:themeColor="text1"/>
          <w:sz w:val="24"/>
          <w:szCs w:val="24"/>
          <w:shd w:val="clear" w:color="auto" w:fill="FFFFFF"/>
        </w:rPr>
        <w:t xml:space="preserve"> </w:t>
      </w:r>
      <w:r w:rsidR="005F78CC" w:rsidRPr="00F64FE0">
        <w:rPr>
          <w:rFonts w:ascii="Times New Roman" w:hAnsi="Times New Roman" w:cs="Times New Roman"/>
          <w:color w:val="000000" w:themeColor="text1"/>
          <w:sz w:val="24"/>
          <w:szCs w:val="24"/>
          <w:shd w:val="clear" w:color="auto" w:fill="FFFFFF"/>
        </w:rPr>
        <w:t>(Aggarwal</w:t>
      </w:r>
      <w:r w:rsidR="003A2822">
        <w:rPr>
          <w:rFonts w:ascii="Times New Roman" w:hAnsi="Times New Roman" w:cs="Times New Roman"/>
          <w:color w:val="000000" w:themeColor="text1"/>
          <w:sz w:val="24"/>
          <w:szCs w:val="24"/>
          <w:shd w:val="clear" w:color="auto" w:fill="FFFFFF"/>
        </w:rPr>
        <w:t xml:space="preserve"> </w:t>
      </w:r>
      <w:r w:rsidR="005F78CC" w:rsidRPr="00F64FE0">
        <w:rPr>
          <w:rFonts w:ascii="Times New Roman" w:hAnsi="Times New Roman" w:cs="Times New Roman"/>
          <w:color w:val="000000" w:themeColor="text1"/>
          <w:sz w:val="24"/>
          <w:szCs w:val="24"/>
          <w:shd w:val="clear" w:color="auto" w:fill="FFFFFF"/>
        </w:rPr>
        <w:t>&amp;</w:t>
      </w:r>
      <w:r w:rsidR="003A2822">
        <w:rPr>
          <w:rFonts w:ascii="Times New Roman" w:hAnsi="Times New Roman" w:cs="Times New Roman"/>
          <w:color w:val="000000" w:themeColor="text1"/>
          <w:sz w:val="24"/>
          <w:szCs w:val="24"/>
          <w:shd w:val="clear" w:color="auto" w:fill="FFFFFF"/>
        </w:rPr>
        <w:t xml:space="preserve"> </w:t>
      </w:r>
      <w:r w:rsidR="005F78CC" w:rsidRPr="00F64FE0">
        <w:rPr>
          <w:rFonts w:ascii="Times New Roman" w:hAnsi="Times New Roman" w:cs="Times New Roman"/>
          <w:color w:val="000000" w:themeColor="text1"/>
          <w:sz w:val="24"/>
          <w:szCs w:val="24"/>
          <w:shd w:val="clear" w:color="auto" w:fill="FFFFFF"/>
        </w:rPr>
        <w:t>Agmon, 2010)</w:t>
      </w:r>
      <w:r w:rsidRPr="00F64FE0">
        <w:rPr>
          <w:rFonts w:ascii="Times New Roman" w:hAnsi="Times New Roman" w:cs="Times New Roman"/>
          <w:color w:val="000000" w:themeColor="text1"/>
          <w:sz w:val="24"/>
          <w:szCs w:val="24"/>
          <w:shd w:val="clear" w:color="auto" w:fill="FFFFFF"/>
        </w:rPr>
        <w:t xml:space="preserve">. </w:t>
      </w:r>
      <w:r w:rsidR="00314DA2" w:rsidRPr="00F64FE0">
        <w:rPr>
          <w:rFonts w:ascii="Times New Roman" w:hAnsi="Times New Roman" w:cs="Times New Roman"/>
          <w:color w:val="000000" w:themeColor="text1"/>
          <w:sz w:val="24"/>
          <w:szCs w:val="24"/>
          <w:shd w:val="clear" w:color="auto" w:fill="FFFFFF"/>
        </w:rPr>
        <w:t xml:space="preserve">The government protectionisms have been utilized </w:t>
      </w:r>
      <w:r w:rsidR="009204E4" w:rsidRPr="00F64FE0">
        <w:rPr>
          <w:rFonts w:ascii="Times New Roman" w:hAnsi="Times New Roman" w:cs="Times New Roman"/>
          <w:color w:val="000000" w:themeColor="text1"/>
          <w:sz w:val="24"/>
          <w:szCs w:val="24"/>
          <w:shd w:val="clear" w:color="auto" w:fill="FFFFFF"/>
        </w:rPr>
        <w:t>with the intention of assisting a country</w:t>
      </w:r>
      <w:r w:rsidR="003A2822">
        <w:rPr>
          <w:rFonts w:ascii="Times New Roman" w:hAnsi="Times New Roman" w:cs="Times New Roman"/>
          <w:color w:val="000000" w:themeColor="text1"/>
          <w:sz w:val="24"/>
          <w:szCs w:val="24"/>
          <w:shd w:val="clear" w:color="auto" w:fill="FFFFFF"/>
        </w:rPr>
        <w:t xml:space="preserve"> to</w:t>
      </w:r>
      <w:r w:rsidR="009204E4" w:rsidRPr="00F64FE0">
        <w:rPr>
          <w:rFonts w:ascii="Times New Roman" w:hAnsi="Times New Roman" w:cs="Times New Roman"/>
          <w:color w:val="000000" w:themeColor="text1"/>
          <w:sz w:val="24"/>
          <w:szCs w:val="24"/>
          <w:shd w:val="clear" w:color="auto" w:fill="FFFFFF"/>
        </w:rPr>
        <w:t xml:space="preserve"> revive from econ</w:t>
      </w:r>
      <w:r w:rsidR="00345885">
        <w:rPr>
          <w:rFonts w:ascii="Times New Roman" w:hAnsi="Times New Roman" w:cs="Times New Roman"/>
          <w:color w:val="000000" w:themeColor="text1"/>
          <w:sz w:val="24"/>
          <w:szCs w:val="24"/>
          <w:shd w:val="clear" w:color="auto" w:fill="FFFFFF"/>
        </w:rPr>
        <w:t>omic recessions. Nevertheless, o</w:t>
      </w:r>
      <w:r w:rsidR="009204E4" w:rsidRPr="00F64FE0">
        <w:rPr>
          <w:rFonts w:ascii="Times New Roman" w:hAnsi="Times New Roman" w:cs="Times New Roman"/>
          <w:color w:val="000000" w:themeColor="text1"/>
          <w:sz w:val="24"/>
          <w:szCs w:val="24"/>
          <w:shd w:val="clear" w:color="auto" w:fill="FFFFFF"/>
        </w:rPr>
        <w:t>n many occasion, the contrary effects take place where not simply a single but may countries suffer economic drawbacks like depressions or even recessions</w:t>
      </w:r>
      <w:r w:rsidR="003A2822">
        <w:rPr>
          <w:rFonts w:ascii="Times New Roman" w:hAnsi="Times New Roman" w:cs="Times New Roman"/>
          <w:color w:val="000000" w:themeColor="text1"/>
          <w:sz w:val="24"/>
          <w:szCs w:val="24"/>
          <w:shd w:val="clear" w:color="auto" w:fill="FFFFFF"/>
        </w:rPr>
        <w:t xml:space="preserve"> </w:t>
      </w:r>
      <w:r w:rsidR="005F78CC" w:rsidRPr="00F64FE0">
        <w:rPr>
          <w:rFonts w:ascii="Times New Roman" w:hAnsi="Times New Roman" w:cs="Times New Roman"/>
          <w:color w:val="000000" w:themeColor="text1"/>
          <w:sz w:val="24"/>
          <w:szCs w:val="24"/>
          <w:shd w:val="clear" w:color="auto" w:fill="FFFFFF"/>
        </w:rPr>
        <w:t>(McMullen, Bagby, &amp;</w:t>
      </w:r>
      <w:r w:rsidR="003A2822">
        <w:rPr>
          <w:rFonts w:ascii="Times New Roman" w:hAnsi="Times New Roman" w:cs="Times New Roman"/>
          <w:color w:val="000000" w:themeColor="text1"/>
          <w:sz w:val="24"/>
          <w:szCs w:val="24"/>
          <w:shd w:val="clear" w:color="auto" w:fill="FFFFFF"/>
        </w:rPr>
        <w:t xml:space="preserve"> </w:t>
      </w:r>
      <w:r w:rsidR="005F78CC" w:rsidRPr="00F64FE0">
        <w:rPr>
          <w:rFonts w:ascii="Times New Roman" w:hAnsi="Times New Roman" w:cs="Times New Roman"/>
          <w:color w:val="000000" w:themeColor="text1"/>
          <w:sz w:val="24"/>
          <w:szCs w:val="24"/>
          <w:shd w:val="clear" w:color="auto" w:fill="FFFFFF"/>
        </w:rPr>
        <w:t>Palich, 2008)</w:t>
      </w:r>
      <w:r w:rsidR="009204E4" w:rsidRPr="00F64FE0">
        <w:rPr>
          <w:rFonts w:ascii="Times New Roman" w:hAnsi="Times New Roman" w:cs="Times New Roman"/>
          <w:color w:val="000000" w:themeColor="text1"/>
          <w:sz w:val="24"/>
          <w:szCs w:val="24"/>
          <w:shd w:val="clear" w:color="auto" w:fill="FFFFFF"/>
        </w:rPr>
        <w:t xml:space="preserve">. It is essential to understand why it is carried out and what the results are on different economies in order to comprehend government protectionism. </w:t>
      </w:r>
    </w:p>
    <w:p w:rsidR="00A56339" w:rsidRPr="00A56339" w:rsidRDefault="00A56339" w:rsidP="00F64FE0">
      <w:pPr>
        <w:shd w:val="clear" w:color="auto" w:fill="FFFFFF"/>
        <w:spacing w:after="0" w:line="480" w:lineRule="auto"/>
        <w:outlineLvl w:val="2"/>
        <w:rPr>
          <w:rFonts w:ascii="Times New Roman" w:eastAsia="Times New Roman" w:hAnsi="Times New Roman" w:cs="Times New Roman"/>
          <w:color w:val="000000" w:themeColor="text1"/>
          <w:sz w:val="24"/>
          <w:szCs w:val="24"/>
          <w:lang w:val="en-US"/>
        </w:rPr>
      </w:pPr>
      <w:r w:rsidRPr="00A56339">
        <w:rPr>
          <w:rFonts w:ascii="Times New Roman" w:eastAsia="Times New Roman" w:hAnsi="Times New Roman" w:cs="Times New Roman"/>
          <w:color w:val="000000" w:themeColor="text1"/>
          <w:sz w:val="24"/>
          <w:szCs w:val="24"/>
          <w:lang w:val="en-US"/>
        </w:rPr>
        <w:t>Product Standards</w:t>
      </w:r>
    </w:p>
    <w:p w:rsidR="00A56339" w:rsidRPr="00A56339" w:rsidRDefault="00A56339" w:rsidP="00F64FE0">
      <w:pPr>
        <w:spacing w:after="240" w:line="480" w:lineRule="auto"/>
        <w:ind w:firstLine="720"/>
        <w:jc w:val="both"/>
        <w:rPr>
          <w:rFonts w:ascii="Times New Roman" w:eastAsia="Times New Roman" w:hAnsi="Times New Roman" w:cs="Times New Roman"/>
          <w:color w:val="000000" w:themeColor="text1"/>
          <w:sz w:val="24"/>
          <w:szCs w:val="24"/>
          <w:lang w:val="en-US"/>
        </w:rPr>
      </w:pPr>
      <w:r w:rsidRPr="00F64FE0">
        <w:rPr>
          <w:rFonts w:ascii="Times New Roman" w:eastAsia="Times New Roman" w:hAnsi="Times New Roman" w:cs="Times New Roman"/>
          <w:bCs/>
          <w:iCs/>
          <w:color w:val="000000" w:themeColor="text1"/>
          <w:sz w:val="24"/>
          <w:szCs w:val="24"/>
          <w:lang w:val="en-US"/>
        </w:rPr>
        <w:t>Antidumping policies</w:t>
      </w:r>
      <w:r w:rsidRPr="00A56339">
        <w:rPr>
          <w:rFonts w:ascii="Times New Roman" w:eastAsia="Times New Roman" w:hAnsi="Times New Roman" w:cs="Times New Roman"/>
          <w:color w:val="000000" w:themeColor="text1"/>
          <w:sz w:val="24"/>
          <w:szCs w:val="24"/>
          <w:lang w:val="en-US"/>
        </w:rPr>
        <w:t> are passed by a country so as to inhibit the trading in an external marketplace at an amount that is less than their manufacturing charges so as to be better positioned in the countrywide market</w:t>
      </w:r>
      <w:r w:rsidR="002211D6">
        <w:rPr>
          <w:rFonts w:ascii="Times New Roman" w:eastAsia="Times New Roman" w:hAnsi="Times New Roman" w:cs="Times New Roman"/>
          <w:color w:val="000000" w:themeColor="text1"/>
          <w:sz w:val="24"/>
          <w:szCs w:val="24"/>
          <w:lang w:val="en-US"/>
        </w:rPr>
        <w:t xml:space="preserve"> </w:t>
      </w:r>
      <w:r w:rsidR="005F78CC" w:rsidRPr="00F64FE0">
        <w:rPr>
          <w:rFonts w:ascii="Times New Roman" w:hAnsi="Times New Roman" w:cs="Times New Roman"/>
          <w:color w:val="000000" w:themeColor="text1"/>
          <w:sz w:val="24"/>
          <w:szCs w:val="24"/>
          <w:shd w:val="clear" w:color="auto" w:fill="FFFFFF"/>
        </w:rPr>
        <w:t>(Aggarwal</w:t>
      </w:r>
      <w:r w:rsidR="002211D6">
        <w:rPr>
          <w:rFonts w:ascii="Times New Roman" w:hAnsi="Times New Roman" w:cs="Times New Roman"/>
          <w:color w:val="000000" w:themeColor="text1"/>
          <w:sz w:val="24"/>
          <w:szCs w:val="24"/>
          <w:shd w:val="clear" w:color="auto" w:fill="FFFFFF"/>
        </w:rPr>
        <w:t xml:space="preserve"> </w:t>
      </w:r>
      <w:r w:rsidR="005F78CC" w:rsidRPr="00F64FE0">
        <w:rPr>
          <w:rFonts w:ascii="Times New Roman" w:hAnsi="Times New Roman" w:cs="Times New Roman"/>
          <w:color w:val="000000" w:themeColor="text1"/>
          <w:sz w:val="24"/>
          <w:szCs w:val="24"/>
          <w:shd w:val="clear" w:color="auto" w:fill="FFFFFF"/>
        </w:rPr>
        <w:t>&amp;</w:t>
      </w:r>
      <w:r w:rsidR="002211D6">
        <w:rPr>
          <w:rFonts w:ascii="Times New Roman" w:hAnsi="Times New Roman" w:cs="Times New Roman"/>
          <w:color w:val="000000" w:themeColor="text1"/>
          <w:sz w:val="24"/>
          <w:szCs w:val="24"/>
          <w:shd w:val="clear" w:color="auto" w:fill="FFFFFF"/>
        </w:rPr>
        <w:t xml:space="preserve"> </w:t>
      </w:r>
      <w:r w:rsidR="005F78CC" w:rsidRPr="00F64FE0">
        <w:rPr>
          <w:rFonts w:ascii="Times New Roman" w:hAnsi="Times New Roman" w:cs="Times New Roman"/>
          <w:color w:val="000000" w:themeColor="text1"/>
          <w:sz w:val="24"/>
          <w:szCs w:val="24"/>
          <w:shd w:val="clear" w:color="auto" w:fill="FFFFFF"/>
        </w:rPr>
        <w:t>Agmon, 2010)</w:t>
      </w:r>
      <w:r w:rsidRPr="00A56339">
        <w:rPr>
          <w:rFonts w:ascii="Times New Roman" w:eastAsia="Times New Roman" w:hAnsi="Times New Roman" w:cs="Times New Roman"/>
          <w:color w:val="000000" w:themeColor="text1"/>
          <w:sz w:val="24"/>
          <w:szCs w:val="24"/>
          <w:lang w:val="en-US"/>
        </w:rPr>
        <w:t>. Rules that prohibit dumping are also able to include laws barring the selling of commodities products or goods below its reasonable market worth.</w:t>
      </w:r>
      <w:r w:rsidR="002211D6">
        <w:rPr>
          <w:rFonts w:ascii="Times New Roman" w:eastAsia="Times New Roman" w:hAnsi="Times New Roman" w:cs="Times New Roman"/>
          <w:color w:val="000000" w:themeColor="text1"/>
          <w:sz w:val="24"/>
          <w:szCs w:val="24"/>
          <w:lang w:val="en-US"/>
        </w:rPr>
        <w:t xml:space="preserve"> The r</w:t>
      </w:r>
      <w:r w:rsidRPr="00A56339">
        <w:rPr>
          <w:rFonts w:ascii="Times New Roman" w:eastAsia="Times New Roman" w:hAnsi="Times New Roman" w:cs="Times New Roman"/>
          <w:color w:val="000000" w:themeColor="text1"/>
          <w:sz w:val="24"/>
          <w:szCs w:val="24"/>
          <w:lang w:val="en-US"/>
        </w:rPr>
        <w:t>easons why limitations based on product standards are implemented include concerns over labeling, sub-standard materials or product safety. Whether these issues of concern are applicable or overstated, restricting foreign goods is of benefit to internal</w:t>
      </w:r>
      <w:r w:rsidR="005F78CC" w:rsidRPr="00F64FE0">
        <w:rPr>
          <w:rFonts w:ascii="Times New Roman" w:eastAsia="Times New Roman" w:hAnsi="Times New Roman" w:cs="Times New Roman"/>
          <w:color w:val="000000" w:themeColor="text1"/>
          <w:sz w:val="24"/>
          <w:szCs w:val="24"/>
          <w:lang w:val="en-US"/>
        </w:rPr>
        <w:t xml:space="preserve"> producers.</w:t>
      </w:r>
      <w:r w:rsidR="005F78CC" w:rsidRPr="00F64FE0">
        <w:rPr>
          <w:rFonts w:ascii="Times New Roman" w:eastAsia="Times New Roman" w:hAnsi="Times New Roman" w:cs="Times New Roman"/>
          <w:bCs/>
          <w:iCs/>
          <w:color w:val="000000" w:themeColor="text1"/>
          <w:sz w:val="24"/>
          <w:szCs w:val="24"/>
          <w:lang w:val="en-US"/>
        </w:rPr>
        <w:t xml:space="preserve"> Exchange</w:t>
      </w:r>
      <w:r w:rsidRPr="00F64FE0">
        <w:rPr>
          <w:rFonts w:ascii="Times New Roman" w:eastAsia="Times New Roman" w:hAnsi="Times New Roman" w:cs="Times New Roman"/>
          <w:bCs/>
          <w:iCs/>
          <w:color w:val="000000" w:themeColor="text1"/>
          <w:sz w:val="24"/>
          <w:szCs w:val="24"/>
          <w:lang w:val="en-US"/>
        </w:rPr>
        <w:t xml:space="preserve"> rate controls</w:t>
      </w:r>
      <w:r w:rsidRPr="00F64FE0">
        <w:rPr>
          <w:rFonts w:ascii="Times New Roman" w:eastAsia="Times New Roman" w:hAnsi="Times New Roman" w:cs="Times New Roman"/>
          <w:b/>
          <w:bCs/>
          <w:i/>
          <w:iCs/>
          <w:color w:val="000000" w:themeColor="text1"/>
          <w:sz w:val="24"/>
          <w:szCs w:val="24"/>
          <w:lang w:val="en-US"/>
        </w:rPr>
        <w:t> </w:t>
      </w:r>
      <w:r w:rsidRPr="00A56339">
        <w:rPr>
          <w:rFonts w:ascii="Times New Roman" w:eastAsia="Times New Roman" w:hAnsi="Times New Roman" w:cs="Times New Roman"/>
          <w:color w:val="000000" w:themeColor="text1"/>
          <w:sz w:val="24"/>
          <w:szCs w:val="24"/>
          <w:lang w:val="en-US"/>
        </w:rPr>
        <w:t xml:space="preserve">are able to be utilized to make a country’s merchandise inexpensive in foreign countries by reducing the worth of its money in the international exchange marketplaces. The foundation is that a country is able to exchange its money in international exchange marketplaces to the point where </w:t>
      </w:r>
      <w:r w:rsidR="005F78CC" w:rsidRPr="00F64FE0">
        <w:rPr>
          <w:rFonts w:ascii="Times New Roman" w:eastAsia="Times New Roman" w:hAnsi="Times New Roman" w:cs="Times New Roman"/>
          <w:color w:val="000000" w:themeColor="text1"/>
          <w:sz w:val="24"/>
          <w:szCs w:val="24"/>
          <w:lang w:val="en-US"/>
        </w:rPr>
        <w:t>its</w:t>
      </w:r>
      <w:r w:rsidRPr="00A56339">
        <w:rPr>
          <w:rFonts w:ascii="Times New Roman" w:eastAsia="Times New Roman" w:hAnsi="Times New Roman" w:cs="Times New Roman"/>
          <w:color w:val="000000" w:themeColor="text1"/>
          <w:sz w:val="24"/>
          <w:szCs w:val="24"/>
          <w:lang w:val="en-US"/>
        </w:rPr>
        <w:t xml:space="preserve"> worth decreases compared to other currencies. This is going to make the costs of imports to increase whereas decreasing the price of its exports</w:t>
      </w:r>
      <w:r w:rsidR="002211D6">
        <w:rPr>
          <w:rFonts w:ascii="Times New Roman" w:eastAsia="Times New Roman" w:hAnsi="Times New Roman" w:cs="Times New Roman"/>
          <w:color w:val="000000" w:themeColor="text1"/>
          <w:sz w:val="24"/>
          <w:szCs w:val="24"/>
          <w:lang w:val="en-US"/>
        </w:rPr>
        <w:t xml:space="preserve"> </w:t>
      </w:r>
      <w:r w:rsidR="005F78CC" w:rsidRPr="00F64FE0">
        <w:rPr>
          <w:rFonts w:ascii="Times New Roman" w:hAnsi="Times New Roman" w:cs="Times New Roman"/>
          <w:color w:val="000000" w:themeColor="text1"/>
          <w:sz w:val="24"/>
          <w:szCs w:val="24"/>
          <w:shd w:val="clear" w:color="auto" w:fill="FFFFFF"/>
        </w:rPr>
        <w:t>(McMullen, Bagby, &amp;Palich, 2008)</w:t>
      </w:r>
      <w:r w:rsidRPr="00A56339">
        <w:rPr>
          <w:rFonts w:ascii="Times New Roman" w:eastAsia="Times New Roman" w:hAnsi="Times New Roman" w:cs="Times New Roman"/>
          <w:color w:val="000000" w:themeColor="text1"/>
          <w:sz w:val="24"/>
          <w:szCs w:val="24"/>
          <w:lang w:val="en-US"/>
        </w:rPr>
        <w:t>. This will help a country, whether advanced or advancing, to get more chances to trade in global markets.</w:t>
      </w:r>
    </w:p>
    <w:p w:rsidR="00A56339" w:rsidRPr="00A56339" w:rsidRDefault="00A56339" w:rsidP="00F64FE0">
      <w:pPr>
        <w:spacing w:line="480" w:lineRule="auto"/>
        <w:rPr>
          <w:rFonts w:ascii="Times New Roman" w:eastAsiaTheme="minorEastAsia" w:hAnsi="Times New Roman" w:cs="Times New Roman"/>
          <w:color w:val="000000" w:themeColor="text1"/>
          <w:sz w:val="24"/>
          <w:szCs w:val="24"/>
          <w:shd w:val="clear" w:color="auto" w:fill="FFFFFF"/>
          <w:lang w:val="en-US"/>
        </w:rPr>
      </w:pPr>
      <w:r w:rsidRPr="00A56339">
        <w:rPr>
          <w:rFonts w:ascii="Times New Roman" w:eastAsiaTheme="minorEastAsia" w:hAnsi="Times New Roman" w:cs="Times New Roman"/>
          <w:color w:val="000000" w:themeColor="text1"/>
          <w:sz w:val="24"/>
          <w:szCs w:val="24"/>
          <w:shd w:val="clear" w:color="auto" w:fill="FFFFFF"/>
          <w:lang w:val="en-US"/>
        </w:rPr>
        <w:t xml:space="preserve"> Current increase of protectionist pressures in the global economy.</w:t>
      </w:r>
    </w:p>
    <w:p w:rsidR="00A56339" w:rsidRPr="00A56339" w:rsidRDefault="00A56339" w:rsidP="00F64FE0">
      <w:pPr>
        <w:spacing w:after="240" w:line="480" w:lineRule="auto"/>
        <w:jc w:val="both"/>
        <w:rPr>
          <w:rFonts w:ascii="Times New Roman" w:eastAsia="Times New Roman" w:hAnsi="Times New Roman" w:cs="Times New Roman"/>
          <w:color w:val="000000" w:themeColor="text1"/>
          <w:sz w:val="24"/>
          <w:szCs w:val="24"/>
          <w:lang w:val="en-US"/>
        </w:rPr>
      </w:pPr>
      <w:r w:rsidRPr="00A56339">
        <w:rPr>
          <w:rFonts w:ascii="Times New Roman" w:eastAsia="Times New Roman" w:hAnsi="Times New Roman" w:cs="Times New Roman"/>
          <w:color w:val="000000" w:themeColor="text1"/>
          <w:sz w:val="24"/>
          <w:szCs w:val="24"/>
          <w:lang w:val="en-US"/>
        </w:rPr>
        <w:t>There are many causes for a nation adopting a business protective policy. They are commonly considered as administration involvement because it is an administration that regulates its border activities and the movement of goods, merchandises, and supplies across the nation country. These comprise:</w:t>
      </w:r>
    </w:p>
    <w:p w:rsidR="00A56339" w:rsidRPr="00F64FE0" w:rsidRDefault="00A56339" w:rsidP="00F64FE0">
      <w:pPr>
        <w:spacing w:after="240" w:line="480" w:lineRule="auto"/>
        <w:ind w:firstLine="720"/>
        <w:jc w:val="both"/>
        <w:rPr>
          <w:rFonts w:ascii="Times New Roman" w:eastAsia="Times New Roman" w:hAnsi="Times New Roman" w:cs="Times New Roman"/>
          <w:color w:val="000000" w:themeColor="text1"/>
          <w:sz w:val="24"/>
          <w:szCs w:val="24"/>
          <w:lang w:val="en-US"/>
        </w:rPr>
      </w:pPr>
      <w:r w:rsidRPr="00F64FE0">
        <w:rPr>
          <w:rFonts w:ascii="Times New Roman" w:eastAsia="Times New Roman" w:hAnsi="Times New Roman" w:cs="Times New Roman"/>
          <w:bCs/>
          <w:iCs/>
          <w:color w:val="000000" w:themeColor="text1"/>
          <w:sz w:val="24"/>
          <w:szCs w:val="24"/>
          <w:lang w:val="en-US"/>
        </w:rPr>
        <w:t>Protecting jobs and industries</w:t>
      </w:r>
      <w:r w:rsidRPr="00A56339">
        <w:rPr>
          <w:rFonts w:ascii="Times New Roman" w:eastAsia="Times New Roman" w:hAnsi="Times New Roman" w:cs="Times New Roman"/>
          <w:color w:val="000000" w:themeColor="text1"/>
          <w:sz w:val="24"/>
          <w:szCs w:val="24"/>
          <w:lang w:val="en-US"/>
        </w:rPr>
        <w:t> is a civil argument for business protection from the perspective that protecting worker’s income and the businesses and the companies that hire them are important to a nation’s monetary increase and well-being</w:t>
      </w:r>
      <w:r w:rsidR="005F78CC" w:rsidRPr="00F64FE0">
        <w:rPr>
          <w:rFonts w:ascii="Times New Roman" w:hAnsi="Times New Roman" w:cs="Times New Roman"/>
          <w:color w:val="000000" w:themeColor="text1"/>
          <w:sz w:val="24"/>
          <w:szCs w:val="24"/>
          <w:shd w:val="clear" w:color="auto" w:fill="FFFFFF"/>
        </w:rPr>
        <w:t>(Aggarwal&amp;Agmon, 2010)</w:t>
      </w:r>
      <w:r w:rsidRPr="00A56339">
        <w:rPr>
          <w:rFonts w:ascii="Times New Roman" w:eastAsia="Times New Roman" w:hAnsi="Times New Roman" w:cs="Times New Roman"/>
          <w:color w:val="000000" w:themeColor="text1"/>
          <w:sz w:val="24"/>
          <w:szCs w:val="24"/>
          <w:lang w:val="en-US"/>
        </w:rPr>
        <w:t>. The foundation is that minus business protection measures a country is likely to lose long-established businesses and corporations that originally made merchandise in a given country. This will ultimately give rise to the loss of employment, rising joblessness, and ultimately decline of a country’s gross domestic product (GDP).</w:t>
      </w:r>
    </w:p>
    <w:p w:rsidR="00A56339" w:rsidRPr="00A56339" w:rsidRDefault="00A56339" w:rsidP="00F64FE0">
      <w:pPr>
        <w:spacing w:after="240" w:line="480" w:lineRule="auto"/>
        <w:ind w:firstLine="720"/>
        <w:jc w:val="both"/>
        <w:rPr>
          <w:rFonts w:ascii="Times New Roman" w:eastAsia="Times New Roman" w:hAnsi="Times New Roman" w:cs="Times New Roman"/>
          <w:color w:val="000000" w:themeColor="text1"/>
          <w:sz w:val="24"/>
          <w:szCs w:val="24"/>
          <w:lang w:val="en-US"/>
        </w:rPr>
      </w:pPr>
      <w:r w:rsidRPr="00F64FE0">
        <w:rPr>
          <w:rFonts w:ascii="Times New Roman" w:eastAsia="Times New Roman" w:hAnsi="Times New Roman" w:cs="Times New Roman"/>
          <w:bCs/>
          <w:iCs/>
          <w:color w:val="000000" w:themeColor="text1"/>
          <w:sz w:val="24"/>
          <w:szCs w:val="24"/>
          <w:lang w:val="en-US"/>
        </w:rPr>
        <w:t>National security</w:t>
      </w:r>
      <w:r w:rsidRPr="00A56339">
        <w:rPr>
          <w:rFonts w:ascii="Times New Roman" w:eastAsia="Times New Roman" w:hAnsi="Times New Roman" w:cs="Times New Roman"/>
          <w:color w:val="000000" w:themeColor="text1"/>
          <w:sz w:val="24"/>
          <w:szCs w:val="24"/>
          <w:lang w:val="en-US"/>
        </w:rPr>
        <w:t> is used for business protective rules because the businesses participating comprise food producers, high-tech companies and defense-related corporations</w:t>
      </w:r>
      <w:r w:rsidR="005F78CC" w:rsidRPr="00F64FE0">
        <w:rPr>
          <w:rFonts w:ascii="Times New Roman" w:hAnsi="Times New Roman" w:cs="Times New Roman"/>
          <w:color w:val="000000" w:themeColor="text1"/>
          <w:sz w:val="24"/>
          <w:szCs w:val="24"/>
          <w:shd w:val="clear" w:color="auto" w:fill="FFFFFF"/>
        </w:rPr>
        <w:t>(McMullen, Bagby, &amp;Palich, 2008)</w:t>
      </w:r>
      <w:r w:rsidRPr="00A56339">
        <w:rPr>
          <w:rFonts w:ascii="Times New Roman" w:eastAsia="Times New Roman" w:hAnsi="Times New Roman" w:cs="Times New Roman"/>
          <w:color w:val="000000" w:themeColor="text1"/>
          <w:sz w:val="24"/>
          <w:szCs w:val="24"/>
          <w:lang w:val="en-US"/>
        </w:rPr>
        <w:t>. The argument here is that industries such as semi- advanced, electronics conductors and aerospace are important constituents of a country’s protection policy and that depending on external producers is likely to adversely affect a country’s protection in time of conflicts. By making production for protection items kept from external rivalry, business protection is vital for a country’s survival.</w:t>
      </w:r>
    </w:p>
    <w:p w:rsidR="00A56339" w:rsidRPr="00A56339" w:rsidRDefault="00A56339" w:rsidP="00F64FE0">
      <w:pPr>
        <w:spacing w:after="240" w:line="480" w:lineRule="auto"/>
        <w:ind w:firstLine="720"/>
        <w:jc w:val="both"/>
        <w:rPr>
          <w:rFonts w:ascii="Times New Roman" w:eastAsia="Times New Roman" w:hAnsi="Times New Roman" w:cs="Times New Roman"/>
          <w:color w:val="000000" w:themeColor="text1"/>
          <w:sz w:val="24"/>
          <w:szCs w:val="24"/>
          <w:lang w:val="en-US"/>
        </w:rPr>
      </w:pPr>
      <w:r w:rsidRPr="00F64FE0">
        <w:rPr>
          <w:rFonts w:ascii="Times New Roman" w:eastAsia="Times New Roman" w:hAnsi="Times New Roman" w:cs="Times New Roman"/>
          <w:bCs/>
          <w:iCs/>
          <w:color w:val="000000" w:themeColor="text1"/>
          <w:sz w:val="24"/>
          <w:szCs w:val="24"/>
          <w:lang w:val="en-US"/>
        </w:rPr>
        <w:t>Protecting consumers</w:t>
      </w:r>
      <w:r w:rsidRPr="00A56339">
        <w:rPr>
          <w:rFonts w:ascii="Times New Roman" w:eastAsia="Times New Roman" w:hAnsi="Times New Roman" w:cs="Times New Roman"/>
          <w:color w:val="000000" w:themeColor="text1"/>
          <w:sz w:val="24"/>
          <w:szCs w:val="24"/>
          <w:lang w:val="en-US"/>
        </w:rPr>
        <w:t xml:space="preserve"> is an argument utilized by legislators to keep buyers from dangerous imported merchandises. Certain policymakers, domestic manufacturers </w:t>
      </w:r>
      <w:r w:rsidR="002211D6" w:rsidRPr="00A56339">
        <w:rPr>
          <w:rFonts w:ascii="Times New Roman" w:eastAsia="Times New Roman" w:hAnsi="Times New Roman" w:cs="Times New Roman"/>
          <w:color w:val="000000" w:themeColor="text1"/>
          <w:sz w:val="24"/>
          <w:szCs w:val="24"/>
          <w:lang w:val="en-US"/>
        </w:rPr>
        <w:t>a</w:t>
      </w:r>
      <w:r w:rsidR="002211D6">
        <w:rPr>
          <w:rFonts w:ascii="Times New Roman" w:eastAsia="Times New Roman" w:hAnsi="Times New Roman" w:cs="Times New Roman"/>
          <w:color w:val="000000" w:themeColor="text1"/>
          <w:sz w:val="24"/>
          <w:szCs w:val="24"/>
          <w:lang w:val="en-US"/>
        </w:rPr>
        <w:t xml:space="preserve">nd </w:t>
      </w:r>
      <w:r w:rsidR="002211D6" w:rsidRPr="00A56339">
        <w:rPr>
          <w:rFonts w:ascii="Times New Roman" w:eastAsia="Times New Roman" w:hAnsi="Times New Roman" w:cs="Times New Roman"/>
          <w:color w:val="000000" w:themeColor="text1"/>
          <w:sz w:val="24"/>
          <w:szCs w:val="24"/>
          <w:lang w:val="en-US"/>
        </w:rPr>
        <w:t>consumer’s</w:t>
      </w:r>
      <w:r w:rsidRPr="00A56339">
        <w:rPr>
          <w:rFonts w:ascii="Times New Roman" w:eastAsia="Times New Roman" w:hAnsi="Times New Roman" w:cs="Times New Roman"/>
          <w:color w:val="000000" w:themeColor="text1"/>
          <w:sz w:val="24"/>
          <w:szCs w:val="24"/>
          <w:lang w:val="en-US"/>
        </w:rPr>
        <w:t xml:space="preserve"> advocates, assert that imported goods are likely to fai</w:t>
      </w:r>
      <w:r w:rsidR="002211D6">
        <w:rPr>
          <w:rFonts w:ascii="Times New Roman" w:eastAsia="Times New Roman" w:hAnsi="Times New Roman" w:cs="Times New Roman"/>
          <w:color w:val="000000" w:themeColor="text1"/>
          <w:sz w:val="24"/>
          <w:szCs w:val="24"/>
          <w:lang w:val="en-US"/>
        </w:rPr>
        <w:t xml:space="preserve">l to adhere to the requirements </w:t>
      </w:r>
      <w:r w:rsidRPr="00A56339">
        <w:rPr>
          <w:rFonts w:ascii="Times New Roman" w:eastAsia="Times New Roman" w:hAnsi="Times New Roman" w:cs="Times New Roman"/>
          <w:color w:val="000000" w:themeColor="text1"/>
          <w:sz w:val="24"/>
          <w:szCs w:val="24"/>
          <w:lang w:val="en-US"/>
        </w:rPr>
        <w:t>for merchandise safety in the production and delivery procedure</w:t>
      </w:r>
      <w:r w:rsidR="002211D6">
        <w:rPr>
          <w:rFonts w:ascii="Times New Roman" w:eastAsia="Times New Roman" w:hAnsi="Times New Roman" w:cs="Times New Roman"/>
          <w:color w:val="000000" w:themeColor="text1"/>
          <w:sz w:val="24"/>
          <w:szCs w:val="24"/>
          <w:lang w:val="en-US"/>
        </w:rPr>
        <w:t xml:space="preserve"> </w:t>
      </w:r>
      <w:r w:rsidR="005F78CC" w:rsidRPr="00F64FE0">
        <w:rPr>
          <w:rFonts w:ascii="Times New Roman" w:hAnsi="Times New Roman" w:cs="Times New Roman"/>
          <w:color w:val="000000" w:themeColor="text1"/>
          <w:sz w:val="24"/>
          <w:szCs w:val="24"/>
          <w:shd w:val="clear" w:color="auto" w:fill="FFFFFF"/>
        </w:rPr>
        <w:t>(Aggarwal</w:t>
      </w:r>
      <w:r w:rsidR="002211D6">
        <w:rPr>
          <w:rFonts w:ascii="Times New Roman" w:hAnsi="Times New Roman" w:cs="Times New Roman"/>
          <w:color w:val="000000" w:themeColor="text1"/>
          <w:sz w:val="24"/>
          <w:szCs w:val="24"/>
          <w:shd w:val="clear" w:color="auto" w:fill="FFFFFF"/>
        </w:rPr>
        <w:t xml:space="preserve"> </w:t>
      </w:r>
      <w:r w:rsidR="005F78CC" w:rsidRPr="00F64FE0">
        <w:rPr>
          <w:rFonts w:ascii="Times New Roman" w:hAnsi="Times New Roman" w:cs="Times New Roman"/>
          <w:color w:val="000000" w:themeColor="text1"/>
          <w:sz w:val="24"/>
          <w:szCs w:val="24"/>
          <w:shd w:val="clear" w:color="auto" w:fill="FFFFFF"/>
        </w:rPr>
        <w:t>&amp;</w:t>
      </w:r>
      <w:r w:rsidR="002211D6">
        <w:rPr>
          <w:rFonts w:ascii="Times New Roman" w:hAnsi="Times New Roman" w:cs="Times New Roman"/>
          <w:color w:val="000000" w:themeColor="text1"/>
          <w:sz w:val="24"/>
          <w:szCs w:val="24"/>
          <w:shd w:val="clear" w:color="auto" w:fill="FFFFFF"/>
        </w:rPr>
        <w:t xml:space="preserve"> </w:t>
      </w:r>
      <w:r w:rsidR="005F78CC" w:rsidRPr="00F64FE0">
        <w:rPr>
          <w:rFonts w:ascii="Times New Roman" w:hAnsi="Times New Roman" w:cs="Times New Roman"/>
          <w:color w:val="000000" w:themeColor="text1"/>
          <w:sz w:val="24"/>
          <w:szCs w:val="24"/>
          <w:shd w:val="clear" w:color="auto" w:fill="FFFFFF"/>
        </w:rPr>
        <w:t>Agmon, 2010)</w:t>
      </w:r>
      <w:r w:rsidRPr="00A56339">
        <w:rPr>
          <w:rFonts w:ascii="Times New Roman" w:eastAsia="Times New Roman" w:hAnsi="Times New Roman" w:cs="Times New Roman"/>
          <w:color w:val="000000" w:themeColor="text1"/>
          <w:sz w:val="24"/>
          <w:szCs w:val="24"/>
          <w:lang w:val="en-US"/>
        </w:rPr>
        <w:t>. This is likely to give rise to dangerous products’ serious illnesses, and equally probable death of the purchaser. Domestic producers say that if they must adhere to government-imposed protection and manufacturing supplies then external manufacturers have an obligation do so.</w:t>
      </w:r>
    </w:p>
    <w:p w:rsidR="00D11E89" w:rsidRPr="00F64FE0" w:rsidRDefault="00A56339" w:rsidP="00345885">
      <w:pPr>
        <w:spacing w:after="240" w:line="480" w:lineRule="auto"/>
        <w:ind w:firstLine="720"/>
        <w:jc w:val="both"/>
        <w:rPr>
          <w:rFonts w:ascii="Times New Roman" w:eastAsia="Times New Roman" w:hAnsi="Times New Roman" w:cs="Times New Roman"/>
          <w:color w:val="000000" w:themeColor="text1"/>
          <w:sz w:val="24"/>
          <w:szCs w:val="24"/>
          <w:lang w:val="en-US"/>
        </w:rPr>
      </w:pPr>
      <w:r w:rsidRPr="00F64FE0">
        <w:rPr>
          <w:rFonts w:ascii="Times New Roman" w:eastAsia="Times New Roman" w:hAnsi="Times New Roman" w:cs="Times New Roman"/>
          <w:bCs/>
          <w:iCs/>
          <w:color w:val="000000" w:themeColor="text1"/>
          <w:sz w:val="24"/>
          <w:szCs w:val="24"/>
          <w:lang w:val="en-US"/>
        </w:rPr>
        <w:t>The infant industry argument</w:t>
      </w:r>
      <w:r w:rsidRPr="00A56339">
        <w:rPr>
          <w:rFonts w:ascii="Times New Roman" w:eastAsia="Times New Roman" w:hAnsi="Times New Roman" w:cs="Times New Roman"/>
          <w:color w:val="000000" w:themeColor="text1"/>
          <w:sz w:val="24"/>
          <w:szCs w:val="24"/>
          <w:lang w:val="en-US"/>
        </w:rPr>
        <w:t> was initially argued by Alexander Hamilton in 1792</w:t>
      </w:r>
      <w:r w:rsidR="005F78CC" w:rsidRPr="00F64FE0">
        <w:rPr>
          <w:rFonts w:ascii="Times New Roman" w:hAnsi="Times New Roman" w:cs="Times New Roman"/>
          <w:color w:val="000000" w:themeColor="text1"/>
          <w:sz w:val="24"/>
          <w:szCs w:val="24"/>
          <w:shd w:val="clear" w:color="auto" w:fill="FFFFFF"/>
        </w:rPr>
        <w:t xml:space="preserve"> (McMullen, Bagby, &amp;Palich, 2008)</w:t>
      </w:r>
      <w:r w:rsidRPr="00A56339">
        <w:rPr>
          <w:rFonts w:ascii="Times New Roman" w:eastAsia="Times New Roman" w:hAnsi="Times New Roman" w:cs="Times New Roman"/>
          <w:color w:val="000000" w:themeColor="text1"/>
          <w:sz w:val="24"/>
          <w:szCs w:val="24"/>
          <w:lang w:val="en-US"/>
        </w:rPr>
        <w:t>. This view stated that new producers have a very hard time competing against advanced, well-funded, high profits corporations in advanced nations. New producers in unindustrialized countries are likely not to have the monetary and economic possessions and technology physical equipment and research as well and growth expertise to rival with aged, conventional organizations. In order that young businesses and new corporations acquire market-share and ability to compete against developed organizations, administrations have to establish short-lived support systems for these young businesses until they have attained a level that they can compete with international corporations. It is also able to be argued that an advancing country in an attempt to diversify its finance is required to protect its young businesses</w:t>
      </w:r>
      <w:r w:rsidR="005F78CC" w:rsidRPr="00F64FE0">
        <w:rPr>
          <w:rFonts w:ascii="Times New Roman" w:hAnsi="Times New Roman" w:cs="Times New Roman"/>
          <w:color w:val="000000" w:themeColor="text1"/>
          <w:sz w:val="24"/>
          <w:szCs w:val="24"/>
          <w:shd w:val="clear" w:color="auto" w:fill="FFFFFF"/>
        </w:rPr>
        <w:t>(Aggarwal&amp;Agmon, 2010)</w:t>
      </w:r>
      <w:r w:rsidRPr="00A56339">
        <w:rPr>
          <w:rFonts w:ascii="Times New Roman" w:eastAsia="Times New Roman" w:hAnsi="Times New Roman" w:cs="Times New Roman"/>
          <w:color w:val="000000" w:themeColor="text1"/>
          <w:sz w:val="24"/>
          <w:szCs w:val="24"/>
          <w:lang w:val="en-US"/>
        </w:rPr>
        <w:t>. Government involvement of a young business is likely to appear in the form of quotas, administrative trade policies, subsidies, or tariffs.</w:t>
      </w:r>
      <w:bookmarkStart w:id="0" w:name="_GoBack"/>
      <w:bookmarkEnd w:id="0"/>
    </w:p>
    <w:p w:rsidR="002C6C04" w:rsidRPr="00F64FE0" w:rsidRDefault="009711CE" w:rsidP="00F64FE0">
      <w:pPr>
        <w:spacing w:after="240" w:line="480" w:lineRule="auto"/>
        <w:jc w:val="center"/>
        <w:rPr>
          <w:rFonts w:ascii="Times New Roman" w:eastAsia="Times New Roman" w:hAnsi="Times New Roman" w:cs="Times New Roman"/>
          <w:color w:val="000000" w:themeColor="text1"/>
          <w:sz w:val="24"/>
          <w:szCs w:val="24"/>
          <w:lang w:val="en-US"/>
        </w:rPr>
      </w:pPr>
      <w:r w:rsidRPr="00F64FE0">
        <w:rPr>
          <w:rFonts w:ascii="Times New Roman" w:eastAsia="Times New Roman" w:hAnsi="Times New Roman" w:cs="Times New Roman"/>
          <w:color w:val="000000" w:themeColor="text1"/>
          <w:sz w:val="24"/>
          <w:szCs w:val="24"/>
          <w:lang w:val="en-US"/>
        </w:rPr>
        <w:t>References</w:t>
      </w:r>
    </w:p>
    <w:p w:rsidR="005F78CC" w:rsidRPr="00F64FE0" w:rsidRDefault="005F78CC" w:rsidP="00F64FE0">
      <w:pPr>
        <w:spacing w:after="240" w:line="480" w:lineRule="auto"/>
        <w:ind w:left="720" w:hanging="720"/>
        <w:jc w:val="both"/>
        <w:rPr>
          <w:rFonts w:ascii="Times New Roman" w:eastAsia="Times New Roman" w:hAnsi="Times New Roman" w:cs="Times New Roman"/>
          <w:color w:val="000000" w:themeColor="text1"/>
          <w:sz w:val="24"/>
          <w:szCs w:val="24"/>
          <w:lang w:val="en-US"/>
        </w:rPr>
      </w:pPr>
      <w:r w:rsidRPr="00F64FE0">
        <w:rPr>
          <w:rFonts w:ascii="Times New Roman" w:hAnsi="Times New Roman" w:cs="Times New Roman"/>
          <w:color w:val="000000" w:themeColor="text1"/>
          <w:sz w:val="24"/>
          <w:szCs w:val="24"/>
          <w:shd w:val="clear" w:color="auto" w:fill="FFFFFF"/>
        </w:rPr>
        <w:t>Aggarwal, R., &amp;Agmon, T. (2010). The international success of developing country firms: role of government-directed comparative advantage. </w:t>
      </w:r>
      <w:r w:rsidRPr="00F64FE0">
        <w:rPr>
          <w:rFonts w:ascii="Times New Roman" w:hAnsi="Times New Roman" w:cs="Times New Roman"/>
          <w:i/>
          <w:iCs/>
          <w:color w:val="000000" w:themeColor="text1"/>
          <w:sz w:val="24"/>
          <w:szCs w:val="24"/>
          <w:shd w:val="clear" w:color="auto" w:fill="FFFFFF"/>
        </w:rPr>
        <w:t>MIR: Management International Review</w:t>
      </w:r>
      <w:r w:rsidRPr="00F64FE0">
        <w:rPr>
          <w:rFonts w:ascii="Times New Roman" w:hAnsi="Times New Roman" w:cs="Times New Roman"/>
          <w:color w:val="000000" w:themeColor="text1"/>
          <w:sz w:val="24"/>
          <w:szCs w:val="24"/>
          <w:shd w:val="clear" w:color="auto" w:fill="FFFFFF"/>
        </w:rPr>
        <w:t>, 163-180.</w:t>
      </w:r>
    </w:p>
    <w:p w:rsidR="009711CE" w:rsidRPr="00A56339" w:rsidRDefault="005F78CC" w:rsidP="00F64FE0">
      <w:pPr>
        <w:spacing w:after="240" w:line="480" w:lineRule="auto"/>
        <w:ind w:left="720" w:hanging="720"/>
        <w:jc w:val="both"/>
        <w:rPr>
          <w:rFonts w:ascii="Times New Roman" w:eastAsia="Times New Roman" w:hAnsi="Times New Roman" w:cs="Times New Roman"/>
          <w:color w:val="000000" w:themeColor="text1"/>
          <w:sz w:val="24"/>
          <w:szCs w:val="24"/>
          <w:lang w:val="en-US"/>
        </w:rPr>
      </w:pPr>
      <w:r w:rsidRPr="00F64FE0">
        <w:rPr>
          <w:rFonts w:ascii="Times New Roman" w:hAnsi="Times New Roman" w:cs="Times New Roman"/>
          <w:color w:val="000000" w:themeColor="text1"/>
          <w:sz w:val="24"/>
          <w:szCs w:val="24"/>
          <w:shd w:val="clear" w:color="auto" w:fill="FFFFFF"/>
        </w:rPr>
        <w:t>McMullen, J. S., Bagby, D. R., &amp;Palich, L. E. (2008). Economic freedom and the motivation to engage in entrepreneurial action. </w:t>
      </w:r>
      <w:r w:rsidRPr="00F64FE0">
        <w:rPr>
          <w:rFonts w:ascii="Times New Roman" w:hAnsi="Times New Roman" w:cs="Times New Roman"/>
          <w:i/>
          <w:iCs/>
          <w:color w:val="000000" w:themeColor="text1"/>
          <w:sz w:val="24"/>
          <w:szCs w:val="24"/>
          <w:shd w:val="clear" w:color="auto" w:fill="FFFFFF"/>
        </w:rPr>
        <w:t>Entrepreneurship Theory and Practice</w:t>
      </w:r>
      <w:r w:rsidRPr="00F64FE0">
        <w:rPr>
          <w:rFonts w:ascii="Times New Roman" w:hAnsi="Times New Roman" w:cs="Times New Roman"/>
          <w:color w:val="000000" w:themeColor="text1"/>
          <w:sz w:val="24"/>
          <w:szCs w:val="24"/>
          <w:shd w:val="clear" w:color="auto" w:fill="FFFFFF"/>
        </w:rPr>
        <w:t>, </w:t>
      </w:r>
      <w:r w:rsidRPr="00F64FE0">
        <w:rPr>
          <w:rFonts w:ascii="Times New Roman" w:hAnsi="Times New Roman" w:cs="Times New Roman"/>
          <w:i/>
          <w:iCs/>
          <w:color w:val="000000" w:themeColor="text1"/>
          <w:sz w:val="24"/>
          <w:szCs w:val="24"/>
          <w:shd w:val="clear" w:color="auto" w:fill="FFFFFF"/>
        </w:rPr>
        <w:t>32</w:t>
      </w:r>
      <w:r w:rsidRPr="00F64FE0">
        <w:rPr>
          <w:rFonts w:ascii="Times New Roman" w:hAnsi="Times New Roman" w:cs="Times New Roman"/>
          <w:color w:val="000000" w:themeColor="text1"/>
          <w:sz w:val="24"/>
          <w:szCs w:val="24"/>
          <w:shd w:val="clear" w:color="auto" w:fill="FFFFFF"/>
        </w:rPr>
        <w:t>(5), 875-895.</w:t>
      </w:r>
    </w:p>
    <w:p w:rsidR="00A56339" w:rsidRPr="00A56339" w:rsidRDefault="00A56339" w:rsidP="00F64FE0">
      <w:pPr>
        <w:spacing w:line="480" w:lineRule="auto"/>
        <w:rPr>
          <w:rFonts w:ascii="Times New Roman" w:eastAsiaTheme="minorEastAsia" w:hAnsi="Times New Roman" w:cs="Times New Roman"/>
          <w:color w:val="000000" w:themeColor="text1"/>
          <w:sz w:val="24"/>
          <w:szCs w:val="24"/>
          <w:lang w:val="en-US"/>
        </w:rPr>
      </w:pPr>
    </w:p>
    <w:p w:rsidR="00EA51E7" w:rsidRPr="00F64FE0" w:rsidRDefault="00EA51E7" w:rsidP="00F64FE0">
      <w:pPr>
        <w:spacing w:line="480" w:lineRule="auto"/>
        <w:rPr>
          <w:rFonts w:ascii="Times New Roman" w:hAnsi="Times New Roman" w:cs="Times New Roman"/>
          <w:color w:val="000000" w:themeColor="text1"/>
          <w:sz w:val="24"/>
          <w:szCs w:val="24"/>
          <w:shd w:val="clear" w:color="auto" w:fill="FFFFFF"/>
        </w:rPr>
      </w:pPr>
    </w:p>
    <w:p w:rsidR="00EA51E7" w:rsidRPr="00F64FE0" w:rsidRDefault="00EA51E7" w:rsidP="00F64FE0">
      <w:pPr>
        <w:spacing w:line="480" w:lineRule="auto"/>
        <w:rPr>
          <w:rFonts w:ascii="Times New Roman" w:hAnsi="Times New Roman" w:cs="Times New Roman"/>
          <w:color w:val="000000" w:themeColor="text1"/>
          <w:sz w:val="24"/>
          <w:szCs w:val="24"/>
          <w:shd w:val="clear" w:color="auto" w:fill="FFFFFF"/>
        </w:rPr>
      </w:pPr>
    </w:p>
    <w:p w:rsidR="00EA51E7" w:rsidRPr="00F64FE0" w:rsidRDefault="00EA51E7" w:rsidP="00F64FE0">
      <w:pPr>
        <w:spacing w:line="480" w:lineRule="auto"/>
        <w:rPr>
          <w:rFonts w:ascii="Times New Roman" w:hAnsi="Times New Roman" w:cs="Times New Roman"/>
          <w:color w:val="000000" w:themeColor="text1"/>
          <w:sz w:val="24"/>
          <w:szCs w:val="24"/>
        </w:rPr>
      </w:pPr>
    </w:p>
    <w:sectPr w:rsidR="00EA51E7" w:rsidRPr="00F64FE0" w:rsidSect="00345885">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0F9F" w:rsidRDefault="00760F9F" w:rsidP="005F78CC">
      <w:pPr>
        <w:spacing w:after="0" w:line="240" w:lineRule="auto"/>
      </w:pPr>
      <w:r>
        <w:separator/>
      </w:r>
    </w:p>
  </w:endnote>
  <w:endnote w:type="continuationSeparator" w:id="1">
    <w:p w:rsidR="00760F9F" w:rsidRDefault="00760F9F" w:rsidP="005F78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0F9F" w:rsidRDefault="00760F9F" w:rsidP="005F78CC">
      <w:pPr>
        <w:spacing w:after="0" w:line="240" w:lineRule="auto"/>
      </w:pPr>
      <w:r>
        <w:separator/>
      </w:r>
    </w:p>
  </w:footnote>
  <w:footnote w:type="continuationSeparator" w:id="1">
    <w:p w:rsidR="00760F9F" w:rsidRDefault="00760F9F" w:rsidP="005F78C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7108926"/>
      <w:docPartObj>
        <w:docPartGallery w:val="Page Numbers (Top of Page)"/>
        <w:docPartUnique/>
      </w:docPartObj>
    </w:sdtPr>
    <w:sdtContent>
      <w:p w:rsidR="005F78CC" w:rsidRPr="00345885" w:rsidRDefault="00345885" w:rsidP="00345885">
        <w:pPr>
          <w:pStyle w:val="Header"/>
          <w:tabs>
            <w:tab w:val="right" w:pos="9026"/>
          </w:tabs>
          <w:rPr>
            <w:rFonts w:ascii="Times New Roman" w:hAnsi="Times New Roman" w:cs="Times New Roman"/>
            <w:sz w:val="24"/>
            <w:szCs w:val="24"/>
          </w:rPr>
        </w:pPr>
        <w:r w:rsidRPr="00345885">
          <w:rPr>
            <w:rFonts w:ascii="Times New Roman" w:hAnsi="Times New Roman" w:cs="Times New Roman"/>
            <w:sz w:val="24"/>
            <w:szCs w:val="24"/>
          </w:rPr>
          <w:t>GOVERNMENT PROTECTIONISM</w:t>
        </w:r>
        <w:r w:rsidRPr="00345885">
          <w:rPr>
            <w:rFonts w:ascii="Times New Roman" w:hAnsi="Times New Roman" w:cs="Times New Roman"/>
            <w:sz w:val="24"/>
            <w:szCs w:val="24"/>
          </w:rPr>
          <w:tab/>
        </w:r>
        <w:r w:rsidRPr="00345885">
          <w:rPr>
            <w:rFonts w:ascii="Times New Roman" w:hAnsi="Times New Roman" w:cs="Times New Roman"/>
            <w:sz w:val="24"/>
            <w:szCs w:val="24"/>
          </w:rPr>
          <w:tab/>
        </w:r>
        <w:r w:rsidRPr="00345885">
          <w:rPr>
            <w:rFonts w:ascii="Times New Roman" w:hAnsi="Times New Roman" w:cs="Times New Roman"/>
            <w:sz w:val="24"/>
            <w:szCs w:val="24"/>
          </w:rPr>
          <w:fldChar w:fldCharType="begin"/>
        </w:r>
        <w:r w:rsidRPr="00345885">
          <w:rPr>
            <w:rFonts w:ascii="Times New Roman" w:hAnsi="Times New Roman" w:cs="Times New Roman"/>
            <w:sz w:val="24"/>
            <w:szCs w:val="24"/>
          </w:rPr>
          <w:instrText xml:space="preserve"> PAGE   \* MERGEFORMAT </w:instrText>
        </w:r>
        <w:r w:rsidRPr="00345885">
          <w:rPr>
            <w:rFonts w:ascii="Times New Roman" w:hAnsi="Times New Roman" w:cs="Times New Roman"/>
            <w:sz w:val="24"/>
            <w:szCs w:val="24"/>
          </w:rPr>
          <w:fldChar w:fldCharType="separate"/>
        </w:r>
        <w:r>
          <w:rPr>
            <w:rFonts w:ascii="Times New Roman" w:hAnsi="Times New Roman" w:cs="Times New Roman"/>
            <w:noProof/>
            <w:sz w:val="24"/>
            <w:szCs w:val="24"/>
          </w:rPr>
          <w:t>7</w:t>
        </w:r>
        <w:r w:rsidRPr="00345885">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885" w:rsidRPr="00345885" w:rsidRDefault="00345885" w:rsidP="00345885">
    <w:pPr>
      <w:pStyle w:val="Header"/>
      <w:jc w:val="right"/>
      <w:rPr>
        <w:rFonts w:ascii="Times New Roman" w:hAnsi="Times New Roman" w:cs="Times New Roman"/>
        <w:sz w:val="24"/>
        <w:szCs w:val="24"/>
      </w:rPr>
    </w:pPr>
    <w:r w:rsidRPr="00345885">
      <w:rPr>
        <w:rFonts w:ascii="Times New Roman" w:hAnsi="Times New Roman" w:cs="Times New Roman"/>
        <w:sz w:val="24"/>
        <w:szCs w:val="24"/>
      </w:rPr>
      <w:t>Running head: GOVERNMENT PROTECTIONISM</w:t>
    </w:r>
    <w:r w:rsidRPr="00345885">
      <w:rPr>
        <w:rFonts w:ascii="Times New Roman" w:hAnsi="Times New Roman" w:cs="Times New Roman"/>
        <w:sz w:val="24"/>
        <w:szCs w:val="24"/>
      </w:rPr>
      <w:tab/>
    </w:r>
    <w:sdt>
      <w:sdtPr>
        <w:rPr>
          <w:rFonts w:ascii="Times New Roman" w:hAnsi="Times New Roman" w:cs="Times New Roman"/>
          <w:sz w:val="24"/>
          <w:szCs w:val="24"/>
        </w:rPr>
        <w:id w:val="27108881"/>
        <w:docPartObj>
          <w:docPartGallery w:val="Page Numbers (Top of Page)"/>
          <w:docPartUnique/>
        </w:docPartObj>
      </w:sdtPr>
      <w:sdtContent>
        <w:r w:rsidRPr="00345885">
          <w:rPr>
            <w:rFonts w:ascii="Times New Roman" w:hAnsi="Times New Roman" w:cs="Times New Roman"/>
            <w:sz w:val="24"/>
            <w:szCs w:val="24"/>
          </w:rPr>
          <w:fldChar w:fldCharType="begin"/>
        </w:r>
        <w:r w:rsidRPr="00345885">
          <w:rPr>
            <w:rFonts w:ascii="Times New Roman" w:hAnsi="Times New Roman" w:cs="Times New Roman"/>
            <w:sz w:val="24"/>
            <w:szCs w:val="24"/>
          </w:rPr>
          <w:instrText xml:space="preserve"> PAGE   \* MERGEFORMAT </w:instrText>
        </w:r>
        <w:r w:rsidRPr="00345885">
          <w:rPr>
            <w:rFonts w:ascii="Times New Roman" w:hAnsi="Times New Roman" w:cs="Times New Roman"/>
            <w:sz w:val="24"/>
            <w:szCs w:val="24"/>
          </w:rPr>
          <w:fldChar w:fldCharType="separate"/>
        </w:r>
        <w:r w:rsidR="00760F9F">
          <w:rPr>
            <w:rFonts w:ascii="Times New Roman" w:hAnsi="Times New Roman" w:cs="Times New Roman"/>
            <w:noProof/>
            <w:sz w:val="24"/>
            <w:szCs w:val="24"/>
          </w:rPr>
          <w:t>1</w:t>
        </w:r>
        <w:r w:rsidRPr="00345885">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EA51E7"/>
    <w:rsid w:val="00043035"/>
    <w:rsid w:val="000B5CBE"/>
    <w:rsid w:val="00130AA6"/>
    <w:rsid w:val="0018670E"/>
    <w:rsid w:val="00206638"/>
    <w:rsid w:val="002211D6"/>
    <w:rsid w:val="00223CAF"/>
    <w:rsid w:val="00245DA2"/>
    <w:rsid w:val="002A71F3"/>
    <w:rsid w:val="002B1A81"/>
    <w:rsid w:val="002C6C04"/>
    <w:rsid w:val="00314DA2"/>
    <w:rsid w:val="00345885"/>
    <w:rsid w:val="003A2822"/>
    <w:rsid w:val="003F0601"/>
    <w:rsid w:val="0040451F"/>
    <w:rsid w:val="00444D92"/>
    <w:rsid w:val="00456B70"/>
    <w:rsid w:val="004741C8"/>
    <w:rsid w:val="00474D45"/>
    <w:rsid w:val="004D7D11"/>
    <w:rsid w:val="004F0B2E"/>
    <w:rsid w:val="00531E4B"/>
    <w:rsid w:val="005C33A5"/>
    <w:rsid w:val="005F4218"/>
    <w:rsid w:val="005F78CC"/>
    <w:rsid w:val="007035A2"/>
    <w:rsid w:val="0070478E"/>
    <w:rsid w:val="00710C32"/>
    <w:rsid w:val="00760F9F"/>
    <w:rsid w:val="00785629"/>
    <w:rsid w:val="007B1E0B"/>
    <w:rsid w:val="007F1C06"/>
    <w:rsid w:val="008237A5"/>
    <w:rsid w:val="00861395"/>
    <w:rsid w:val="008623DC"/>
    <w:rsid w:val="008832C1"/>
    <w:rsid w:val="008D5121"/>
    <w:rsid w:val="008D7C69"/>
    <w:rsid w:val="008E4E21"/>
    <w:rsid w:val="009204E4"/>
    <w:rsid w:val="00941A5C"/>
    <w:rsid w:val="0094227B"/>
    <w:rsid w:val="00966D68"/>
    <w:rsid w:val="009711CE"/>
    <w:rsid w:val="009A3975"/>
    <w:rsid w:val="009C62C4"/>
    <w:rsid w:val="009E3CEC"/>
    <w:rsid w:val="00A00993"/>
    <w:rsid w:val="00A1610F"/>
    <w:rsid w:val="00A56339"/>
    <w:rsid w:val="00A605AE"/>
    <w:rsid w:val="00A97B31"/>
    <w:rsid w:val="00AB775D"/>
    <w:rsid w:val="00AF3BC5"/>
    <w:rsid w:val="00B10B26"/>
    <w:rsid w:val="00BE1E61"/>
    <w:rsid w:val="00BF0F84"/>
    <w:rsid w:val="00C32DD8"/>
    <w:rsid w:val="00C61DE0"/>
    <w:rsid w:val="00C76C41"/>
    <w:rsid w:val="00CB0725"/>
    <w:rsid w:val="00CB570B"/>
    <w:rsid w:val="00D11E89"/>
    <w:rsid w:val="00D151CE"/>
    <w:rsid w:val="00D3717B"/>
    <w:rsid w:val="00D97199"/>
    <w:rsid w:val="00E557A7"/>
    <w:rsid w:val="00E66F2E"/>
    <w:rsid w:val="00EA51E7"/>
    <w:rsid w:val="00F64FE0"/>
    <w:rsid w:val="00FD51E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27B"/>
  </w:style>
  <w:style w:type="paragraph" w:styleId="Heading3">
    <w:name w:val="heading 3"/>
    <w:basedOn w:val="Normal"/>
    <w:link w:val="Heading3Char"/>
    <w:uiPriority w:val="9"/>
    <w:qFormat/>
    <w:rsid w:val="007F1C06"/>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EA51E7"/>
  </w:style>
  <w:style w:type="paragraph" w:styleId="NormalWeb">
    <w:name w:val="Normal (Web)"/>
    <w:basedOn w:val="Normal"/>
    <w:uiPriority w:val="99"/>
    <w:unhideWhenUsed/>
    <w:rsid w:val="008237A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8237A5"/>
    <w:rPr>
      <w:i/>
      <w:iCs/>
    </w:rPr>
  </w:style>
  <w:style w:type="character" w:customStyle="1" w:styleId="Heading3Char">
    <w:name w:val="Heading 3 Char"/>
    <w:basedOn w:val="DefaultParagraphFont"/>
    <w:link w:val="Heading3"/>
    <w:uiPriority w:val="9"/>
    <w:rsid w:val="007F1C06"/>
    <w:rPr>
      <w:rFonts w:ascii="Times New Roman" w:eastAsia="Times New Roman" w:hAnsi="Times New Roman" w:cs="Times New Roman"/>
      <w:b/>
      <w:bCs/>
      <w:sz w:val="27"/>
      <w:szCs w:val="27"/>
      <w:lang w:val="en-US"/>
    </w:rPr>
  </w:style>
  <w:style w:type="character" w:styleId="Hyperlink">
    <w:name w:val="Hyperlink"/>
    <w:basedOn w:val="DefaultParagraphFont"/>
    <w:uiPriority w:val="99"/>
    <w:semiHidden/>
    <w:unhideWhenUsed/>
    <w:rsid w:val="007F1C06"/>
    <w:rPr>
      <w:color w:val="0000FF"/>
      <w:u w:val="single"/>
    </w:rPr>
  </w:style>
  <w:style w:type="character" w:customStyle="1" w:styleId="mntl-sc-block-headingtext">
    <w:name w:val="mntl-sc-block-heading__text"/>
    <w:basedOn w:val="DefaultParagraphFont"/>
    <w:rsid w:val="007F1C06"/>
  </w:style>
  <w:style w:type="paragraph" w:styleId="Header">
    <w:name w:val="header"/>
    <w:basedOn w:val="Normal"/>
    <w:link w:val="HeaderChar"/>
    <w:uiPriority w:val="99"/>
    <w:unhideWhenUsed/>
    <w:rsid w:val="005F78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78CC"/>
  </w:style>
  <w:style w:type="paragraph" w:styleId="Footer">
    <w:name w:val="footer"/>
    <w:basedOn w:val="Normal"/>
    <w:link w:val="FooterChar"/>
    <w:uiPriority w:val="99"/>
    <w:unhideWhenUsed/>
    <w:rsid w:val="005F78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78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29882749">
      <w:bodyDiv w:val="1"/>
      <w:marLeft w:val="0"/>
      <w:marRight w:val="0"/>
      <w:marTop w:val="0"/>
      <w:marBottom w:val="0"/>
      <w:divBdr>
        <w:top w:val="none" w:sz="0" w:space="0" w:color="auto"/>
        <w:left w:val="none" w:sz="0" w:space="0" w:color="auto"/>
        <w:bottom w:val="none" w:sz="0" w:space="0" w:color="auto"/>
        <w:right w:val="none" w:sz="0" w:space="0" w:color="auto"/>
      </w:divBdr>
      <w:divsChild>
        <w:div w:id="2123763671">
          <w:marLeft w:val="0"/>
          <w:marRight w:val="0"/>
          <w:marTop w:val="0"/>
          <w:marBottom w:val="0"/>
          <w:divBdr>
            <w:top w:val="none" w:sz="0" w:space="0" w:color="auto"/>
            <w:left w:val="none" w:sz="0" w:space="0" w:color="auto"/>
            <w:bottom w:val="none" w:sz="0" w:space="0" w:color="auto"/>
            <w:right w:val="none" w:sz="0" w:space="0" w:color="auto"/>
          </w:divBdr>
        </w:div>
        <w:div w:id="1193224892">
          <w:marLeft w:val="0"/>
          <w:marRight w:val="0"/>
          <w:marTop w:val="0"/>
          <w:marBottom w:val="0"/>
          <w:divBdr>
            <w:top w:val="none" w:sz="0" w:space="0" w:color="auto"/>
            <w:left w:val="none" w:sz="0" w:space="0" w:color="auto"/>
            <w:bottom w:val="none" w:sz="0" w:space="0" w:color="auto"/>
            <w:right w:val="none" w:sz="0" w:space="0" w:color="auto"/>
          </w:divBdr>
        </w:div>
        <w:div w:id="78526217">
          <w:marLeft w:val="0"/>
          <w:marRight w:val="0"/>
          <w:marTop w:val="0"/>
          <w:marBottom w:val="0"/>
          <w:divBdr>
            <w:top w:val="none" w:sz="0" w:space="0" w:color="auto"/>
            <w:left w:val="none" w:sz="0" w:space="0" w:color="auto"/>
            <w:bottom w:val="none" w:sz="0" w:space="0" w:color="auto"/>
            <w:right w:val="none" w:sz="0" w:space="0" w:color="auto"/>
          </w:divBdr>
        </w:div>
        <w:div w:id="1862890425">
          <w:marLeft w:val="0"/>
          <w:marRight w:val="0"/>
          <w:marTop w:val="0"/>
          <w:marBottom w:val="0"/>
          <w:divBdr>
            <w:top w:val="none" w:sz="0" w:space="0" w:color="auto"/>
            <w:left w:val="none" w:sz="0" w:space="0" w:color="auto"/>
            <w:bottom w:val="none" w:sz="0" w:space="0" w:color="auto"/>
            <w:right w:val="none" w:sz="0" w:space="0" w:color="auto"/>
          </w:divBdr>
        </w:div>
      </w:divsChild>
    </w:div>
    <w:div w:id="635793627">
      <w:bodyDiv w:val="1"/>
      <w:marLeft w:val="0"/>
      <w:marRight w:val="0"/>
      <w:marTop w:val="0"/>
      <w:marBottom w:val="0"/>
      <w:divBdr>
        <w:top w:val="none" w:sz="0" w:space="0" w:color="auto"/>
        <w:left w:val="none" w:sz="0" w:space="0" w:color="auto"/>
        <w:bottom w:val="none" w:sz="0" w:space="0" w:color="auto"/>
        <w:right w:val="none" w:sz="0" w:space="0" w:color="auto"/>
      </w:divBdr>
    </w:div>
    <w:div w:id="899831101">
      <w:bodyDiv w:val="1"/>
      <w:marLeft w:val="0"/>
      <w:marRight w:val="0"/>
      <w:marTop w:val="0"/>
      <w:marBottom w:val="0"/>
      <w:divBdr>
        <w:top w:val="none" w:sz="0" w:space="0" w:color="auto"/>
        <w:left w:val="none" w:sz="0" w:space="0" w:color="auto"/>
        <w:bottom w:val="none" w:sz="0" w:space="0" w:color="auto"/>
        <w:right w:val="none" w:sz="0" w:space="0" w:color="auto"/>
      </w:divBdr>
    </w:div>
    <w:div w:id="1064715704">
      <w:bodyDiv w:val="1"/>
      <w:marLeft w:val="0"/>
      <w:marRight w:val="0"/>
      <w:marTop w:val="0"/>
      <w:marBottom w:val="0"/>
      <w:divBdr>
        <w:top w:val="none" w:sz="0" w:space="0" w:color="auto"/>
        <w:left w:val="none" w:sz="0" w:space="0" w:color="auto"/>
        <w:bottom w:val="none" w:sz="0" w:space="0" w:color="auto"/>
        <w:right w:val="none" w:sz="0" w:space="0" w:color="auto"/>
      </w:divBdr>
    </w:div>
    <w:div w:id="1352536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DB020E9E-05D0-4D6D-AF5F-4C667A0C9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1782</Words>
  <Characters>10159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2019-03-01T13:56:00Z</dcterms:created>
  <dcterms:modified xsi:type="dcterms:W3CDTF">2019-03-01T13:56:00Z</dcterms:modified>
</cp:coreProperties>
</file>