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541" w:rsidRDefault="00E42541" w:rsidP="00E42541">
      <w:pPr>
        <w:spacing w:line="480" w:lineRule="auto"/>
        <w:jc w:val="center"/>
        <w:rPr>
          <w:rFonts w:ascii="Times New Roman" w:hAnsi="Times New Roman"/>
          <w:sz w:val="24"/>
          <w:szCs w:val="24"/>
        </w:rPr>
      </w:pPr>
    </w:p>
    <w:p w:rsidR="00E42541" w:rsidRDefault="00E42541" w:rsidP="00E42541">
      <w:pPr>
        <w:spacing w:line="480" w:lineRule="auto"/>
        <w:jc w:val="center"/>
        <w:rPr>
          <w:rFonts w:ascii="Times New Roman" w:hAnsi="Times New Roman"/>
          <w:sz w:val="24"/>
          <w:szCs w:val="24"/>
        </w:rPr>
      </w:pPr>
    </w:p>
    <w:p w:rsidR="00E42541" w:rsidRDefault="00E42541" w:rsidP="00E42541">
      <w:pPr>
        <w:spacing w:line="480" w:lineRule="auto"/>
        <w:jc w:val="center"/>
        <w:rPr>
          <w:rFonts w:ascii="Times New Roman" w:hAnsi="Times New Roman"/>
          <w:sz w:val="24"/>
          <w:szCs w:val="24"/>
        </w:rPr>
      </w:pPr>
    </w:p>
    <w:p w:rsidR="00E42541" w:rsidRDefault="00E42541" w:rsidP="00E42541">
      <w:pPr>
        <w:spacing w:line="480" w:lineRule="auto"/>
        <w:jc w:val="center"/>
        <w:rPr>
          <w:rFonts w:ascii="Times New Roman" w:hAnsi="Times New Roman"/>
          <w:sz w:val="24"/>
          <w:szCs w:val="24"/>
        </w:rPr>
      </w:pPr>
    </w:p>
    <w:p w:rsidR="00E42541" w:rsidRDefault="00E42541" w:rsidP="00E42541">
      <w:pPr>
        <w:spacing w:line="480" w:lineRule="auto"/>
        <w:jc w:val="center"/>
        <w:rPr>
          <w:rFonts w:ascii="Times New Roman" w:hAnsi="Times New Roman"/>
          <w:sz w:val="24"/>
          <w:szCs w:val="24"/>
        </w:rPr>
      </w:pPr>
    </w:p>
    <w:p w:rsidR="00E42541" w:rsidRDefault="00E42541" w:rsidP="00E42541">
      <w:pPr>
        <w:spacing w:line="480" w:lineRule="auto"/>
        <w:jc w:val="center"/>
        <w:rPr>
          <w:rFonts w:ascii="Times New Roman" w:hAnsi="Times New Roman"/>
          <w:sz w:val="24"/>
          <w:szCs w:val="24"/>
        </w:rPr>
      </w:pPr>
    </w:p>
    <w:p w:rsidR="00E42541" w:rsidRPr="00E42541" w:rsidRDefault="00E42541" w:rsidP="00E42541">
      <w:pPr>
        <w:spacing w:line="480" w:lineRule="auto"/>
        <w:jc w:val="center"/>
        <w:rPr>
          <w:rFonts w:ascii="Times New Roman" w:hAnsi="Times New Roman"/>
          <w:sz w:val="24"/>
          <w:szCs w:val="24"/>
        </w:rPr>
      </w:pPr>
      <w:r w:rsidRPr="00E42541">
        <w:rPr>
          <w:rFonts w:ascii="Times New Roman" w:hAnsi="Times New Roman"/>
          <w:sz w:val="24"/>
          <w:szCs w:val="24"/>
        </w:rPr>
        <w:t>Role of FDI in Saudi Arabia’s growth of GDP</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5F25FF" w:rsidRDefault="005F25FF" w:rsidP="005F25FF">
      <w:pPr>
        <w:ind w:firstLine="630"/>
        <w:jc w:val="center"/>
        <w:rPr>
          <w:rFonts w:ascii="Times New Roman" w:hAnsi="Times New Roman"/>
          <w:sz w:val="24"/>
          <w:szCs w:val="24"/>
        </w:rPr>
      </w:pPr>
      <w:r>
        <w:rPr>
          <w:rFonts w:ascii="Times New Roman" w:hAnsi="Times New Roman"/>
          <w:sz w:val="24"/>
          <w:szCs w:val="24"/>
        </w:rPr>
        <w:t>Date</w:t>
      </w: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E42541" w:rsidRDefault="00E42541" w:rsidP="005F25FF">
      <w:pPr>
        <w:ind w:firstLine="630"/>
        <w:jc w:val="center"/>
        <w:rPr>
          <w:rFonts w:ascii="Times New Roman" w:hAnsi="Times New Roman"/>
          <w:sz w:val="24"/>
          <w:szCs w:val="24"/>
        </w:rPr>
      </w:pPr>
    </w:p>
    <w:p w:rsidR="00C12CF9" w:rsidRDefault="00C12CF9" w:rsidP="00C12CF9">
      <w:pPr>
        <w:tabs>
          <w:tab w:val="left" w:pos="2370"/>
        </w:tabs>
        <w:rPr>
          <w:rFonts w:ascii="Times New Roman" w:hAnsi="Times New Roman"/>
          <w:sz w:val="24"/>
          <w:szCs w:val="24"/>
        </w:rPr>
      </w:pPr>
    </w:p>
    <w:p w:rsidR="00C12CF9" w:rsidRDefault="00C12CF9" w:rsidP="00C12CF9">
      <w:pPr>
        <w:tabs>
          <w:tab w:val="left" w:pos="2370"/>
        </w:tabs>
        <w:rPr>
          <w:rFonts w:ascii="Times New Roman" w:hAnsi="Times New Roman"/>
          <w:sz w:val="24"/>
          <w:szCs w:val="24"/>
        </w:rPr>
      </w:pPr>
    </w:p>
    <w:p w:rsidR="00C12CF9" w:rsidRDefault="00C12CF9" w:rsidP="00C12CF9">
      <w:pPr>
        <w:tabs>
          <w:tab w:val="left" w:pos="2370"/>
        </w:tabs>
        <w:rPr>
          <w:rFonts w:ascii="Times New Roman" w:hAnsi="Times New Roman"/>
          <w:sz w:val="24"/>
          <w:szCs w:val="24"/>
        </w:rPr>
      </w:pPr>
    </w:p>
    <w:p w:rsidR="00C12CF9" w:rsidRPr="005E3ACE" w:rsidRDefault="00C12CF9" w:rsidP="005E3ACE">
      <w:pPr>
        <w:tabs>
          <w:tab w:val="left" w:pos="2370"/>
        </w:tabs>
        <w:spacing w:line="480" w:lineRule="auto"/>
        <w:jc w:val="center"/>
        <w:rPr>
          <w:rFonts w:ascii="Times New Roman" w:hAnsi="Times New Roman"/>
          <w:b/>
          <w:sz w:val="24"/>
          <w:szCs w:val="24"/>
        </w:rPr>
      </w:pPr>
      <w:r w:rsidRPr="005E3ACE">
        <w:rPr>
          <w:rFonts w:ascii="Times New Roman" w:hAnsi="Times New Roman"/>
          <w:b/>
          <w:sz w:val="24"/>
          <w:szCs w:val="24"/>
        </w:rPr>
        <w:lastRenderedPageBreak/>
        <w:t>Introduction</w:t>
      </w:r>
    </w:p>
    <w:p w:rsidR="005E3ACE" w:rsidRPr="005E3ACE" w:rsidRDefault="005E3ACE" w:rsidP="005E3ACE">
      <w:pPr>
        <w:spacing w:line="480" w:lineRule="auto"/>
        <w:ind w:firstLine="720"/>
        <w:rPr>
          <w:rFonts w:ascii="Times New Roman" w:hAnsi="Times New Roman"/>
          <w:b/>
          <w:sz w:val="24"/>
          <w:szCs w:val="24"/>
        </w:rPr>
      </w:pPr>
      <w:r w:rsidRPr="005E3ACE">
        <w:rPr>
          <w:rFonts w:ascii="Times New Roman" w:hAnsi="Times New Roman"/>
          <w:sz w:val="24"/>
          <w:szCs w:val="24"/>
        </w:rPr>
        <w:t xml:space="preserve">For the last few years, FDI flows to Saudi Arabia has been declining despite the government’s efforts to promote foreign investment in the country. Between 2016 and 2017 alone FDI flows to the country contracted with more than 80%, this translates to an estimated $5 billion loss which the country has to cope with. Experts have given different narratives as to why such a drastic decline in FDI would be witnessed in such a small economy and within a short period. To begin with, the issue of </w:t>
      </w:r>
      <w:proofErr w:type="spellStart"/>
      <w:r w:rsidRPr="005E3ACE">
        <w:rPr>
          <w:rFonts w:ascii="Times New Roman" w:hAnsi="Times New Roman"/>
          <w:sz w:val="24"/>
          <w:szCs w:val="24"/>
        </w:rPr>
        <w:t>intracompany</w:t>
      </w:r>
      <w:proofErr w:type="spellEnd"/>
      <w:r w:rsidRPr="005E3ACE">
        <w:rPr>
          <w:rFonts w:ascii="Times New Roman" w:hAnsi="Times New Roman"/>
          <w:sz w:val="24"/>
          <w:szCs w:val="24"/>
        </w:rPr>
        <w:t xml:space="preserve"> loans by multinationals has been directly associated with this decline in FDI. Traditionally, Saudi Arabia has been the largest recipient of FDI among all countries in West Asia but that seems to be changing (</w:t>
      </w:r>
      <w:proofErr w:type="spellStart"/>
      <w:r w:rsidRPr="005E3ACE">
        <w:rPr>
          <w:rFonts w:ascii="Times New Roman" w:hAnsi="Times New Roman"/>
          <w:sz w:val="24"/>
          <w:szCs w:val="24"/>
        </w:rPr>
        <w:t>Almutery</w:t>
      </w:r>
      <w:proofErr w:type="spellEnd"/>
      <w:r w:rsidRPr="005E3ACE">
        <w:rPr>
          <w:rFonts w:ascii="Times New Roman" w:hAnsi="Times New Roman"/>
          <w:sz w:val="24"/>
          <w:szCs w:val="24"/>
        </w:rPr>
        <w:t xml:space="preserve">, 2018). The United States, Japan, Singapore, Malaysia, France, and the United Arab Emirates are considered as the most prevalent investors in Saudi Arabia but that seems to be changing for the last two years. Much of FDI is related to the chemical industry, machinery and automobile, real estate, fossil fuels, and tourism. The essence of this paper is to discuss the role of FDI in promoting Saudi Arabia’s growth of GDP and non-oil GDP and the various ways through which the Saudi government can promote FDI.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 xml:space="preserve">Saudi Arabia is a very rich country and many other countries are always ready and interested to invest in the country because of its strategic location and the influence it has in the world market. It is important to note that the kingdom’s stability has for the last decade improved and this motivated many foreign investors who want to enjoy the country’s economic stability. The United States, for example, its main motive is the oil in the country and considering that the country’s currency is pegged to the dollar. It's not influenced over control but rather to keep to boost the country economic growth in non-oil GDP. The United States has invested a lot in real estate in Saudi Arabia and is probably the only country that is committed to investing in this </w:t>
      </w:r>
      <w:r w:rsidRPr="005E3ACE">
        <w:rPr>
          <w:rFonts w:ascii="Times New Roman" w:hAnsi="Times New Roman"/>
          <w:sz w:val="24"/>
          <w:szCs w:val="24"/>
        </w:rPr>
        <w:lastRenderedPageBreak/>
        <w:t>industry. For example, in 2017 alone, the United States was the second largest foreign investor with a 27% investment index. Another motive as to why foreign investors are committed to investing in the country is due to the fact that the country has the world’s largest oil reserves (</w:t>
      </w:r>
      <w:proofErr w:type="spellStart"/>
      <w:r w:rsidRPr="005E3ACE">
        <w:rPr>
          <w:rFonts w:ascii="Times New Roman" w:hAnsi="Times New Roman"/>
          <w:sz w:val="24"/>
          <w:szCs w:val="24"/>
        </w:rPr>
        <w:t>Albassam</w:t>
      </w:r>
      <w:proofErr w:type="spellEnd"/>
      <w:r w:rsidRPr="005E3ACE">
        <w:rPr>
          <w:rFonts w:ascii="Times New Roman" w:hAnsi="Times New Roman"/>
          <w:sz w:val="24"/>
          <w:szCs w:val="24"/>
        </w:rPr>
        <w:t xml:space="preserve">, 2015).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 xml:space="preserve">There are several factors that investors consider before making a decision on whether or not to invest in a foreign economy. It is these factors that motivate those investors to pick a particular country to invest in. A second motive that interests flow of FDI into Saudi Arabia in the large local market which is considered to have high spending power. The country has a population of over 27 million citizens who purchase capacity is above many of the developed countries. It is this population that motivates different foreign investors. Take for example the automotive industry which is among the most promising opportunities in the country. The automotive industry is Saudi Arabia is dominated by Japan and they have been in the business for quite some time. The coal, oil, and gas extraction is also an opportunity many foreign companies have invested in.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Saudi Arabia presents a very wide range of opportunities for foreign companies to invest in starting with the chemical industry to industrial machinery. The chemical industry in Saudi Arabia is very lucrative business for FDI and is rated at 30% followed by real estate at 27.7%, coal, oil, and gas extraction at 7.9%, automotive industry at 7.1%, hotel and tourism at 6.9%, industrial machinery at 2.4% and plastics at 5%. This is the total FDI flow in Saudi Arabia on average since 2017. It is not simple to understand why an economy with such potential can record a declining FDI even with huge back-ups from the United States and the United Arab Emirates (</w:t>
      </w:r>
      <w:proofErr w:type="spellStart"/>
      <w:r w:rsidRPr="005E3ACE">
        <w:rPr>
          <w:rFonts w:ascii="Times New Roman" w:hAnsi="Times New Roman"/>
          <w:sz w:val="24"/>
          <w:szCs w:val="24"/>
        </w:rPr>
        <w:t>Almubarak</w:t>
      </w:r>
      <w:proofErr w:type="spellEnd"/>
      <w:r w:rsidRPr="005E3ACE">
        <w:rPr>
          <w:rFonts w:ascii="Times New Roman" w:hAnsi="Times New Roman"/>
          <w:sz w:val="24"/>
          <w:szCs w:val="24"/>
        </w:rPr>
        <w:t xml:space="preserve">, 2017). There are other factors that motivate FDI to flow to Saudi Arabia and the leading one is sound infrastructure, the country is developed and has one of the most </w:t>
      </w:r>
      <w:r w:rsidRPr="005E3ACE">
        <w:rPr>
          <w:rFonts w:ascii="Times New Roman" w:hAnsi="Times New Roman"/>
          <w:sz w:val="24"/>
          <w:szCs w:val="24"/>
        </w:rPr>
        <w:lastRenderedPageBreak/>
        <w:t>advanced infrastructures in the world. This sound infrastructure is backed by consolidated finances and well-regulated banking system. The Saudi government has for the last few decades undertaken different reforms meant to encourage foreign investors and this starts with its infrastructure. For plastics and other sectors, investors are motivated by the fact that the country gives tax relief to FDI in this sector.</w:t>
      </w:r>
    </w:p>
    <w:p w:rsidR="005E3ACE" w:rsidRPr="005E3ACE" w:rsidRDefault="005E3ACE" w:rsidP="005E3ACE">
      <w:pPr>
        <w:spacing w:line="480" w:lineRule="auto"/>
        <w:ind w:firstLine="720"/>
        <w:rPr>
          <w:rFonts w:ascii="Times New Roman" w:hAnsi="Times New Roman"/>
          <w:b/>
          <w:sz w:val="24"/>
          <w:szCs w:val="24"/>
        </w:rPr>
      </w:pPr>
      <w:r w:rsidRPr="005E3ACE">
        <w:rPr>
          <w:rFonts w:ascii="Times New Roman" w:hAnsi="Times New Roman"/>
          <w:sz w:val="24"/>
          <w:szCs w:val="24"/>
        </w:rPr>
        <w:t xml:space="preserve"> Looking deeper into the Saudi economy it is easy to identify key factors and not necessarily economic related that motivate foreign investors to flow into the country. The country is a member of the G20 and also the most successful and well-established economy in the Middle East. The country is a big fish and every foreign investor want to be associated with it and this is the reason FDI is on the rise currently. Another motivator is the country’s friendly tax system which is not so much of a burden to investors like it is the case in many other countries. For example, there is tax exemption on many exports and this literally a huge boost to manufacturers and especially foreigners considering that other countries require them to pay huge taxes.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It is indisputable that FDI inflows have played a crucial role in the growth and development of the Kingdom both directly and indirectly. Actually, FDI inflows have stabilized the kingdom’s economy as well as stimulating growth potentials. In general, FDI inflows have played a crucial role in ensuring that the Saudi Arabian economy stabilizes (</w:t>
      </w:r>
      <w:proofErr w:type="spellStart"/>
      <w:r w:rsidRPr="005E3ACE">
        <w:rPr>
          <w:rFonts w:ascii="Times New Roman" w:hAnsi="Times New Roman"/>
          <w:sz w:val="24"/>
          <w:szCs w:val="24"/>
        </w:rPr>
        <w:t>Ramady</w:t>
      </w:r>
      <w:proofErr w:type="spellEnd"/>
      <w:r w:rsidRPr="005E3ACE">
        <w:rPr>
          <w:rFonts w:ascii="Times New Roman" w:hAnsi="Times New Roman"/>
          <w:sz w:val="24"/>
          <w:szCs w:val="24"/>
        </w:rPr>
        <w:t xml:space="preserve">, 2014). The country’s GDP has been on the rise for the last two or three years and more specifically the non-oil GDP. FDI inflows have led to the growth of the manufacturing industry which is the latest big boost to the Saudi Economy. This sector is mostly held by foreign investors and contributes over 40% of the country’s non-oil economy. Chemical industry for example if the leading in terms of </w:t>
      </w:r>
      <w:r w:rsidRPr="005E3ACE">
        <w:rPr>
          <w:rFonts w:ascii="Times New Roman" w:hAnsi="Times New Roman"/>
          <w:sz w:val="24"/>
          <w:szCs w:val="24"/>
        </w:rPr>
        <w:lastRenderedPageBreak/>
        <w:t xml:space="preserve">FDI inflows in the country and this had shown a positive significant impact in the growth of the non-oil GDP, this, in turn, raised the country’s GDP.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The Saudi Arabian government is very active in promoting FDI and has been involved in various programs all meant to increase FDI. In order for the government to be successful in its quest to attract more FDI, there are several strategies that can be applied. The country has many opportunities but there are several factors that make FDI shy off from investing in the country. First, the country can strengthen its weak political governance which is considered a threat by many FDI. Investors want stability and so the government should work towards achieving that. Also, the country has weak economic transparency and this has been deeply affecting the economy for long. This also has the same effect as a high unemployment rate among natives and also the issue of keeping women unemployed. Some of these issues affect FDI and so the government should work on addressing them. For example, many FDI aim at empowering women and the country culture is tailored to oppress women, such companies or investors cannot invest in the country (</w:t>
      </w:r>
      <w:proofErr w:type="spellStart"/>
      <w:r w:rsidRPr="005E3ACE">
        <w:rPr>
          <w:rFonts w:ascii="Times New Roman" w:hAnsi="Times New Roman"/>
          <w:sz w:val="24"/>
          <w:szCs w:val="24"/>
        </w:rPr>
        <w:t>Hertog</w:t>
      </w:r>
      <w:proofErr w:type="spellEnd"/>
      <w:r w:rsidRPr="005E3ACE">
        <w:rPr>
          <w:rFonts w:ascii="Times New Roman" w:hAnsi="Times New Roman"/>
          <w:sz w:val="24"/>
          <w:szCs w:val="24"/>
        </w:rPr>
        <w:t xml:space="preserve">, 2015). </w:t>
      </w:r>
    </w:p>
    <w:p w:rsidR="005E3ACE"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t xml:space="preserve">The government should also trim its restrictive policies and allow FDI to invest in all sectors and not limiting the scope. It is not necessarily that FDI would want to invest in the specified sectors but flexibility is key. This means that the government should open its economy for investment so as to attract more FDI. The government might think that it’s doing enough but some policies are literally retrogressive and outdated. These policies should be reformulated to accommodate the current generation of FDI. Take for example a policy that denies a foreign investor the opportunity to partner with a local investor in some sectors. The government should also look into its repatriation policy as a way of facilitating investment in the kingdom. </w:t>
      </w:r>
    </w:p>
    <w:p w:rsidR="005E3ACE" w:rsidRPr="005E3ACE" w:rsidRDefault="005E3ACE" w:rsidP="005E3ACE">
      <w:pPr>
        <w:spacing w:line="480" w:lineRule="auto"/>
        <w:ind w:firstLine="720"/>
        <w:jc w:val="center"/>
        <w:rPr>
          <w:rFonts w:ascii="Times New Roman" w:hAnsi="Times New Roman"/>
          <w:b/>
          <w:sz w:val="24"/>
          <w:szCs w:val="24"/>
        </w:rPr>
      </w:pPr>
      <w:r w:rsidRPr="005E3ACE">
        <w:rPr>
          <w:rFonts w:ascii="Times New Roman" w:hAnsi="Times New Roman"/>
          <w:b/>
          <w:sz w:val="24"/>
          <w:szCs w:val="24"/>
        </w:rPr>
        <w:t>Conclusion</w:t>
      </w:r>
    </w:p>
    <w:p w:rsidR="00E42541" w:rsidRPr="005E3ACE" w:rsidRDefault="005E3ACE" w:rsidP="005E3ACE">
      <w:pPr>
        <w:spacing w:line="480" w:lineRule="auto"/>
        <w:ind w:firstLine="720"/>
        <w:rPr>
          <w:rFonts w:ascii="Times New Roman" w:hAnsi="Times New Roman"/>
          <w:sz w:val="24"/>
          <w:szCs w:val="24"/>
        </w:rPr>
      </w:pPr>
      <w:r w:rsidRPr="005E3ACE">
        <w:rPr>
          <w:rFonts w:ascii="Times New Roman" w:hAnsi="Times New Roman"/>
          <w:sz w:val="24"/>
          <w:szCs w:val="24"/>
        </w:rPr>
        <w:lastRenderedPageBreak/>
        <w:t>In conclusion, considering the increase in FDI inflows in Saudi Arabia, the country has registered consistent improvements in its GDP and non-oil GDP. Traditionally, Saudi Arabia has been the largest recipient of FDI among all countries in West Asia. There are several issues that make FDI inflows to decline in Saudi Arabia starting with its weak economic transparency to weak political governance. These are crucial and highly important factors that are that have led to a decline in FDI inflow to the country. There are several strategies that the Saudi Arabia government can employ to ensure that it attracts more FDI in the country. This includes working on its repatriation policies that are considered to be retrogressive and unfriendly.</w:t>
      </w:r>
    </w:p>
    <w:p w:rsidR="00E42541" w:rsidRDefault="00E42541"/>
    <w:p w:rsidR="005E3ACE" w:rsidRDefault="005E3ACE"/>
    <w:p w:rsidR="005E3ACE" w:rsidRDefault="005E3ACE"/>
    <w:p w:rsidR="005E3ACE" w:rsidRDefault="005E3ACE"/>
    <w:p w:rsidR="005E3ACE" w:rsidRDefault="005E3ACE"/>
    <w:p w:rsidR="005E3ACE" w:rsidRDefault="005E3ACE"/>
    <w:p w:rsidR="005E3ACE" w:rsidRDefault="005E3ACE"/>
    <w:p w:rsidR="005E3ACE" w:rsidRDefault="005E3ACE"/>
    <w:p w:rsidR="005E3ACE" w:rsidRDefault="005E3ACE"/>
    <w:p w:rsidR="005E3ACE" w:rsidRDefault="005E3ACE"/>
    <w:p w:rsidR="005E3ACE" w:rsidRDefault="005E3ACE"/>
    <w:p w:rsidR="00A537C3" w:rsidRDefault="00A537C3"/>
    <w:p w:rsidR="00A537C3" w:rsidRDefault="00A537C3"/>
    <w:p w:rsidR="00A537C3" w:rsidRDefault="00A537C3"/>
    <w:p w:rsidR="00A537C3" w:rsidRDefault="00A537C3"/>
    <w:p w:rsidR="00A537C3" w:rsidRDefault="00A537C3"/>
    <w:p w:rsidR="005E3ACE" w:rsidRDefault="005E3ACE">
      <w:bookmarkStart w:id="0" w:name="_GoBack"/>
      <w:bookmarkEnd w:id="0"/>
    </w:p>
    <w:p w:rsidR="005E3ACE" w:rsidRDefault="005E3ACE"/>
    <w:p w:rsidR="005E3ACE" w:rsidRDefault="005E3ACE"/>
    <w:p w:rsidR="00E42541" w:rsidRPr="00D0451E" w:rsidRDefault="00E42541" w:rsidP="00D0451E">
      <w:pPr>
        <w:spacing w:line="480" w:lineRule="auto"/>
        <w:jc w:val="center"/>
        <w:rPr>
          <w:rFonts w:ascii="Times New Roman" w:hAnsi="Times New Roman"/>
          <w:sz w:val="24"/>
          <w:szCs w:val="24"/>
        </w:rPr>
      </w:pPr>
      <w:r w:rsidRPr="00D0451E">
        <w:rPr>
          <w:rFonts w:ascii="Times New Roman" w:hAnsi="Times New Roman"/>
          <w:sz w:val="24"/>
          <w:szCs w:val="24"/>
        </w:rPr>
        <w:lastRenderedPageBreak/>
        <w:t>References</w:t>
      </w:r>
    </w:p>
    <w:p w:rsidR="00D0451E" w:rsidRPr="00D0451E" w:rsidRDefault="00D0451E" w:rsidP="00D0451E">
      <w:pPr>
        <w:spacing w:line="480" w:lineRule="auto"/>
        <w:ind w:left="720" w:hanging="720"/>
        <w:rPr>
          <w:rStyle w:val="itempublisher"/>
          <w:rFonts w:ascii="Times New Roman" w:hAnsi="Times New Roman"/>
          <w:sz w:val="24"/>
          <w:szCs w:val="24"/>
        </w:rPr>
      </w:pPr>
      <w:proofErr w:type="spellStart"/>
      <w:r w:rsidRPr="00D0451E">
        <w:rPr>
          <w:rFonts w:ascii="Times New Roman" w:hAnsi="Times New Roman"/>
          <w:sz w:val="24"/>
          <w:szCs w:val="24"/>
        </w:rPr>
        <w:t>Albassam</w:t>
      </w:r>
      <w:proofErr w:type="spellEnd"/>
      <w:r w:rsidRPr="00D0451E">
        <w:rPr>
          <w:rFonts w:ascii="Times New Roman" w:hAnsi="Times New Roman"/>
          <w:sz w:val="24"/>
          <w:szCs w:val="24"/>
        </w:rPr>
        <w:t xml:space="preserve">, B. A. (2015). </w:t>
      </w:r>
      <w:r w:rsidRPr="00D0451E">
        <w:rPr>
          <w:rFonts w:ascii="Times New Roman" w:hAnsi="Times New Roman"/>
          <w:i/>
          <w:iCs/>
          <w:sz w:val="24"/>
          <w:szCs w:val="24"/>
        </w:rPr>
        <w:t>Does Saudi Arabia's economy benefit from foreign investments?</w:t>
      </w:r>
      <w:r w:rsidRPr="00D0451E">
        <w:rPr>
          <w:rFonts w:ascii="Times New Roman" w:hAnsi="Times New Roman"/>
          <w:sz w:val="24"/>
          <w:szCs w:val="24"/>
        </w:rPr>
        <w:t xml:space="preserve"> (Benchmarking.) </w:t>
      </w:r>
      <w:r w:rsidRPr="00D0451E">
        <w:rPr>
          <w:rStyle w:val="itempublisher"/>
          <w:rFonts w:ascii="Times New Roman" w:hAnsi="Times New Roman"/>
          <w:sz w:val="24"/>
          <w:szCs w:val="24"/>
        </w:rPr>
        <w:t>New York, NY: McGraw Hill Education.</w:t>
      </w:r>
    </w:p>
    <w:p w:rsidR="00D0451E" w:rsidRPr="00D0451E" w:rsidRDefault="00D0451E" w:rsidP="00D0451E">
      <w:pPr>
        <w:spacing w:line="480" w:lineRule="auto"/>
        <w:ind w:left="720" w:hanging="720"/>
        <w:rPr>
          <w:rStyle w:val="itempublisher"/>
          <w:rFonts w:ascii="Times New Roman" w:hAnsi="Times New Roman"/>
          <w:sz w:val="24"/>
          <w:szCs w:val="24"/>
        </w:rPr>
      </w:pPr>
      <w:proofErr w:type="spellStart"/>
      <w:r w:rsidRPr="00D0451E">
        <w:rPr>
          <w:rFonts w:ascii="Times New Roman" w:hAnsi="Times New Roman"/>
          <w:sz w:val="24"/>
          <w:szCs w:val="24"/>
        </w:rPr>
        <w:t>Almubarak</w:t>
      </w:r>
      <w:proofErr w:type="spellEnd"/>
      <w:r w:rsidRPr="00D0451E">
        <w:rPr>
          <w:rFonts w:ascii="Times New Roman" w:hAnsi="Times New Roman"/>
          <w:sz w:val="24"/>
          <w:szCs w:val="24"/>
        </w:rPr>
        <w:t xml:space="preserve">, N. A. (2017). </w:t>
      </w:r>
      <w:r w:rsidRPr="00D0451E">
        <w:rPr>
          <w:rFonts w:ascii="Times New Roman" w:hAnsi="Times New Roman"/>
          <w:i/>
          <w:iCs/>
          <w:sz w:val="24"/>
          <w:szCs w:val="24"/>
        </w:rPr>
        <w:t>Determinants of foreign direct investment in the Kingdom of Saudi Arabia: A cross country analysis</w:t>
      </w:r>
      <w:r w:rsidRPr="00D0451E">
        <w:rPr>
          <w:rFonts w:ascii="Times New Roman" w:hAnsi="Times New Roman"/>
          <w:sz w:val="24"/>
          <w:szCs w:val="24"/>
        </w:rPr>
        <w:t xml:space="preserve">. </w:t>
      </w:r>
      <w:r w:rsidRPr="00D0451E">
        <w:rPr>
          <w:rStyle w:val="itempublisher"/>
          <w:rFonts w:ascii="Times New Roman" w:hAnsi="Times New Roman"/>
          <w:sz w:val="24"/>
          <w:szCs w:val="24"/>
        </w:rPr>
        <w:t>Springer International Publishing: Imprint: Springer, 2019.</w:t>
      </w:r>
    </w:p>
    <w:p w:rsidR="00D0451E" w:rsidRPr="00D0451E" w:rsidRDefault="00D0451E" w:rsidP="00D0451E">
      <w:pPr>
        <w:spacing w:line="480" w:lineRule="auto"/>
        <w:ind w:left="720" w:hanging="720"/>
        <w:rPr>
          <w:rFonts w:ascii="Times New Roman" w:hAnsi="Times New Roman"/>
          <w:sz w:val="24"/>
          <w:szCs w:val="24"/>
        </w:rPr>
      </w:pPr>
      <w:proofErr w:type="spellStart"/>
      <w:r w:rsidRPr="00D0451E">
        <w:rPr>
          <w:rFonts w:ascii="Times New Roman" w:hAnsi="Times New Roman"/>
          <w:sz w:val="24"/>
          <w:szCs w:val="24"/>
        </w:rPr>
        <w:t>Almutery</w:t>
      </w:r>
      <w:proofErr w:type="spellEnd"/>
      <w:r w:rsidRPr="00D0451E">
        <w:rPr>
          <w:rFonts w:ascii="Times New Roman" w:hAnsi="Times New Roman"/>
          <w:sz w:val="24"/>
          <w:szCs w:val="24"/>
        </w:rPr>
        <w:t xml:space="preserve">, M. M. (2018). </w:t>
      </w:r>
      <w:r w:rsidRPr="00D0451E">
        <w:rPr>
          <w:rFonts w:ascii="Times New Roman" w:hAnsi="Times New Roman"/>
          <w:i/>
          <w:iCs/>
          <w:sz w:val="24"/>
          <w:szCs w:val="24"/>
        </w:rPr>
        <w:t>Locational determinants of foreign direct investment in the Kingdom of Saudi Arabia</w:t>
      </w:r>
      <w:r w:rsidRPr="00D0451E">
        <w:rPr>
          <w:rFonts w:ascii="Times New Roman" w:hAnsi="Times New Roman"/>
          <w:sz w:val="24"/>
          <w:szCs w:val="24"/>
        </w:rPr>
        <w:t xml:space="preserve">. </w:t>
      </w:r>
      <w:r w:rsidRPr="00D0451E">
        <w:rPr>
          <w:rStyle w:val="itempublisher"/>
          <w:rFonts w:ascii="Times New Roman" w:hAnsi="Times New Roman"/>
          <w:sz w:val="24"/>
          <w:szCs w:val="24"/>
        </w:rPr>
        <w:t>Economic Research Forum for the Arab Countries, Iran &amp; Turkey.</w:t>
      </w:r>
    </w:p>
    <w:p w:rsidR="00D0451E" w:rsidRPr="00D0451E" w:rsidRDefault="00D0451E" w:rsidP="00D0451E">
      <w:pPr>
        <w:spacing w:line="480" w:lineRule="auto"/>
        <w:ind w:left="720" w:hanging="720"/>
        <w:rPr>
          <w:rFonts w:ascii="Times New Roman" w:hAnsi="Times New Roman"/>
          <w:sz w:val="24"/>
          <w:szCs w:val="24"/>
        </w:rPr>
      </w:pPr>
      <w:proofErr w:type="spellStart"/>
      <w:r w:rsidRPr="00D0451E">
        <w:rPr>
          <w:rFonts w:ascii="Times New Roman" w:hAnsi="Times New Roman"/>
          <w:sz w:val="24"/>
          <w:szCs w:val="24"/>
        </w:rPr>
        <w:t>Hertog</w:t>
      </w:r>
      <w:proofErr w:type="spellEnd"/>
      <w:r w:rsidRPr="00D0451E">
        <w:rPr>
          <w:rFonts w:ascii="Times New Roman" w:hAnsi="Times New Roman"/>
          <w:sz w:val="24"/>
          <w:szCs w:val="24"/>
        </w:rPr>
        <w:t xml:space="preserve">, S. (2015), </w:t>
      </w:r>
      <w:r w:rsidRPr="00D0451E">
        <w:rPr>
          <w:rFonts w:ascii="Times New Roman" w:hAnsi="Times New Roman"/>
          <w:i/>
          <w:iCs/>
          <w:sz w:val="24"/>
          <w:szCs w:val="24"/>
        </w:rPr>
        <w:t>Princes, brokers, and bureaucrats: Oil and the state in Saudi Arabia</w:t>
      </w:r>
      <w:r w:rsidRPr="00D0451E">
        <w:rPr>
          <w:rFonts w:ascii="Times New Roman" w:hAnsi="Times New Roman"/>
          <w:sz w:val="24"/>
          <w:szCs w:val="24"/>
        </w:rPr>
        <w:t>. (Rights, Action, and Social Responsibility.) Ithaca: Cornell University Press.</w:t>
      </w:r>
    </w:p>
    <w:p w:rsidR="00D0451E" w:rsidRPr="00D0451E" w:rsidRDefault="00D0451E" w:rsidP="00D0451E">
      <w:pPr>
        <w:spacing w:line="480" w:lineRule="auto"/>
        <w:ind w:left="720" w:hanging="720"/>
        <w:rPr>
          <w:rFonts w:ascii="Times New Roman" w:hAnsi="Times New Roman"/>
          <w:sz w:val="24"/>
          <w:szCs w:val="24"/>
        </w:rPr>
      </w:pPr>
      <w:proofErr w:type="spellStart"/>
      <w:r w:rsidRPr="00D0451E">
        <w:rPr>
          <w:rFonts w:ascii="Times New Roman" w:hAnsi="Times New Roman"/>
          <w:sz w:val="24"/>
          <w:szCs w:val="24"/>
        </w:rPr>
        <w:t>Ramady</w:t>
      </w:r>
      <w:proofErr w:type="spellEnd"/>
      <w:r w:rsidRPr="00D0451E">
        <w:rPr>
          <w:rFonts w:ascii="Times New Roman" w:hAnsi="Times New Roman"/>
          <w:sz w:val="24"/>
          <w:szCs w:val="24"/>
        </w:rPr>
        <w:t xml:space="preserve">, M. A. (2014). </w:t>
      </w:r>
      <w:r w:rsidRPr="00D0451E">
        <w:rPr>
          <w:rFonts w:ascii="Times New Roman" w:hAnsi="Times New Roman"/>
          <w:i/>
          <w:iCs/>
          <w:sz w:val="24"/>
          <w:szCs w:val="24"/>
        </w:rPr>
        <w:t>The Saudi Arabian Economy: Policies, Achievements, and Challenges</w:t>
      </w:r>
      <w:r w:rsidRPr="00D0451E">
        <w:rPr>
          <w:rFonts w:ascii="Times New Roman" w:hAnsi="Times New Roman"/>
          <w:sz w:val="24"/>
          <w:szCs w:val="24"/>
        </w:rPr>
        <w:t>. Dordrecht: Springer.</w:t>
      </w:r>
    </w:p>
    <w:sectPr w:rsidR="00D0451E" w:rsidRPr="00D0451E" w:rsidSect="00E425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A61" w:rsidRDefault="00944A61" w:rsidP="00E42541">
      <w:pPr>
        <w:spacing w:after="0" w:line="240" w:lineRule="auto"/>
      </w:pPr>
      <w:r>
        <w:separator/>
      </w:r>
    </w:p>
  </w:endnote>
  <w:endnote w:type="continuationSeparator" w:id="0">
    <w:p w:rsidR="00944A61" w:rsidRDefault="00944A61" w:rsidP="00E42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A61" w:rsidRDefault="00944A61" w:rsidP="00E42541">
      <w:pPr>
        <w:spacing w:after="0" w:line="240" w:lineRule="auto"/>
      </w:pPr>
      <w:r>
        <w:separator/>
      </w:r>
    </w:p>
  </w:footnote>
  <w:footnote w:type="continuationSeparator" w:id="0">
    <w:p w:rsidR="00944A61" w:rsidRDefault="00944A61" w:rsidP="00E425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41" w:rsidRPr="00A537C3" w:rsidRDefault="00E42541" w:rsidP="00A537C3">
    <w:pPr>
      <w:pStyle w:val="Header"/>
      <w:jc w:val="right"/>
      <w:rPr>
        <w:rFonts w:ascii="Times New Roman" w:hAnsi="Times New Roman"/>
        <w:sz w:val="24"/>
        <w:szCs w:val="24"/>
      </w:rPr>
    </w:pPr>
    <w:r w:rsidRPr="00A537C3">
      <w:rPr>
        <w:rFonts w:ascii="Times New Roman" w:hAnsi="Times New Roman"/>
        <w:sz w:val="24"/>
        <w:szCs w:val="24"/>
      </w:rPr>
      <w:t xml:space="preserve">ROLE OF FDI IN SAUDI ARABIA’S GROWTH OF GDP                                                         </w:t>
    </w:r>
    <w:sdt>
      <w:sdtPr>
        <w:rPr>
          <w:rFonts w:ascii="Times New Roman" w:hAnsi="Times New Roman"/>
          <w:sz w:val="24"/>
          <w:szCs w:val="24"/>
        </w:rPr>
        <w:id w:val="496543707"/>
        <w:docPartObj>
          <w:docPartGallery w:val="Page Numbers (Top of Page)"/>
          <w:docPartUnique/>
        </w:docPartObj>
      </w:sdtPr>
      <w:sdtEndPr>
        <w:rPr>
          <w:noProof/>
        </w:rPr>
      </w:sdtEndPr>
      <w:sdtContent>
        <w:r w:rsidRPr="00A537C3">
          <w:rPr>
            <w:rFonts w:ascii="Times New Roman" w:hAnsi="Times New Roman"/>
            <w:sz w:val="24"/>
            <w:szCs w:val="24"/>
          </w:rPr>
          <w:fldChar w:fldCharType="begin"/>
        </w:r>
        <w:r w:rsidRPr="00A537C3">
          <w:rPr>
            <w:rFonts w:ascii="Times New Roman" w:hAnsi="Times New Roman"/>
            <w:sz w:val="24"/>
            <w:szCs w:val="24"/>
          </w:rPr>
          <w:instrText xml:space="preserve"> PAGE   \* MERGEFORMAT </w:instrText>
        </w:r>
        <w:r w:rsidRPr="00A537C3">
          <w:rPr>
            <w:rFonts w:ascii="Times New Roman" w:hAnsi="Times New Roman"/>
            <w:sz w:val="24"/>
            <w:szCs w:val="24"/>
          </w:rPr>
          <w:fldChar w:fldCharType="separate"/>
        </w:r>
        <w:r w:rsidR="00A537C3">
          <w:rPr>
            <w:rFonts w:ascii="Times New Roman" w:hAnsi="Times New Roman"/>
            <w:noProof/>
            <w:sz w:val="24"/>
            <w:szCs w:val="24"/>
          </w:rPr>
          <w:t>7</w:t>
        </w:r>
        <w:r w:rsidRPr="00A537C3">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41" w:rsidRPr="00A537C3" w:rsidRDefault="00E42541" w:rsidP="00A537C3">
    <w:pPr>
      <w:pStyle w:val="Header"/>
      <w:jc w:val="right"/>
      <w:rPr>
        <w:rFonts w:ascii="Times New Roman" w:hAnsi="Times New Roman"/>
        <w:sz w:val="24"/>
        <w:szCs w:val="24"/>
      </w:rPr>
    </w:pPr>
    <w:r w:rsidRPr="00A537C3">
      <w:rPr>
        <w:rFonts w:ascii="Times New Roman" w:hAnsi="Times New Roman"/>
        <w:sz w:val="24"/>
        <w:szCs w:val="24"/>
      </w:rPr>
      <w:t xml:space="preserve">Running head: ROLE OF FDI IN SAUDI ARABIA’S GROWTH OF GDP                                </w:t>
    </w:r>
    <w:sdt>
      <w:sdtPr>
        <w:rPr>
          <w:rFonts w:ascii="Times New Roman" w:hAnsi="Times New Roman"/>
          <w:sz w:val="24"/>
          <w:szCs w:val="24"/>
        </w:rPr>
        <w:id w:val="1856611080"/>
        <w:docPartObj>
          <w:docPartGallery w:val="Page Numbers (Top of Page)"/>
          <w:docPartUnique/>
        </w:docPartObj>
      </w:sdtPr>
      <w:sdtEndPr>
        <w:rPr>
          <w:noProof/>
        </w:rPr>
      </w:sdtEndPr>
      <w:sdtContent>
        <w:r w:rsidRPr="00A537C3">
          <w:rPr>
            <w:rFonts w:ascii="Times New Roman" w:hAnsi="Times New Roman"/>
            <w:sz w:val="24"/>
            <w:szCs w:val="24"/>
          </w:rPr>
          <w:fldChar w:fldCharType="begin"/>
        </w:r>
        <w:r w:rsidRPr="00A537C3">
          <w:rPr>
            <w:rFonts w:ascii="Times New Roman" w:hAnsi="Times New Roman"/>
            <w:sz w:val="24"/>
            <w:szCs w:val="24"/>
          </w:rPr>
          <w:instrText xml:space="preserve"> PAGE   \* MERGEFORMAT </w:instrText>
        </w:r>
        <w:r w:rsidRPr="00A537C3">
          <w:rPr>
            <w:rFonts w:ascii="Times New Roman" w:hAnsi="Times New Roman"/>
            <w:sz w:val="24"/>
            <w:szCs w:val="24"/>
          </w:rPr>
          <w:fldChar w:fldCharType="separate"/>
        </w:r>
        <w:r w:rsidR="00A537C3">
          <w:rPr>
            <w:rFonts w:ascii="Times New Roman" w:hAnsi="Times New Roman"/>
            <w:noProof/>
            <w:sz w:val="24"/>
            <w:szCs w:val="24"/>
          </w:rPr>
          <w:t>1</w:t>
        </w:r>
        <w:r w:rsidRPr="00A537C3">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15"/>
    <w:rsid w:val="000078A6"/>
    <w:rsid w:val="00086FC1"/>
    <w:rsid w:val="000A051A"/>
    <w:rsid w:val="00133D13"/>
    <w:rsid w:val="00135273"/>
    <w:rsid w:val="00164651"/>
    <w:rsid w:val="00394115"/>
    <w:rsid w:val="003C2900"/>
    <w:rsid w:val="0040197B"/>
    <w:rsid w:val="00462052"/>
    <w:rsid w:val="005E3ACE"/>
    <w:rsid w:val="005F25FF"/>
    <w:rsid w:val="00616694"/>
    <w:rsid w:val="00913D45"/>
    <w:rsid w:val="00944A61"/>
    <w:rsid w:val="00984A92"/>
    <w:rsid w:val="009C3E85"/>
    <w:rsid w:val="00A537C3"/>
    <w:rsid w:val="00B71A30"/>
    <w:rsid w:val="00B8540D"/>
    <w:rsid w:val="00BC70BC"/>
    <w:rsid w:val="00BD32A4"/>
    <w:rsid w:val="00C10665"/>
    <w:rsid w:val="00C12CF9"/>
    <w:rsid w:val="00C22B19"/>
    <w:rsid w:val="00D0451E"/>
    <w:rsid w:val="00DB56B7"/>
    <w:rsid w:val="00E42541"/>
    <w:rsid w:val="00FE3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0E4EC1-62AC-4A8D-9CE3-6F42D4ED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5FF"/>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C29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2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541"/>
    <w:rPr>
      <w:rFonts w:ascii="Calibri" w:eastAsia="Calibri" w:hAnsi="Calibri" w:cs="Times New Roman"/>
    </w:rPr>
  </w:style>
  <w:style w:type="paragraph" w:styleId="Footer">
    <w:name w:val="footer"/>
    <w:basedOn w:val="Normal"/>
    <w:link w:val="FooterChar"/>
    <w:uiPriority w:val="99"/>
    <w:unhideWhenUsed/>
    <w:rsid w:val="00E42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541"/>
    <w:rPr>
      <w:rFonts w:ascii="Calibri" w:eastAsia="Calibri" w:hAnsi="Calibri" w:cs="Times New Roman"/>
    </w:rPr>
  </w:style>
  <w:style w:type="character" w:customStyle="1" w:styleId="itempublisher">
    <w:name w:val="itempublisher"/>
    <w:basedOn w:val="DefaultParagraphFont"/>
    <w:rsid w:val="00C12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2019-04-05T22:16:00Z</dcterms:created>
  <dcterms:modified xsi:type="dcterms:W3CDTF">2019-04-05T22:16:00Z</dcterms:modified>
</cp:coreProperties>
</file>